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F245B" w14:textId="064751AA" w:rsidR="00463A17" w:rsidRDefault="00CC7AAC" w:rsidP="00463A17">
      <w:bookmarkStart w:id="0" w:name="_GoBack"/>
      <w:bookmarkEnd w:id="0"/>
      <w:r>
        <w:rPr>
          <w:noProof/>
          <w:lang w:eastAsia="es-MX"/>
        </w:rPr>
        <w:drawing>
          <wp:inline distT="0" distB="0" distL="0" distR="0" wp14:anchorId="7914A6D1" wp14:editId="4DD11C63">
            <wp:extent cx="5920869" cy="7666355"/>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3676" cy="7669990"/>
                    </a:xfrm>
                    <a:prstGeom prst="rect">
                      <a:avLst/>
                    </a:prstGeom>
                    <a:noFill/>
                  </pic:spPr>
                </pic:pic>
              </a:graphicData>
            </a:graphic>
          </wp:inline>
        </w:drawing>
      </w:r>
      <w:r w:rsidR="00463A17">
        <w:rPr>
          <w:noProof/>
          <w:lang w:eastAsia="es-MX"/>
        </w:rPr>
        <mc:AlternateContent>
          <mc:Choice Requires="wps">
            <w:drawing>
              <wp:anchor distT="0" distB="0" distL="114300" distR="114300" simplePos="0" relativeHeight="251665408" behindDoc="0" locked="0" layoutInCell="1" allowOverlap="1" wp14:anchorId="75F25CBF" wp14:editId="6DDCF33C">
                <wp:simplePos x="0" y="0"/>
                <wp:positionH relativeFrom="column">
                  <wp:posOffset>3682365</wp:posOffset>
                </wp:positionH>
                <wp:positionV relativeFrom="paragraph">
                  <wp:posOffset>6386830</wp:posOffset>
                </wp:positionV>
                <wp:extent cx="2475230" cy="695960"/>
                <wp:effectExtent l="0" t="0"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BDE2ED8" w14:textId="77777777" w:rsidR="00C04F00" w:rsidRDefault="00C04F00" w:rsidP="00463A17">
                            <w:pPr>
                              <w:spacing w:after="0"/>
                              <w:jc w:val="right"/>
                              <w:rPr>
                                <w:rFonts w:ascii="Arial" w:hAnsi="Arial" w:cs="Arial"/>
                                <w:color w:val="262626" w:themeColor="text1" w:themeTint="D9"/>
                                <w:sz w:val="24"/>
                                <w:szCs w:val="24"/>
                              </w:rPr>
                            </w:pPr>
                            <w:r>
                              <w:rPr>
                                <w:rFonts w:ascii="Arial" w:hAnsi="Arial" w:cs="Arial"/>
                                <w:color w:val="262626" w:themeColor="text1" w:themeTint="D9"/>
                                <w:sz w:val="24"/>
                                <w:szCs w:val="24"/>
                              </w:rPr>
                              <w:t>CIUDAD DE MÉXICO</w:t>
                            </w:r>
                          </w:p>
                          <w:p w14:paraId="65B7DE1F" w14:textId="77777777" w:rsidR="00C04F00" w:rsidRPr="00BA257E" w:rsidRDefault="00C04F00" w:rsidP="00463A17">
                            <w:pPr>
                              <w:spacing w:after="0"/>
                              <w:jc w:val="right"/>
                              <w:rPr>
                                <w:rFonts w:ascii="Arial" w:hAnsi="Arial" w:cs="Arial"/>
                                <w:color w:val="262626" w:themeColor="text1" w:themeTint="D9"/>
                                <w:sz w:val="24"/>
                                <w:szCs w:val="24"/>
                              </w:rPr>
                            </w:pPr>
                            <w:r>
                              <w:rPr>
                                <w:rFonts w:ascii="Arial" w:hAnsi="Arial" w:cs="Arial"/>
                                <w:color w:val="262626" w:themeColor="text1" w:themeTint="D9"/>
                                <w:sz w:val="24"/>
                                <w:szCs w:val="24"/>
                              </w:rPr>
                              <w:t>MARZO, 2019</w:t>
                            </w:r>
                            <w:r w:rsidRPr="00BA257E">
                              <w:rPr>
                                <w:rFonts w:ascii="Arial" w:hAnsi="Arial" w:cs="Arial"/>
                                <w:color w:val="262626" w:themeColor="text1" w:themeTint="D9"/>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5F25CBF" id="_x0000_t202" coordsize="21600,21600" o:spt="202" path="m,l,21600r21600,l21600,xe">
                <v:stroke joinstyle="miter"/>
                <v:path gradientshapeok="t" o:connecttype="rect"/>
              </v:shapetype>
              <v:shape id="Text Box 20" o:spid="_x0000_s1026" type="#_x0000_t202" style="position:absolute;margin-left:289.95pt;margin-top:502.9pt;width:194.9pt;height:54.8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" filled="f" stroked="f">
                <v:textbox style="mso-fit-shape-to-text:t">
                  <w:txbxContent>
                    <w:p w14:paraId="0BDE2ED8" w14:textId="77777777" w:rsidR="00C04F00" w:rsidRDefault="00C04F00" w:rsidP="00463A17">
                      <w:pPr>
                        <w:spacing w:after="0"/>
                        <w:jc w:val="right"/>
                        <w:rPr>
                          <w:rFonts w:ascii="Arial" w:hAnsi="Arial" w:cs="Arial"/>
                          <w:color w:val="262626" w:themeColor="text1" w:themeTint="D9"/>
                          <w:sz w:val="24"/>
                          <w:szCs w:val="24"/>
                        </w:rPr>
                      </w:pPr>
                      <w:r>
                        <w:rPr>
                          <w:rFonts w:ascii="Arial" w:hAnsi="Arial" w:cs="Arial"/>
                          <w:color w:val="262626" w:themeColor="text1" w:themeTint="D9"/>
                          <w:sz w:val="24"/>
                          <w:szCs w:val="24"/>
                        </w:rPr>
                        <w:t>CIUDAD DE MÉXICO</w:t>
                      </w:r>
                    </w:p>
                    <w:p w14:paraId="65B7DE1F" w14:textId="77777777" w:rsidR="00C04F00" w:rsidRPr="00BA257E" w:rsidRDefault="00C04F00" w:rsidP="00463A17">
                      <w:pPr>
                        <w:spacing w:after="0"/>
                        <w:jc w:val="right"/>
                        <w:rPr>
                          <w:rFonts w:ascii="Arial" w:hAnsi="Arial" w:cs="Arial"/>
                          <w:color w:val="262626" w:themeColor="text1" w:themeTint="D9"/>
                          <w:sz w:val="24"/>
                          <w:szCs w:val="24"/>
                        </w:rPr>
                      </w:pPr>
                      <w:r>
                        <w:rPr>
                          <w:rFonts w:ascii="Arial" w:hAnsi="Arial" w:cs="Arial"/>
                          <w:color w:val="262626" w:themeColor="text1" w:themeTint="D9"/>
                          <w:sz w:val="24"/>
                          <w:szCs w:val="24"/>
                        </w:rPr>
                        <w:t>MARZO, 2019</w:t>
                      </w:r>
                      <w:r w:rsidRPr="00BA257E">
                        <w:rPr>
                          <w:rFonts w:ascii="Arial" w:hAnsi="Arial" w:cs="Arial"/>
                          <w:color w:val="262626" w:themeColor="text1" w:themeTint="D9"/>
                          <w:sz w:val="24"/>
                          <w:szCs w:val="24"/>
                        </w:rPr>
                        <w:t xml:space="preserve"> </w:t>
                      </w:r>
                    </w:p>
                  </w:txbxContent>
                </v:textbox>
              </v:shape>
            </w:pict>
          </mc:Fallback>
        </mc:AlternateContent>
      </w:r>
      <w:r w:rsidR="00463A17">
        <w:rPr>
          <w:rFonts w:ascii="Arial" w:hAnsi="Arial" w:cs="Arial"/>
          <w:noProof/>
          <w:lang w:eastAsia="es-MX"/>
        </w:rPr>
        <mc:AlternateContent>
          <mc:Choice Requires="wps">
            <w:drawing>
              <wp:anchor distT="0" distB="0" distL="114300" distR="114300" simplePos="0" relativeHeight="251664384" behindDoc="0" locked="0" layoutInCell="1" allowOverlap="1" wp14:anchorId="506C3BB5" wp14:editId="633B72C8">
                <wp:simplePos x="0" y="0"/>
                <wp:positionH relativeFrom="column">
                  <wp:posOffset>-765810</wp:posOffset>
                </wp:positionH>
                <wp:positionV relativeFrom="paragraph">
                  <wp:posOffset>3034030</wp:posOffset>
                </wp:positionV>
                <wp:extent cx="7139635" cy="1543507"/>
                <wp:effectExtent l="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9635" cy="1543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9D13A4E" w14:textId="77777777" w:rsidR="00C04F00" w:rsidRPr="00BA257E" w:rsidRDefault="00C04F00" w:rsidP="00463A17">
                            <w:pPr>
                              <w:spacing w:after="0" w:line="360" w:lineRule="auto"/>
                              <w:jc w:val="center"/>
                              <w:rPr>
                                <w:rFonts w:ascii="Folio Std Light" w:hAnsi="Folio Std Light"/>
                                <w:color w:val="262626" w:themeColor="text1" w:themeTint="D9"/>
                                <w:sz w:val="42"/>
                                <w:szCs w:val="42"/>
                              </w:rPr>
                            </w:pPr>
                            <w:r>
                              <w:rPr>
                                <w:rFonts w:ascii="Arial" w:eastAsia="Times New Roman" w:hAnsi="Arial" w:cs="Arial"/>
                                <w:color w:val="262626" w:themeColor="text1" w:themeTint="D9"/>
                                <w:sz w:val="48"/>
                                <w:szCs w:val="48"/>
                                <w:lang w:eastAsia="es-MX"/>
                              </w:rPr>
                              <w:t>ENCUESTA DE OPINIÓN DOCENTE DE LA EVALUACIÓN DEL DESEMPEÑO, CUARTO GRUPO,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C3BB5" id="Text Box 5" o:spid="_x0000_s1027" type="#_x0000_t202" style="position:absolute;margin-left:-60.3pt;margin-top:238.9pt;width:562.2pt;height:12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" filled="f" stroked="f">
                <v:textbox>
                  <w:txbxContent>
                    <w:p w14:paraId="59D13A4E" w14:textId="77777777" w:rsidR="00C04F00" w:rsidRPr="00BA257E" w:rsidRDefault="00C04F00" w:rsidP="00463A17">
                      <w:pPr>
                        <w:spacing w:after="0" w:line="360" w:lineRule="auto"/>
                        <w:jc w:val="center"/>
                        <w:rPr>
                          <w:rFonts w:ascii="Folio Std Light" w:hAnsi="Folio Std Light"/>
                          <w:color w:val="262626" w:themeColor="text1" w:themeTint="D9"/>
                          <w:sz w:val="42"/>
                          <w:szCs w:val="42"/>
                        </w:rPr>
                      </w:pPr>
                      <w:r>
                        <w:rPr>
                          <w:rFonts w:ascii="Arial" w:eastAsia="Times New Roman" w:hAnsi="Arial" w:cs="Arial"/>
                          <w:color w:val="262626" w:themeColor="text1" w:themeTint="D9"/>
                          <w:sz w:val="48"/>
                          <w:szCs w:val="48"/>
                          <w:lang w:eastAsia="es-MX"/>
                        </w:rPr>
                        <w:t>ENCUESTA DE OPINIÓN DOCENTE DE LA EVALUACIÓN DEL DESEMPEÑO, CUARTO GRUPO, 2018</w:t>
                      </w:r>
                    </w:p>
                  </w:txbxContent>
                </v:textbox>
              </v:shape>
            </w:pict>
          </mc:Fallback>
        </mc:AlternateContent>
      </w:r>
      <w:r w:rsidR="00463A17">
        <w:rPr>
          <w:rFonts w:ascii="Arial" w:hAnsi="Arial" w:cs="Arial"/>
          <w:noProof/>
          <w:lang w:eastAsia="es-MX"/>
        </w:rPr>
        <mc:AlternateContent>
          <mc:Choice Requires="wps">
            <w:drawing>
              <wp:anchor distT="0" distB="0" distL="114300" distR="114300" simplePos="0" relativeHeight="251663360" behindDoc="0" locked="0" layoutInCell="1" allowOverlap="1" wp14:anchorId="7AAF4F4D" wp14:editId="32822559">
                <wp:simplePos x="0" y="0"/>
                <wp:positionH relativeFrom="margin">
                  <wp:posOffset>-699135</wp:posOffset>
                </wp:positionH>
                <wp:positionV relativeFrom="paragraph">
                  <wp:posOffset>1395730</wp:posOffset>
                </wp:positionV>
                <wp:extent cx="7053580" cy="762000"/>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AB6A385" w14:textId="77777777" w:rsidR="00C04F00" w:rsidRPr="00BA257E" w:rsidRDefault="00C04F00" w:rsidP="00463A17">
                            <w:pPr>
                              <w:spacing w:after="0" w:line="360" w:lineRule="auto"/>
                              <w:jc w:val="center"/>
                              <w:rPr>
                                <w:rFonts w:ascii="Arial" w:eastAsia="Times New Roman" w:hAnsi="Arial" w:cs="Arial"/>
                                <w:color w:val="262626" w:themeColor="text1" w:themeTint="D9"/>
                                <w:sz w:val="32"/>
                                <w:szCs w:val="32"/>
                                <w:lang w:eastAsia="es-MX"/>
                              </w:rPr>
                            </w:pPr>
                            <w:r w:rsidRPr="00BA257E">
                              <w:rPr>
                                <w:rFonts w:ascii="Arial" w:eastAsia="Times New Roman" w:hAnsi="Arial" w:cs="Arial"/>
                                <w:color w:val="262626" w:themeColor="text1" w:themeTint="D9"/>
                                <w:sz w:val="32"/>
                                <w:szCs w:val="32"/>
                                <w:lang w:eastAsia="es-MX"/>
                              </w:rPr>
                              <w:t>UNIDAD</w:t>
                            </w:r>
                            <w:r>
                              <w:rPr>
                                <w:rFonts w:ascii="Arial" w:eastAsia="Times New Roman" w:hAnsi="Arial" w:cs="Arial"/>
                                <w:color w:val="262626" w:themeColor="text1" w:themeTint="D9"/>
                                <w:sz w:val="32"/>
                                <w:szCs w:val="32"/>
                                <w:lang w:eastAsia="es-MX"/>
                              </w:rPr>
                              <w:t xml:space="preserve"> DE NORMATIVIDAD Y POLÍTICA EDUCATIVA</w:t>
                            </w:r>
                          </w:p>
                          <w:p w14:paraId="5BABEF58" w14:textId="77777777" w:rsidR="00C04F00" w:rsidRPr="00BA257E" w:rsidRDefault="00C04F00" w:rsidP="00463A17">
                            <w:pPr>
                              <w:spacing w:after="0" w:line="360" w:lineRule="auto"/>
                              <w:jc w:val="center"/>
                              <w:rPr>
                                <w:rFonts w:ascii="Arial" w:eastAsia="Times New Roman" w:hAnsi="Arial" w:cs="Arial"/>
                                <w:color w:val="262626" w:themeColor="text1" w:themeTint="D9"/>
                                <w:sz w:val="28"/>
                                <w:szCs w:val="28"/>
                                <w:lang w:eastAsia="es-MX"/>
                              </w:rPr>
                            </w:pPr>
                            <w:r w:rsidRPr="00BA257E">
                              <w:rPr>
                                <w:rFonts w:ascii="Arial" w:eastAsia="Times New Roman" w:hAnsi="Arial" w:cs="Arial"/>
                                <w:color w:val="262626" w:themeColor="text1" w:themeTint="D9"/>
                                <w:sz w:val="28"/>
                                <w:szCs w:val="28"/>
                                <w:lang w:eastAsia="es-MX"/>
                              </w:rPr>
                              <w:t>DIRECCIÓN GENERAL</w:t>
                            </w:r>
                            <w:r>
                              <w:rPr>
                                <w:rFonts w:ascii="Arial" w:eastAsia="Times New Roman" w:hAnsi="Arial" w:cs="Arial"/>
                                <w:color w:val="262626" w:themeColor="text1" w:themeTint="D9"/>
                                <w:sz w:val="28"/>
                                <w:szCs w:val="28"/>
                                <w:lang w:eastAsia="es-MX"/>
                              </w:rPr>
                              <w:t xml:space="preserve"> DE LINEAMIENTOS PARA LAS EVALUACIONES</w:t>
                            </w:r>
                          </w:p>
                          <w:p w14:paraId="6E09EE7D" w14:textId="77777777" w:rsidR="00C04F00" w:rsidRPr="00BA257E" w:rsidRDefault="00C04F00" w:rsidP="00463A17">
                            <w:pPr>
                              <w:spacing w:line="360" w:lineRule="auto"/>
                              <w:jc w:val="center"/>
                              <w:rPr>
                                <w:rFonts w:ascii="Folio Std Light" w:hAnsi="Folio Std Light"/>
                                <w:color w:val="262626" w:themeColor="text1" w:themeTint="D9"/>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F4F4D" id="Cuadro de texto 2" o:spid="_x0000_s1028" type="#_x0000_t202" style="position:absolute;margin-left:-55.05pt;margin-top:109.9pt;width:555.4pt;height:6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" filled="f" stroked="f">
                <v:textbox>
                  <w:txbxContent>
                    <w:p w14:paraId="4AB6A385" w14:textId="77777777" w:rsidR="00C04F00" w:rsidRPr="00BA257E" w:rsidRDefault="00C04F00" w:rsidP="00463A17">
                      <w:pPr>
                        <w:spacing w:after="0" w:line="360" w:lineRule="auto"/>
                        <w:jc w:val="center"/>
                        <w:rPr>
                          <w:rFonts w:ascii="Arial" w:eastAsia="Times New Roman" w:hAnsi="Arial" w:cs="Arial"/>
                          <w:color w:val="262626" w:themeColor="text1" w:themeTint="D9"/>
                          <w:sz w:val="32"/>
                          <w:szCs w:val="32"/>
                          <w:lang w:eastAsia="es-MX"/>
                        </w:rPr>
                      </w:pPr>
                      <w:r w:rsidRPr="00BA257E">
                        <w:rPr>
                          <w:rFonts w:ascii="Arial" w:eastAsia="Times New Roman" w:hAnsi="Arial" w:cs="Arial"/>
                          <w:color w:val="262626" w:themeColor="text1" w:themeTint="D9"/>
                          <w:sz w:val="32"/>
                          <w:szCs w:val="32"/>
                          <w:lang w:eastAsia="es-MX"/>
                        </w:rPr>
                        <w:t>UNIDAD</w:t>
                      </w:r>
                      <w:r>
                        <w:rPr>
                          <w:rFonts w:ascii="Arial" w:eastAsia="Times New Roman" w:hAnsi="Arial" w:cs="Arial"/>
                          <w:color w:val="262626" w:themeColor="text1" w:themeTint="D9"/>
                          <w:sz w:val="32"/>
                          <w:szCs w:val="32"/>
                          <w:lang w:eastAsia="es-MX"/>
                        </w:rPr>
                        <w:t xml:space="preserve"> DE NORMATIVIDAD Y POLÍTICA EDUCATIVA</w:t>
                      </w:r>
                    </w:p>
                    <w:p w14:paraId="5BABEF58" w14:textId="77777777" w:rsidR="00C04F00" w:rsidRPr="00BA257E" w:rsidRDefault="00C04F00" w:rsidP="00463A17">
                      <w:pPr>
                        <w:spacing w:after="0" w:line="360" w:lineRule="auto"/>
                        <w:jc w:val="center"/>
                        <w:rPr>
                          <w:rFonts w:ascii="Arial" w:eastAsia="Times New Roman" w:hAnsi="Arial" w:cs="Arial"/>
                          <w:color w:val="262626" w:themeColor="text1" w:themeTint="D9"/>
                          <w:sz w:val="28"/>
                          <w:szCs w:val="28"/>
                          <w:lang w:eastAsia="es-MX"/>
                        </w:rPr>
                      </w:pPr>
                      <w:r w:rsidRPr="00BA257E">
                        <w:rPr>
                          <w:rFonts w:ascii="Arial" w:eastAsia="Times New Roman" w:hAnsi="Arial" w:cs="Arial"/>
                          <w:color w:val="262626" w:themeColor="text1" w:themeTint="D9"/>
                          <w:sz w:val="28"/>
                          <w:szCs w:val="28"/>
                          <w:lang w:eastAsia="es-MX"/>
                        </w:rPr>
                        <w:t>DIRECCIÓN GENERAL</w:t>
                      </w:r>
                      <w:r>
                        <w:rPr>
                          <w:rFonts w:ascii="Arial" w:eastAsia="Times New Roman" w:hAnsi="Arial" w:cs="Arial"/>
                          <w:color w:val="262626" w:themeColor="text1" w:themeTint="D9"/>
                          <w:sz w:val="28"/>
                          <w:szCs w:val="28"/>
                          <w:lang w:eastAsia="es-MX"/>
                        </w:rPr>
                        <w:t xml:space="preserve"> DE LINEAMIENTOS PARA LAS EVALUACIONES</w:t>
                      </w:r>
                    </w:p>
                    <w:p w14:paraId="6E09EE7D" w14:textId="77777777" w:rsidR="00C04F00" w:rsidRPr="00BA257E" w:rsidRDefault="00C04F00" w:rsidP="00463A17">
                      <w:pPr>
                        <w:spacing w:line="360" w:lineRule="auto"/>
                        <w:jc w:val="center"/>
                        <w:rPr>
                          <w:rFonts w:ascii="Folio Std Light" w:hAnsi="Folio Std Light"/>
                          <w:color w:val="262626" w:themeColor="text1" w:themeTint="D9"/>
                          <w:sz w:val="18"/>
                          <w:szCs w:val="18"/>
                        </w:rPr>
                      </w:pPr>
                    </w:p>
                  </w:txbxContent>
                </v:textbox>
                <w10:wrap anchorx="margin"/>
              </v:shape>
            </w:pict>
          </mc:Fallback>
        </mc:AlternateContent>
      </w:r>
    </w:p>
    <w:p w14:paraId="1D14FAA2" w14:textId="6A3AE9AA" w:rsidR="00C04F00" w:rsidRDefault="00162DC8" w:rsidP="00C04F00">
      <w:pPr>
        <w:spacing w:line="360" w:lineRule="auto"/>
      </w:pPr>
      <w:r>
        <w:br w:type="page"/>
      </w:r>
      <w:bookmarkStart w:id="1" w:name="_Toc3547157"/>
      <w:bookmarkStart w:id="2" w:name="_Toc3919833"/>
    </w:p>
    <w:sdt>
      <w:sdtPr>
        <w:rPr>
          <w:rFonts w:asciiTheme="minorHAnsi" w:eastAsiaTheme="minorHAnsi" w:hAnsiTheme="minorHAnsi" w:cstheme="minorBidi"/>
          <w:color w:val="auto"/>
          <w:sz w:val="22"/>
          <w:szCs w:val="22"/>
          <w:lang w:val="es-ES" w:eastAsia="en-US"/>
        </w:rPr>
        <w:id w:val="-1536885800"/>
        <w:docPartObj>
          <w:docPartGallery w:val="Table of Contents"/>
          <w:docPartUnique/>
        </w:docPartObj>
      </w:sdtPr>
      <w:sdtEndPr>
        <w:rPr>
          <w:b/>
          <w:bCs/>
        </w:rPr>
      </w:sdtEndPr>
      <w:sdtContent>
        <w:p w14:paraId="5352F561" w14:textId="6301D8A5" w:rsidR="00C04F00" w:rsidRPr="00CC7AAC" w:rsidRDefault="00C04F00">
          <w:pPr>
            <w:pStyle w:val="TtuloTDC"/>
            <w:rPr>
              <w:rFonts w:ascii="Arial" w:hAnsi="Arial" w:cs="Arial"/>
              <w:b/>
              <w:color w:val="auto"/>
            </w:rPr>
          </w:pPr>
          <w:r w:rsidRPr="00CC7AAC">
            <w:rPr>
              <w:rFonts w:ascii="Arial" w:hAnsi="Arial" w:cs="Arial"/>
              <w:b/>
              <w:color w:val="auto"/>
              <w:lang w:val="es-ES"/>
            </w:rPr>
            <w:t>Índice</w:t>
          </w:r>
        </w:p>
        <w:p w14:paraId="060E4F99" w14:textId="24192224" w:rsidR="00E852E7" w:rsidRDefault="00C04F00">
          <w:pPr>
            <w:pStyle w:val="TDC1"/>
            <w:tabs>
              <w:tab w:val="right" w:leader="dot" w:pos="8828"/>
            </w:tabs>
            <w:rPr>
              <w:rFonts w:eastAsiaTheme="minorEastAsia"/>
              <w:noProof/>
              <w:lang w:eastAsia="es-MX"/>
            </w:rPr>
          </w:pPr>
          <w:r w:rsidRPr="00CC7AAC">
            <w:rPr>
              <w:rFonts w:ascii="Arial" w:hAnsi="Arial" w:cs="Arial"/>
            </w:rPr>
            <w:fldChar w:fldCharType="begin"/>
          </w:r>
          <w:r w:rsidRPr="00CC7AAC">
            <w:rPr>
              <w:rFonts w:ascii="Arial" w:hAnsi="Arial" w:cs="Arial"/>
            </w:rPr>
            <w:instrText xml:space="preserve"> TOC \o "1-3" \h \z \u </w:instrText>
          </w:r>
          <w:r w:rsidRPr="00CC7AAC">
            <w:rPr>
              <w:rFonts w:ascii="Arial" w:hAnsi="Arial" w:cs="Arial"/>
            </w:rPr>
            <w:fldChar w:fldCharType="separate"/>
          </w:r>
          <w:hyperlink w:anchor="_Toc3922102" w:history="1">
            <w:r w:rsidR="00E852E7" w:rsidRPr="00E0178E">
              <w:rPr>
                <w:rStyle w:val="Hipervnculo"/>
                <w:noProof/>
              </w:rPr>
              <w:t>Introducción</w:t>
            </w:r>
            <w:r w:rsidR="00E852E7">
              <w:rPr>
                <w:noProof/>
                <w:webHidden/>
              </w:rPr>
              <w:tab/>
            </w:r>
            <w:r w:rsidR="00E852E7">
              <w:rPr>
                <w:noProof/>
                <w:webHidden/>
              </w:rPr>
              <w:fldChar w:fldCharType="begin"/>
            </w:r>
            <w:r w:rsidR="00E852E7">
              <w:rPr>
                <w:noProof/>
                <w:webHidden/>
              </w:rPr>
              <w:instrText xml:space="preserve"> PAGEREF _Toc3922102 \h </w:instrText>
            </w:r>
            <w:r w:rsidR="00E852E7">
              <w:rPr>
                <w:noProof/>
                <w:webHidden/>
              </w:rPr>
            </w:r>
            <w:r w:rsidR="00E852E7">
              <w:rPr>
                <w:noProof/>
                <w:webHidden/>
              </w:rPr>
              <w:fldChar w:fldCharType="separate"/>
            </w:r>
            <w:r w:rsidR="00E852E7">
              <w:rPr>
                <w:noProof/>
                <w:webHidden/>
              </w:rPr>
              <w:t>4</w:t>
            </w:r>
            <w:r w:rsidR="00E852E7">
              <w:rPr>
                <w:noProof/>
                <w:webHidden/>
              </w:rPr>
              <w:fldChar w:fldCharType="end"/>
            </w:r>
          </w:hyperlink>
        </w:p>
        <w:p w14:paraId="6E106716" w14:textId="42290089" w:rsidR="00E852E7" w:rsidRDefault="00CC1F95">
          <w:pPr>
            <w:pStyle w:val="TDC1"/>
            <w:tabs>
              <w:tab w:val="left" w:pos="440"/>
              <w:tab w:val="right" w:leader="dot" w:pos="8828"/>
            </w:tabs>
            <w:rPr>
              <w:rFonts w:eastAsiaTheme="minorEastAsia"/>
              <w:noProof/>
              <w:lang w:eastAsia="es-MX"/>
            </w:rPr>
          </w:pPr>
          <w:hyperlink w:anchor="_Toc3922103" w:history="1">
            <w:r w:rsidR="00E852E7" w:rsidRPr="00E0178E">
              <w:rPr>
                <w:rStyle w:val="Hipervnculo"/>
                <w:noProof/>
              </w:rPr>
              <w:t>1.</w:t>
            </w:r>
            <w:r w:rsidR="00E852E7">
              <w:rPr>
                <w:rFonts w:eastAsiaTheme="minorEastAsia"/>
                <w:noProof/>
                <w:lang w:eastAsia="es-MX"/>
              </w:rPr>
              <w:tab/>
            </w:r>
            <w:r w:rsidR="00E852E7" w:rsidRPr="00E0178E">
              <w:rPr>
                <w:rStyle w:val="Hipervnculo"/>
                <w:noProof/>
              </w:rPr>
              <w:t>La evaluación del desempeño</w:t>
            </w:r>
            <w:r w:rsidR="00E852E7">
              <w:rPr>
                <w:noProof/>
                <w:webHidden/>
              </w:rPr>
              <w:tab/>
            </w:r>
            <w:r w:rsidR="00E852E7">
              <w:rPr>
                <w:noProof/>
                <w:webHidden/>
              </w:rPr>
              <w:fldChar w:fldCharType="begin"/>
            </w:r>
            <w:r w:rsidR="00E852E7">
              <w:rPr>
                <w:noProof/>
                <w:webHidden/>
              </w:rPr>
              <w:instrText xml:space="preserve"> PAGEREF _Toc3922103 \h </w:instrText>
            </w:r>
            <w:r w:rsidR="00E852E7">
              <w:rPr>
                <w:noProof/>
                <w:webHidden/>
              </w:rPr>
            </w:r>
            <w:r w:rsidR="00E852E7">
              <w:rPr>
                <w:noProof/>
                <w:webHidden/>
              </w:rPr>
              <w:fldChar w:fldCharType="separate"/>
            </w:r>
            <w:r w:rsidR="00E852E7">
              <w:rPr>
                <w:noProof/>
                <w:webHidden/>
              </w:rPr>
              <w:t>6</w:t>
            </w:r>
            <w:r w:rsidR="00E852E7">
              <w:rPr>
                <w:noProof/>
                <w:webHidden/>
              </w:rPr>
              <w:fldChar w:fldCharType="end"/>
            </w:r>
          </w:hyperlink>
        </w:p>
        <w:p w14:paraId="064FB447" w14:textId="6C3427D8" w:rsidR="00E852E7" w:rsidRDefault="00CC1F95">
          <w:pPr>
            <w:pStyle w:val="TDC2"/>
            <w:tabs>
              <w:tab w:val="left" w:pos="880"/>
              <w:tab w:val="right" w:leader="dot" w:pos="8828"/>
            </w:tabs>
            <w:rPr>
              <w:rFonts w:eastAsiaTheme="minorEastAsia"/>
              <w:noProof/>
              <w:lang w:eastAsia="es-MX"/>
            </w:rPr>
          </w:pPr>
          <w:hyperlink w:anchor="_Toc3922104" w:history="1">
            <w:r w:rsidR="00E852E7" w:rsidRPr="00E0178E">
              <w:rPr>
                <w:rStyle w:val="Hipervnculo"/>
                <w:noProof/>
              </w:rPr>
              <w:t>1.1</w:t>
            </w:r>
            <w:r w:rsidR="00E852E7">
              <w:rPr>
                <w:rFonts w:eastAsiaTheme="minorEastAsia"/>
                <w:noProof/>
                <w:lang w:eastAsia="es-MX"/>
              </w:rPr>
              <w:tab/>
            </w:r>
            <w:r w:rsidR="00E852E7" w:rsidRPr="00E0178E">
              <w:rPr>
                <w:rStyle w:val="Hipervnculo"/>
                <w:noProof/>
              </w:rPr>
              <w:t>Breve recuento de la evaluación del desempeño</w:t>
            </w:r>
            <w:r w:rsidR="00E852E7">
              <w:rPr>
                <w:noProof/>
                <w:webHidden/>
              </w:rPr>
              <w:tab/>
            </w:r>
            <w:r w:rsidR="00E852E7">
              <w:rPr>
                <w:noProof/>
                <w:webHidden/>
              </w:rPr>
              <w:fldChar w:fldCharType="begin"/>
            </w:r>
            <w:r w:rsidR="00E852E7">
              <w:rPr>
                <w:noProof/>
                <w:webHidden/>
              </w:rPr>
              <w:instrText xml:space="preserve"> PAGEREF _Toc3922104 \h </w:instrText>
            </w:r>
            <w:r w:rsidR="00E852E7">
              <w:rPr>
                <w:noProof/>
                <w:webHidden/>
              </w:rPr>
            </w:r>
            <w:r w:rsidR="00E852E7">
              <w:rPr>
                <w:noProof/>
                <w:webHidden/>
              </w:rPr>
              <w:fldChar w:fldCharType="separate"/>
            </w:r>
            <w:r w:rsidR="00E852E7">
              <w:rPr>
                <w:noProof/>
                <w:webHidden/>
              </w:rPr>
              <w:t>6</w:t>
            </w:r>
            <w:r w:rsidR="00E852E7">
              <w:rPr>
                <w:noProof/>
                <w:webHidden/>
              </w:rPr>
              <w:fldChar w:fldCharType="end"/>
            </w:r>
          </w:hyperlink>
        </w:p>
        <w:p w14:paraId="3AC3AFE1" w14:textId="7BD3C2CF" w:rsidR="00E852E7" w:rsidRDefault="00CC1F95">
          <w:pPr>
            <w:pStyle w:val="TDC2"/>
            <w:tabs>
              <w:tab w:val="left" w:pos="880"/>
              <w:tab w:val="right" w:leader="dot" w:pos="8828"/>
            </w:tabs>
            <w:rPr>
              <w:rFonts w:eastAsiaTheme="minorEastAsia"/>
              <w:noProof/>
              <w:lang w:eastAsia="es-MX"/>
            </w:rPr>
          </w:pPr>
          <w:hyperlink w:anchor="_Toc3922105" w:history="1">
            <w:r w:rsidR="00E852E7" w:rsidRPr="00E0178E">
              <w:rPr>
                <w:rStyle w:val="Hipervnculo"/>
                <w:noProof/>
              </w:rPr>
              <w:t>1.2</w:t>
            </w:r>
            <w:r w:rsidR="00E852E7">
              <w:rPr>
                <w:rFonts w:eastAsiaTheme="minorEastAsia"/>
                <w:noProof/>
                <w:lang w:eastAsia="es-MX"/>
              </w:rPr>
              <w:tab/>
            </w:r>
            <w:r w:rsidR="00E852E7" w:rsidRPr="00E0178E">
              <w:rPr>
                <w:rStyle w:val="Hipervnculo"/>
                <w:noProof/>
              </w:rPr>
              <w:t>Características de la Evaluación del desempeño</w:t>
            </w:r>
            <w:r w:rsidR="00E852E7">
              <w:rPr>
                <w:noProof/>
                <w:webHidden/>
              </w:rPr>
              <w:tab/>
            </w:r>
            <w:r w:rsidR="00E852E7">
              <w:rPr>
                <w:noProof/>
                <w:webHidden/>
              </w:rPr>
              <w:fldChar w:fldCharType="begin"/>
            </w:r>
            <w:r w:rsidR="00E852E7">
              <w:rPr>
                <w:noProof/>
                <w:webHidden/>
              </w:rPr>
              <w:instrText xml:space="preserve"> PAGEREF _Toc3922105 \h </w:instrText>
            </w:r>
            <w:r w:rsidR="00E852E7">
              <w:rPr>
                <w:noProof/>
                <w:webHidden/>
              </w:rPr>
            </w:r>
            <w:r w:rsidR="00E852E7">
              <w:rPr>
                <w:noProof/>
                <w:webHidden/>
              </w:rPr>
              <w:fldChar w:fldCharType="separate"/>
            </w:r>
            <w:r w:rsidR="00E852E7">
              <w:rPr>
                <w:noProof/>
                <w:webHidden/>
              </w:rPr>
              <w:t>6</w:t>
            </w:r>
            <w:r w:rsidR="00E852E7">
              <w:rPr>
                <w:noProof/>
                <w:webHidden/>
              </w:rPr>
              <w:fldChar w:fldCharType="end"/>
            </w:r>
          </w:hyperlink>
        </w:p>
        <w:p w14:paraId="003F2B66" w14:textId="1FE1C1BB" w:rsidR="00E852E7" w:rsidRDefault="00CC1F95">
          <w:pPr>
            <w:pStyle w:val="TDC1"/>
            <w:tabs>
              <w:tab w:val="right" w:leader="dot" w:pos="8828"/>
            </w:tabs>
            <w:rPr>
              <w:rFonts w:eastAsiaTheme="minorEastAsia"/>
              <w:noProof/>
              <w:lang w:eastAsia="es-MX"/>
            </w:rPr>
          </w:pPr>
          <w:hyperlink w:anchor="_Toc3922106" w:history="1">
            <w:r w:rsidR="00E852E7" w:rsidRPr="00E0178E">
              <w:rPr>
                <w:rStyle w:val="Hipervnculo"/>
                <w:noProof/>
              </w:rPr>
              <w:t>2. Resultados generales</w:t>
            </w:r>
            <w:r w:rsidR="00E852E7">
              <w:rPr>
                <w:noProof/>
                <w:webHidden/>
              </w:rPr>
              <w:tab/>
            </w:r>
            <w:r w:rsidR="00E852E7">
              <w:rPr>
                <w:noProof/>
                <w:webHidden/>
              </w:rPr>
              <w:fldChar w:fldCharType="begin"/>
            </w:r>
            <w:r w:rsidR="00E852E7">
              <w:rPr>
                <w:noProof/>
                <w:webHidden/>
              </w:rPr>
              <w:instrText xml:space="preserve"> PAGEREF _Toc3922106 \h </w:instrText>
            </w:r>
            <w:r w:rsidR="00E852E7">
              <w:rPr>
                <w:noProof/>
                <w:webHidden/>
              </w:rPr>
            </w:r>
            <w:r w:rsidR="00E852E7">
              <w:rPr>
                <w:noProof/>
                <w:webHidden/>
              </w:rPr>
              <w:fldChar w:fldCharType="separate"/>
            </w:r>
            <w:r w:rsidR="00E852E7">
              <w:rPr>
                <w:noProof/>
                <w:webHidden/>
              </w:rPr>
              <w:t>14</w:t>
            </w:r>
            <w:r w:rsidR="00E852E7">
              <w:rPr>
                <w:noProof/>
                <w:webHidden/>
              </w:rPr>
              <w:fldChar w:fldCharType="end"/>
            </w:r>
          </w:hyperlink>
        </w:p>
        <w:p w14:paraId="1270A7AC" w14:textId="289430DE" w:rsidR="00E852E7" w:rsidRDefault="00CC1F95">
          <w:pPr>
            <w:pStyle w:val="TDC2"/>
            <w:tabs>
              <w:tab w:val="right" w:leader="dot" w:pos="8828"/>
            </w:tabs>
            <w:rPr>
              <w:rFonts w:eastAsiaTheme="minorEastAsia"/>
              <w:noProof/>
              <w:lang w:eastAsia="es-MX"/>
            </w:rPr>
          </w:pPr>
          <w:hyperlink w:anchor="_Toc3922107" w:history="1">
            <w:r w:rsidR="00E852E7" w:rsidRPr="00E0178E">
              <w:rPr>
                <w:rStyle w:val="Hipervnculo"/>
                <w:noProof/>
              </w:rPr>
              <w:t>2.1 Aspectos generales</w:t>
            </w:r>
            <w:r w:rsidR="00E852E7">
              <w:rPr>
                <w:noProof/>
                <w:webHidden/>
              </w:rPr>
              <w:tab/>
            </w:r>
            <w:r w:rsidR="00E852E7">
              <w:rPr>
                <w:noProof/>
                <w:webHidden/>
              </w:rPr>
              <w:fldChar w:fldCharType="begin"/>
            </w:r>
            <w:r w:rsidR="00E852E7">
              <w:rPr>
                <w:noProof/>
                <w:webHidden/>
              </w:rPr>
              <w:instrText xml:space="preserve"> PAGEREF _Toc3922107 \h </w:instrText>
            </w:r>
            <w:r w:rsidR="00E852E7">
              <w:rPr>
                <w:noProof/>
                <w:webHidden/>
              </w:rPr>
            </w:r>
            <w:r w:rsidR="00E852E7">
              <w:rPr>
                <w:noProof/>
                <w:webHidden/>
              </w:rPr>
              <w:fldChar w:fldCharType="separate"/>
            </w:r>
            <w:r w:rsidR="00E852E7">
              <w:rPr>
                <w:noProof/>
                <w:webHidden/>
              </w:rPr>
              <w:t>14</w:t>
            </w:r>
            <w:r w:rsidR="00E852E7">
              <w:rPr>
                <w:noProof/>
                <w:webHidden/>
              </w:rPr>
              <w:fldChar w:fldCharType="end"/>
            </w:r>
          </w:hyperlink>
        </w:p>
        <w:p w14:paraId="06DD2D22" w14:textId="72B92ECE" w:rsidR="00E852E7" w:rsidRDefault="00CC1F95">
          <w:pPr>
            <w:pStyle w:val="TDC2"/>
            <w:tabs>
              <w:tab w:val="right" w:leader="dot" w:pos="8828"/>
            </w:tabs>
            <w:rPr>
              <w:rFonts w:eastAsiaTheme="minorEastAsia"/>
              <w:noProof/>
              <w:lang w:eastAsia="es-MX"/>
            </w:rPr>
          </w:pPr>
          <w:hyperlink w:anchor="_Toc3922108" w:history="1">
            <w:r w:rsidR="00E852E7" w:rsidRPr="00E0178E">
              <w:rPr>
                <w:rStyle w:val="Hipervnculo"/>
                <w:noProof/>
              </w:rPr>
              <w:t>2.2. Análisis descriptivo de los resultados</w:t>
            </w:r>
            <w:r w:rsidR="00E852E7">
              <w:rPr>
                <w:noProof/>
                <w:webHidden/>
              </w:rPr>
              <w:tab/>
            </w:r>
            <w:r w:rsidR="00E852E7">
              <w:rPr>
                <w:noProof/>
                <w:webHidden/>
              </w:rPr>
              <w:fldChar w:fldCharType="begin"/>
            </w:r>
            <w:r w:rsidR="00E852E7">
              <w:rPr>
                <w:noProof/>
                <w:webHidden/>
              </w:rPr>
              <w:instrText xml:space="preserve"> PAGEREF _Toc3922108 \h </w:instrText>
            </w:r>
            <w:r w:rsidR="00E852E7">
              <w:rPr>
                <w:noProof/>
                <w:webHidden/>
              </w:rPr>
            </w:r>
            <w:r w:rsidR="00E852E7">
              <w:rPr>
                <w:noProof/>
                <w:webHidden/>
              </w:rPr>
              <w:fldChar w:fldCharType="separate"/>
            </w:r>
            <w:r w:rsidR="00E852E7">
              <w:rPr>
                <w:noProof/>
                <w:webHidden/>
              </w:rPr>
              <w:t>17</w:t>
            </w:r>
            <w:r w:rsidR="00E852E7">
              <w:rPr>
                <w:noProof/>
                <w:webHidden/>
              </w:rPr>
              <w:fldChar w:fldCharType="end"/>
            </w:r>
          </w:hyperlink>
        </w:p>
        <w:p w14:paraId="6E19234F" w14:textId="33F23925" w:rsidR="00E852E7" w:rsidRDefault="00CC1F95">
          <w:pPr>
            <w:pStyle w:val="TDC3"/>
            <w:tabs>
              <w:tab w:val="right" w:leader="dot" w:pos="8828"/>
            </w:tabs>
            <w:rPr>
              <w:rFonts w:eastAsiaTheme="minorEastAsia"/>
              <w:noProof/>
              <w:lang w:eastAsia="es-MX"/>
            </w:rPr>
          </w:pPr>
          <w:hyperlink w:anchor="_Toc3922109" w:history="1">
            <w:r w:rsidR="00E852E7" w:rsidRPr="00E0178E">
              <w:rPr>
                <w:rStyle w:val="Hipervnculo"/>
                <w:noProof/>
              </w:rPr>
              <w:t>2.2.1. Porcentaje general de respuestas por área de estudio</w:t>
            </w:r>
            <w:r w:rsidR="00E852E7">
              <w:rPr>
                <w:noProof/>
                <w:webHidden/>
              </w:rPr>
              <w:tab/>
            </w:r>
            <w:r w:rsidR="00E852E7">
              <w:rPr>
                <w:noProof/>
                <w:webHidden/>
              </w:rPr>
              <w:fldChar w:fldCharType="begin"/>
            </w:r>
            <w:r w:rsidR="00E852E7">
              <w:rPr>
                <w:noProof/>
                <w:webHidden/>
              </w:rPr>
              <w:instrText xml:space="preserve"> PAGEREF _Toc3922109 \h </w:instrText>
            </w:r>
            <w:r w:rsidR="00E852E7">
              <w:rPr>
                <w:noProof/>
                <w:webHidden/>
              </w:rPr>
            </w:r>
            <w:r w:rsidR="00E852E7">
              <w:rPr>
                <w:noProof/>
                <w:webHidden/>
              </w:rPr>
              <w:fldChar w:fldCharType="separate"/>
            </w:r>
            <w:r w:rsidR="00E852E7">
              <w:rPr>
                <w:noProof/>
                <w:webHidden/>
              </w:rPr>
              <w:t>17</w:t>
            </w:r>
            <w:r w:rsidR="00E852E7">
              <w:rPr>
                <w:noProof/>
                <w:webHidden/>
              </w:rPr>
              <w:fldChar w:fldCharType="end"/>
            </w:r>
          </w:hyperlink>
        </w:p>
        <w:p w14:paraId="556C754E" w14:textId="7E64B6BF" w:rsidR="00E852E7" w:rsidRDefault="00CC1F95">
          <w:pPr>
            <w:pStyle w:val="TDC3"/>
            <w:tabs>
              <w:tab w:val="right" w:leader="dot" w:pos="8828"/>
            </w:tabs>
            <w:rPr>
              <w:rFonts w:eastAsiaTheme="minorEastAsia"/>
              <w:noProof/>
              <w:lang w:eastAsia="es-MX"/>
            </w:rPr>
          </w:pPr>
          <w:hyperlink w:anchor="_Toc3922110" w:history="1">
            <w:r w:rsidR="00E852E7" w:rsidRPr="00E0178E">
              <w:rPr>
                <w:rStyle w:val="Hipervnculo"/>
                <w:noProof/>
              </w:rPr>
              <w:t>2.2.2. Promedio por entidad federativa y área de la evaluación</w:t>
            </w:r>
            <w:r w:rsidR="00E852E7">
              <w:rPr>
                <w:noProof/>
                <w:webHidden/>
              </w:rPr>
              <w:tab/>
            </w:r>
            <w:r w:rsidR="00E852E7">
              <w:rPr>
                <w:noProof/>
                <w:webHidden/>
              </w:rPr>
              <w:fldChar w:fldCharType="begin"/>
            </w:r>
            <w:r w:rsidR="00E852E7">
              <w:rPr>
                <w:noProof/>
                <w:webHidden/>
              </w:rPr>
              <w:instrText xml:space="preserve"> PAGEREF _Toc3922110 \h </w:instrText>
            </w:r>
            <w:r w:rsidR="00E852E7">
              <w:rPr>
                <w:noProof/>
                <w:webHidden/>
              </w:rPr>
            </w:r>
            <w:r w:rsidR="00E852E7">
              <w:rPr>
                <w:noProof/>
                <w:webHidden/>
              </w:rPr>
              <w:fldChar w:fldCharType="separate"/>
            </w:r>
            <w:r w:rsidR="00E852E7">
              <w:rPr>
                <w:noProof/>
                <w:webHidden/>
              </w:rPr>
              <w:t>17</w:t>
            </w:r>
            <w:r w:rsidR="00E852E7">
              <w:rPr>
                <w:noProof/>
                <w:webHidden/>
              </w:rPr>
              <w:fldChar w:fldCharType="end"/>
            </w:r>
          </w:hyperlink>
        </w:p>
        <w:p w14:paraId="3CDD1B0F" w14:textId="5B198B0D" w:rsidR="00E852E7" w:rsidRDefault="00CC1F95">
          <w:pPr>
            <w:pStyle w:val="TDC2"/>
            <w:tabs>
              <w:tab w:val="right" w:leader="dot" w:pos="8828"/>
            </w:tabs>
            <w:rPr>
              <w:rFonts w:eastAsiaTheme="minorEastAsia"/>
              <w:noProof/>
              <w:lang w:eastAsia="es-MX"/>
            </w:rPr>
          </w:pPr>
          <w:hyperlink w:anchor="_Toc3922111" w:history="1">
            <w:r w:rsidR="00E852E7" w:rsidRPr="00E0178E">
              <w:rPr>
                <w:rStyle w:val="Hipervnculo"/>
                <w:noProof/>
              </w:rPr>
              <w:t>2.3 Resultados por áreas de estudio</w:t>
            </w:r>
            <w:r w:rsidR="00E852E7">
              <w:rPr>
                <w:noProof/>
                <w:webHidden/>
              </w:rPr>
              <w:tab/>
            </w:r>
            <w:r w:rsidR="00E852E7">
              <w:rPr>
                <w:noProof/>
                <w:webHidden/>
              </w:rPr>
              <w:fldChar w:fldCharType="begin"/>
            </w:r>
            <w:r w:rsidR="00E852E7">
              <w:rPr>
                <w:noProof/>
                <w:webHidden/>
              </w:rPr>
              <w:instrText xml:space="preserve"> PAGEREF _Toc3922111 \h </w:instrText>
            </w:r>
            <w:r w:rsidR="00E852E7">
              <w:rPr>
                <w:noProof/>
                <w:webHidden/>
              </w:rPr>
            </w:r>
            <w:r w:rsidR="00E852E7">
              <w:rPr>
                <w:noProof/>
                <w:webHidden/>
              </w:rPr>
              <w:fldChar w:fldCharType="separate"/>
            </w:r>
            <w:r w:rsidR="00E852E7">
              <w:rPr>
                <w:noProof/>
                <w:webHidden/>
              </w:rPr>
              <w:t>20</w:t>
            </w:r>
            <w:r w:rsidR="00E852E7">
              <w:rPr>
                <w:noProof/>
                <w:webHidden/>
              </w:rPr>
              <w:fldChar w:fldCharType="end"/>
            </w:r>
          </w:hyperlink>
        </w:p>
        <w:p w14:paraId="0963F39B" w14:textId="55F49B32" w:rsidR="00E852E7" w:rsidRDefault="00CC1F95">
          <w:pPr>
            <w:pStyle w:val="TDC2"/>
            <w:tabs>
              <w:tab w:val="right" w:leader="dot" w:pos="8828"/>
            </w:tabs>
            <w:rPr>
              <w:rFonts w:eastAsiaTheme="minorEastAsia"/>
              <w:noProof/>
              <w:lang w:eastAsia="es-MX"/>
            </w:rPr>
          </w:pPr>
          <w:hyperlink w:anchor="_Toc3922112" w:history="1">
            <w:r w:rsidR="00E852E7" w:rsidRPr="00E0178E">
              <w:rPr>
                <w:rStyle w:val="Hipervnculo"/>
                <w:noProof/>
              </w:rPr>
              <w:t>2.3.1 Área “Previo a la evaluación”</w:t>
            </w:r>
            <w:r w:rsidR="00E852E7">
              <w:rPr>
                <w:noProof/>
                <w:webHidden/>
              </w:rPr>
              <w:tab/>
            </w:r>
            <w:r w:rsidR="00E852E7">
              <w:rPr>
                <w:noProof/>
                <w:webHidden/>
              </w:rPr>
              <w:fldChar w:fldCharType="begin"/>
            </w:r>
            <w:r w:rsidR="00E852E7">
              <w:rPr>
                <w:noProof/>
                <w:webHidden/>
              </w:rPr>
              <w:instrText xml:space="preserve"> PAGEREF _Toc3922112 \h </w:instrText>
            </w:r>
            <w:r w:rsidR="00E852E7">
              <w:rPr>
                <w:noProof/>
                <w:webHidden/>
              </w:rPr>
            </w:r>
            <w:r w:rsidR="00E852E7">
              <w:rPr>
                <w:noProof/>
                <w:webHidden/>
              </w:rPr>
              <w:fldChar w:fldCharType="separate"/>
            </w:r>
            <w:r w:rsidR="00E852E7">
              <w:rPr>
                <w:noProof/>
                <w:webHidden/>
              </w:rPr>
              <w:t>20</w:t>
            </w:r>
            <w:r w:rsidR="00E852E7">
              <w:rPr>
                <w:noProof/>
                <w:webHidden/>
              </w:rPr>
              <w:fldChar w:fldCharType="end"/>
            </w:r>
          </w:hyperlink>
        </w:p>
        <w:p w14:paraId="5A853D06" w14:textId="3A4777F2" w:rsidR="00E852E7" w:rsidRDefault="00CC1F95">
          <w:pPr>
            <w:pStyle w:val="TDC3"/>
            <w:tabs>
              <w:tab w:val="right" w:leader="dot" w:pos="8828"/>
            </w:tabs>
            <w:rPr>
              <w:rFonts w:eastAsiaTheme="minorEastAsia"/>
              <w:noProof/>
              <w:lang w:eastAsia="es-MX"/>
            </w:rPr>
          </w:pPr>
          <w:hyperlink w:anchor="_Toc3922113" w:history="1">
            <w:r w:rsidR="00E852E7" w:rsidRPr="00E0178E">
              <w:rPr>
                <w:rStyle w:val="Hipervnculo"/>
                <w:noProof/>
              </w:rPr>
              <w:t>2.3.2 Área “Informe y Proyecto de Enseñanza”</w:t>
            </w:r>
            <w:r w:rsidR="00E852E7">
              <w:rPr>
                <w:noProof/>
                <w:webHidden/>
              </w:rPr>
              <w:tab/>
            </w:r>
            <w:r w:rsidR="00E852E7">
              <w:rPr>
                <w:noProof/>
                <w:webHidden/>
              </w:rPr>
              <w:fldChar w:fldCharType="begin"/>
            </w:r>
            <w:r w:rsidR="00E852E7">
              <w:rPr>
                <w:noProof/>
                <w:webHidden/>
              </w:rPr>
              <w:instrText xml:space="preserve"> PAGEREF _Toc3922113 \h </w:instrText>
            </w:r>
            <w:r w:rsidR="00E852E7">
              <w:rPr>
                <w:noProof/>
                <w:webHidden/>
              </w:rPr>
            </w:r>
            <w:r w:rsidR="00E852E7">
              <w:rPr>
                <w:noProof/>
                <w:webHidden/>
              </w:rPr>
              <w:fldChar w:fldCharType="separate"/>
            </w:r>
            <w:r w:rsidR="00E852E7">
              <w:rPr>
                <w:noProof/>
                <w:webHidden/>
              </w:rPr>
              <w:t>21</w:t>
            </w:r>
            <w:r w:rsidR="00E852E7">
              <w:rPr>
                <w:noProof/>
                <w:webHidden/>
              </w:rPr>
              <w:fldChar w:fldCharType="end"/>
            </w:r>
          </w:hyperlink>
        </w:p>
        <w:p w14:paraId="44830677" w14:textId="55696AC5" w:rsidR="00E852E7" w:rsidRDefault="00CC1F95">
          <w:pPr>
            <w:pStyle w:val="TDC3"/>
            <w:tabs>
              <w:tab w:val="right" w:leader="dot" w:pos="8828"/>
            </w:tabs>
            <w:rPr>
              <w:rFonts w:eastAsiaTheme="minorEastAsia"/>
              <w:noProof/>
              <w:lang w:eastAsia="es-MX"/>
            </w:rPr>
          </w:pPr>
          <w:hyperlink w:anchor="_Toc3922114" w:history="1">
            <w:r w:rsidR="00E852E7" w:rsidRPr="00E0178E">
              <w:rPr>
                <w:rStyle w:val="Hipervnculo"/>
                <w:noProof/>
              </w:rPr>
              <w:t>2.3.3 Área “Aplicación de Exámenes”</w:t>
            </w:r>
            <w:r w:rsidR="00E852E7">
              <w:rPr>
                <w:noProof/>
                <w:webHidden/>
              </w:rPr>
              <w:tab/>
            </w:r>
            <w:r w:rsidR="00E852E7">
              <w:rPr>
                <w:noProof/>
                <w:webHidden/>
              </w:rPr>
              <w:fldChar w:fldCharType="begin"/>
            </w:r>
            <w:r w:rsidR="00E852E7">
              <w:rPr>
                <w:noProof/>
                <w:webHidden/>
              </w:rPr>
              <w:instrText xml:space="preserve"> PAGEREF _Toc3922114 \h </w:instrText>
            </w:r>
            <w:r w:rsidR="00E852E7">
              <w:rPr>
                <w:noProof/>
                <w:webHidden/>
              </w:rPr>
            </w:r>
            <w:r w:rsidR="00E852E7">
              <w:rPr>
                <w:noProof/>
                <w:webHidden/>
              </w:rPr>
              <w:fldChar w:fldCharType="separate"/>
            </w:r>
            <w:r w:rsidR="00E852E7">
              <w:rPr>
                <w:noProof/>
                <w:webHidden/>
              </w:rPr>
              <w:t>22</w:t>
            </w:r>
            <w:r w:rsidR="00E852E7">
              <w:rPr>
                <w:noProof/>
                <w:webHidden/>
              </w:rPr>
              <w:fldChar w:fldCharType="end"/>
            </w:r>
          </w:hyperlink>
        </w:p>
        <w:p w14:paraId="719BE3A9" w14:textId="6EE59F03" w:rsidR="00E852E7" w:rsidRDefault="00CC1F95">
          <w:pPr>
            <w:pStyle w:val="TDC3"/>
            <w:tabs>
              <w:tab w:val="right" w:leader="dot" w:pos="8828"/>
            </w:tabs>
            <w:rPr>
              <w:rFonts w:eastAsiaTheme="minorEastAsia"/>
              <w:noProof/>
              <w:lang w:eastAsia="es-MX"/>
            </w:rPr>
          </w:pPr>
          <w:hyperlink w:anchor="_Toc3922115" w:history="1">
            <w:r w:rsidR="00E852E7" w:rsidRPr="00E0178E">
              <w:rPr>
                <w:rStyle w:val="Hipervnculo"/>
                <w:noProof/>
              </w:rPr>
              <w:t>2.3.4 Área “Apoyos de la autoridad educativa”</w:t>
            </w:r>
            <w:r w:rsidR="00E852E7">
              <w:rPr>
                <w:noProof/>
                <w:webHidden/>
              </w:rPr>
              <w:tab/>
            </w:r>
            <w:r w:rsidR="00E852E7">
              <w:rPr>
                <w:noProof/>
                <w:webHidden/>
              </w:rPr>
              <w:fldChar w:fldCharType="begin"/>
            </w:r>
            <w:r w:rsidR="00E852E7">
              <w:rPr>
                <w:noProof/>
                <w:webHidden/>
              </w:rPr>
              <w:instrText xml:space="preserve"> PAGEREF _Toc3922115 \h </w:instrText>
            </w:r>
            <w:r w:rsidR="00E852E7">
              <w:rPr>
                <w:noProof/>
                <w:webHidden/>
              </w:rPr>
            </w:r>
            <w:r w:rsidR="00E852E7">
              <w:rPr>
                <w:noProof/>
                <w:webHidden/>
              </w:rPr>
              <w:fldChar w:fldCharType="separate"/>
            </w:r>
            <w:r w:rsidR="00E852E7">
              <w:rPr>
                <w:noProof/>
                <w:webHidden/>
              </w:rPr>
              <w:t>23</w:t>
            </w:r>
            <w:r w:rsidR="00E852E7">
              <w:rPr>
                <w:noProof/>
                <w:webHidden/>
              </w:rPr>
              <w:fldChar w:fldCharType="end"/>
            </w:r>
          </w:hyperlink>
        </w:p>
        <w:p w14:paraId="0479C1D6" w14:textId="70957717" w:rsidR="00E852E7" w:rsidRDefault="00CC1F95">
          <w:pPr>
            <w:pStyle w:val="TDC3"/>
            <w:tabs>
              <w:tab w:val="right" w:leader="dot" w:pos="8828"/>
            </w:tabs>
            <w:rPr>
              <w:rFonts w:eastAsiaTheme="minorEastAsia"/>
              <w:noProof/>
              <w:lang w:eastAsia="es-MX"/>
            </w:rPr>
          </w:pPr>
          <w:hyperlink w:anchor="_Toc3922116" w:history="1">
            <w:r w:rsidR="00E852E7" w:rsidRPr="00E0178E">
              <w:rPr>
                <w:rStyle w:val="Hipervnculo"/>
                <w:noProof/>
              </w:rPr>
              <w:t>2.3.5 Área “Instrumentos de evaluación”</w:t>
            </w:r>
            <w:r w:rsidR="00E852E7">
              <w:rPr>
                <w:noProof/>
                <w:webHidden/>
              </w:rPr>
              <w:tab/>
            </w:r>
            <w:r w:rsidR="00E852E7">
              <w:rPr>
                <w:noProof/>
                <w:webHidden/>
              </w:rPr>
              <w:fldChar w:fldCharType="begin"/>
            </w:r>
            <w:r w:rsidR="00E852E7">
              <w:rPr>
                <w:noProof/>
                <w:webHidden/>
              </w:rPr>
              <w:instrText xml:space="preserve"> PAGEREF _Toc3922116 \h </w:instrText>
            </w:r>
            <w:r w:rsidR="00E852E7">
              <w:rPr>
                <w:noProof/>
                <w:webHidden/>
              </w:rPr>
            </w:r>
            <w:r w:rsidR="00E852E7">
              <w:rPr>
                <w:noProof/>
                <w:webHidden/>
              </w:rPr>
              <w:fldChar w:fldCharType="separate"/>
            </w:r>
            <w:r w:rsidR="00E852E7">
              <w:rPr>
                <w:noProof/>
                <w:webHidden/>
              </w:rPr>
              <w:t>27</w:t>
            </w:r>
            <w:r w:rsidR="00E852E7">
              <w:rPr>
                <w:noProof/>
                <w:webHidden/>
              </w:rPr>
              <w:fldChar w:fldCharType="end"/>
            </w:r>
          </w:hyperlink>
        </w:p>
        <w:p w14:paraId="4E0DD089" w14:textId="49AB168B" w:rsidR="00E852E7" w:rsidRDefault="00CC1F95">
          <w:pPr>
            <w:pStyle w:val="TDC3"/>
            <w:tabs>
              <w:tab w:val="right" w:leader="dot" w:pos="8828"/>
            </w:tabs>
            <w:rPr>
              <w:rFonts w:eastAsiaTheme="minorEastAsia"/>
              <w:noProof/>
              <w:lang w:eastAsia="es-MX"/>
            </w:rPr>
          </w:pPr>
          <w:hyperlink w:anchor="_Toc3922117" w:history="1">
            <w:r w:rsidR="00E852E7" w:rsidRPr="00E0178E">
              <w:rPr>
                <w:rStyle w:val="Hipervnculo"/>
                <w:noProof/>
              </w:rPr>
              <w:t>2.3.6 Área 5 “Preguntas de opinión”</w:t>
            </w:r>
            <w:r w:rsidR="00E852E7">
              <w:rPr>
                <w:noProof/>
                <w:webHidden/>
              </w:rPr>
              <w:tab/>
            </w:r>
            <w:r w:rsidR="00E852E7">
              <w:rPr>
                <w:noProof/>
                <w:webHidden/>
              </w:rPr>
              <w:fldChar w:fldCharType="begin"/>
            </w:r>
            <w:r w:rsidR="00E852E7">
              <w:rPr>
                <w:noProof/>
                <w:webHidden/>
              </w:rPr>
              <w:instrText xml:space="preserve"> PAGEREF _Toc3922117 \h </w:instrText>
            </w:r>
            <w:r w:rsidR="00E852E7">
              <w:rPr>
                <w:noProof/>
                <w:webHidden/>
              </w:rPr>
            </w:r>
            <w:r w:rsidR="00E852E7">
              <w:rPr>
                <w:noProof/>
                <w:webHidden/>
              </w:rPr>
              <w:fldChar w:fldCharType="separate"/>
            </w:r>
            <w:r w:rsidR="00E852E7">
              <w:rPr>
                <w:noProof/>
                <w:webHidden/>
              </w:rPr>
              <w:t>28</w:t>
            </w:r>
            <w:r w:rsidR="00E852E7">
              <w:rPr>
                <w:noProof/>
                <w:webHidden/>
              </w:rPr>
              <w:fldChar w:fldCharType="end"/>
            </w:r>
          </w:hyperlink>
        </w:p>
        <w:p w14:paraId="0305EE8A" w14:textId="5968BF0E" w:rsidR="00E852E7" w:rsidRDefault="00CC1F95">
          <w:pPr>
            <w:pStyle w:val="TDC1"/>
            <w:tabs>
              <w:tab w:val="right" w:leader="dot" w:pos="8828"/>
            </w:tabs>
            <w:rPr>
              <w:rFonts w:eastAsiaTheme="minorEastAsia"/>
              <w:noProof/>
              <w:lang w:eastAsia="es-MX"/>
            </w:rPr>
          </w:pPr>
          <w:hyperlink w:anchor="_Toc3922118" w:history="1">
            <w:r w:rsidR="00E852E7" w:rsidRPr="00E0178E">
              <w:rPr>
                <w:rStyle w:val="Hipervnculo"/>
                <w:noProof/>
              </w:rPr>
              <w:t>3. Avances y retos: comparación entre los resultados de 2015, 2016, 2017 y 2018</w:t>
            </w:r>
            <w:r w:rsidR="00E852E7">
              <w:rPr>
                <w:noProof/>
                <w:webHidden/>
              </w:rPr>
              <w:tab/>
            </w:r>
            <w:r w:rsidR="00E852E7">
              <w:rPr>
                <w:noProof/>
                <w:webHidden/>
              </w:rPr>
              <w:fldChar w:fldCharType="begin"/>
            </w:r>
            <w:r w:rsidR="00E852E7">
              <w:rPr>
                <w:noProof/>
                <w:webHidden/>
              </w:rPr>
              <w:instrText xml:space="preserve"> PAGEREF _Toc3922118 \h </w:instrText>
            </w:r>
            <w:r w:rsidR="00E852E7">
              <w:rPr>
                <w:noProof/>
                <w:webHidden/>
              </w:rPr>
            </w:r>
            <w:r w:rsidR="00E852E7">
              <w:rPr>
                <w:noProof/>
                <w:webHidden/>
              </w:rPr>
              <w:fldChar w:fldCharType="separate"/>
            </w:r>
            <w:r w:rsidR="00E852E7">
              <w:rPr>
                <w:noProof/>
                <w:webHidden/>
              </w:rPr>
              <w:t>32</w:t>
            </w:r>
            <w:r w:rsidR="00E852E7">
              <w:rPr>
                <w:noProof/>
                <w:webHidden/>
              </w:rPr>
              <w:fldChar w:fldCharType="end"/>
            </w:r>
          </w:hyperlink>
        </w:p>
        <w:p w14:paraId="159CE4A6" w14:textId="5D994752" w:rsidR="00E852E7" w:rsidRDefault="00CC1F95">
          <w:pPr>
            <w:pStyle w:val="TDC1"/>
            <w:tabs>
              <w:tab w:val="right" w:leader="dot" w:pos="8828"/>
            </w:tabs>
            <w:rPr>
              <w:rFonts w:eastAsiaTheme="minorEastAsia"/>
              <w:noProof/>
              <w:lang w:eastAsia="es-MX"/>
            </w:rPr>
          </w:pPr>
          <w:hyperlink w:anchor="_Toc3922119" w:history="1">
            <w:r w:rsidR="00E852E7" w:rsidRPr="00E0178E">
              <w:rPr>
                <w:rStyle w:val="Hipervnculo"/>
                <w:noProof/>
              </w:rPr>
              <w:t>Conclusiones</w:t>
            </w:r>
            <w:r w:rsidR="00E852E7">
              <w:rPr>
                <w:noProof/>
                <w:webHidden/>
              </w:rPr>
              <w:tab/>
            </w:r>
            <w:r w:rsidR="00E852E7">
              <w:rPr>
                <w:noProof/>
                <w:webHidden/>
              </w:rPr>
              <w:fldChar w:fldCharType="begin"/>
            </w:r>
            <w:r w:rsidR="00E852E7">
              <w:rPr>
                <w:noProof/>
                <w:webHidden/>
              </w:rPr>
              <w:instrText xml:space="preserve"> PAGEREF _Toc3922119 \h </w:instrText>
            </w:r>
            <w:r w:rsidR="00E852E7">
              <w:rPr>
                <w:noProof/>
                <w:webHidden/>
              </w:rPr>
            </w:r>
            <w:r w:rsidR="00E852E7">
              <w:rPr>
                <w:noProof/>
                <w:webHidden/>
              </w:rPr>
              <w:fldChar w:fldCharType="separate"/>
            </w:r>
            <w:r w:rsidR="00E852E7">
              <w:rPr>
                <w:noProof/>
                <w:webHidden/>
              </w:rPr>
              <w:t>34</w:t>
            </w:r>
            <w:r w:rsidR="00E852E7">
              <w:rPr>
                <w:noProof/>
                <w:webHidden/>
              </w:rPr>
              <w:fldChar w:fldCharType="end"/>
            </w:r>
          </w:hyperlink>
        </w:p>
        <w:p w14:paraId="3EFC76D8" w14:textId="0A0B62C3" w:rsidR="00E852E7" w:rsidRDefault="00CC1F95">
          <w:pPr>
            <w:pStyle w:val="TDC1"/>
            <w:tabs>
              <w:tab w:val="right" w:leader="dot" w:pos="8828"/>
            </w:tabs>
            <w:rPr>
              <w:rFonts w:eastAsiaTheme="minorEastAsia"/>
              <w:noProof/>
              <w:lang w:eastAsia="es-MX"/>
            </w:rPr>
          </w:pPr>
          <w:hyperlink w:anchor="_Toc3922120" w:history="1">
            <w:r w:rsidR="00E852E7" w:rsidRPr="00E0178E">
              <w:rPr>
                <w:rStyle w:val="Hipervnculo"/>
                <w:noProof/>
              </w:rPr>
              <w:t>Anexos</w:t>
            </w:r>
            <w:r w:rsidR="00E852E7">
              <w:rPr>
                <w:noProof/>
                <w:webHidden/>
              </w:rPr>
              <w:tab/>
            </w:r>
            <w:r w:rsidR="00E852E7">
              <w:rPr>
                <w:noProof/>
                <w:webHidden/>
              </w:rPr>
              <w:fldChar w:fldCharType="begin"/>
            </w:r>
            <w:r w:rsidR="00E852E7">
              <w:rPr>
                <w:noProof/>
                <w:webHidden/>
              </w:rPr>
              <w:instrText xml:space="preserve"> PAGEREF _Toc3922120 \h </w:instrText>
            </w:r>
            <w:r w:rsidR="00E852E7">
              <w:rPr>
                <w:noProof/>
                <w:webHidden/>
              </w:rPr>
            </w:r>
            <w:r w:rsidR="00E852E7">
              <w:rPr>
                <w:noProof/>
                <w:webHidden/>
              </w:rPr>
              <w:fldChar w:fldCharType="separate"/>
            </w:r>
            <w:r w:rsidR="00E852E7">
              <w:rPr>
                <w:noProof/>
                <w:webHidden/>
              </w:rPr>
              <w:t>36</w:t>
            </w:r>
            <w:r w:rsidR="00E852E7">
              <w:rPr>
                <w:noProof/>
                <w:webHidden/>
              </w:rPr>
              <w:fldChar w:fldCharType="end"/>
            </w:r>
          </w:hyperlink>
        </w:p>
        <w:p w14:paraId="76681255" w14:textId="42D0B369" w:rsidR="00E852E7" w:rsidRDefault="00CC1F95">
          <w:pPr>
            <w:pStyle w:val="TDC2"/>
            <w:tabs>
              <w:tab w:val="right" w:leader="dot" w:pos="8828"/>
            </w:tabs>
            <w:rPr>
              <w:rFonts w:eastAsiaTheme="minorEastAsia"/>
              <w:noProof/>
              <w:lang w:eastAsia="es-MX"/>
            </w:rPr>
          </w:pPr>
          <w:hyperlink w:anchor="_Toc3922121" w:history="1">
            <w:r w:rsidR="00E852E7" w:rsidRPr="00E0178E">
              <w:rPr>
                <w:rStyle w:val="Hipervnculo"/>
                <w:noProof/>
              </w:rPr>
              <w:t>Anexo 1. Encuesta de evaluación del desempeño 2018</w:t>
            </w:r>
            <w:r w:rsidR="00E852E7">
              <w:rPr>
                <w:noProof/>
                <w:webHidden/>
              </w:rPr>
              <w:tab/>
            </w:r>
            <w:r w:rsidR="00E852E7">
              <w:rPr>
                <w:noProof/>
                <w:webHidden/>
              </w:rPr>
              <w:fldChar w:fldCharType="begin"/>
            </w:r>
            <w:r w:rsidR="00E852E7">
              <w:rPr>
                <w:noProof/>
                <w:webHidden/>
              </w:rPr>
              <w:instrText xml:space="preserve"> PAGEREF _Toc3922121 \h </w:instrText>
            </w:r>
            <w:r w:rsidR="00E852E7">
              <w:rPr>
                <w:noProof/>
                <w:webHidden/>
              </w:rPr>
            </w:r>
            <w:r w:rsidR="00E852E7">
              <w:rPr>
                <w:noProof/>
                <w:webHidden/>
              </w:rPr>
              <w:fldChar w:fldCharType="separate"/>
            </w:r>
            <w:r w:rsidR="00E852E7">
              <w:rPr>
                <w:noProof/>
                <w:webHidden/>
              </w:rPr>
              <w:t>36</w:t>
            </w:r>
            <w:r w:rsidR="00E852E7">
              <w:rPr>
                <w:noProof/>
                <w:webHidden/>
              </w:rPr>
              <w:fldChar w:fldCharType="end"/>
            </w:r>
          </w:hyperlink>
        </w:p>
        <w:p w14:paraId="11944D3A" w14:textId="430708CE" w:rsidR="00E852E7" w:rsidRDefault="00CC1F95">
          <w:pPr>
            <w:pStyle w:val="TDC2"/>
            <w:tabs>
              <w:tab w:val="right" w:leader="dot" w:pos="8828"/>
            </w:tabs>
            <w:rPr>
              <w:rFonts w:eastAsiaTheme="minorEastAsia"/>
              <w:noProof/>
              <w:lang w:eastAsia="es-MX"/>
            </w:rPr>
          </w:pPr>
          <w:hyperlink w:anchor="_Toc3922122" w:history="1">
            <w:r w:rsidR="00E852E7" w:rsidRPr="00E0178E">
              <w:rPr>
                <w:rStyle w:val="Hipervnculo"/>
                <w:rFonts w:cs="Arial"/>
                <w:noProof/>
              </w:rPr>
              <w:t xml:space="preserve">Anexo 2. </w:t>
            </w:r>
            <w:r w:rsidR="00E852E7" w:rsidRPr="00E0178E">
              <w:rPr>
                <w:rStyle w:val="Hipervnculo"/>
                <w:noProof/>
              </w:rPr>
              <w:t>Aspectos verificados de los LINEE-01-2017 y de la LGSPD de las encuestas de satisfacción</w:t>
            </w:r>
            <w:r w:rsidR="00E852E7">
              <w:rPr>
                <w:noProof/>
                <w:webHidden/>
              </w:rPr>
              <w:tab/>
            </w:r>
            <w:r w:rsidR="00E852E7">
              <w:rPr>
                <w:noProof/>
                <w:webHidden/>
              </w:rPr>
              <w:fldChar w:fldCharType="begin"/>
            </w:r>
            <w:r w:rsidR="00E852E7">
              <w:rPr>
                <w:noProof/>
                <w:webHidden/>
              </w:rPr>
              <w:instrText xml:space="preserve"> PAGEREF _Toc3922122 \h </w:instrText>
            </w:r>
            <w:r w:rsidR="00E852E7">
              <w:rPr>
                <w:noProof/>
                <w:webHidden/>
              </w:rPr>
            </w:r>
            <w:r w:rsidR="00E852E7">
              <w:rPr>
                <w:noProof/>
                <w:webHidden/>
              </w:rPr>
              <w:fldChar w:fldCharType="separate"/>
            </w:r>
            <w:r w:rsidR="00E852E7">
              <w:rPr>
                <w:noProof/>
                <w:webHidden/>
              </w:rPr>
              <w:t>40</w:t>
            </w:r>
            <w:r w:rsidR="00E852E7">
              <w:rPr>
                <w:noProof/>
                <w:webHidden/>
              </w:rPr>
              <w:fldChar w:fldCharType="end"/>
            </w:r>
          </w:hyperlink>
        </w:p>
        <w:p w14:paraId="016377C6" w14:textId="74C1240B" w:rsidR="00E852E7" w:rsidRDefault="00CC1F95">
          <w:pPr>
            <w:pStyle w:val="TDC2"/>
            <w:tabs>
              <w:tab w:val="right" w:leader="dot" w:pos="8828"/>
            </w:tabs>
            <w:rPr>
              <w:rFonts w:eastAsiaTheme="minorEastAsia"/>
              <w:noProof/>
              <w:lang w:eastAsia="es-MX"/>
            </w:rPr>
          </w:pPr>
          <w:hyperlink w:anchor="_Toc3922123" w:history="1">
            <w:r w:rsidR="00E852E7" w:rsidRPr="00E0178E">
              <w:rPr>
                <w:rStyle w:val="Hipervnculo"/>
                <w:noProof/>
              </w:rPr>
              <w:t>Anexo 3. Nota Técnica</w:t>
            </w:r>
            <w:r w:rsidR="00E852E7">
              <w:rPr>
                <w:noProof/>
                <w:webHidden/>
              </w:rPr>
              <w:tab/>
            </w:r>
            <w:r w:rsidR="00E852E7">
              <w:rPr>
                <w:noProof/>
                <w:webHidden/>
              </w:rPr>
              <w:fldChar w:fldCharType="begin"/>
            </w:r>
            <w:r w:rsidR="00E852E7">
              <w:rPr>
                <w:noProof/>
                <w:webHidden/>
              </w:rPr>
              <w:instrText xml:space="preserve"> PAGEREF _Toc3922123 \h </w:instrText>
            </w:r>
            <w:r w:rsidR="00E852E7">
              <w:rPr>
                <w:noProof/>
                <w:webHidden/>
              </w:rPr>
            </w:r>
            <w:r w:rsidR="00E852E7">
              <w:rPr>
                <w:noProof/>
                <w:webHidden/>
              </w:rPr>
              <w:fldChar w:fldCharType="separate"/>
            </w:r>
            <w:r w:rsidR="00E852E7">
              <w:rPr>
                <w:noProof/>
                <w:webHidden/>
              </w:rPr>
              <w:t>44</w:t>
            </w:r>
            <w:r w:rsidR="00E852E7">
              <w:rPr>
                <w:noProof/>
                <w:webHidden/>
              </w:rPr>
              <w:fldChar w:fldCharType="end"/>
            </w:r>
          </w:hyperlink>
        </w:p>
        <w:p w14:paraId="309C77A3" w14:textId="1926F193" w:rsidR="00C04F00" w:rsidRDefault="00C04F00">
          <w:r w:rsidRPr="00CC7AAC">
            <w:rPr>
              <w:rFonts w:ascii="Arial" w:hAnsi="Arial" w:cs="Arial"/>
              <w:b/>
              <w:bCs/>
              <w:lang w:val="es-ES"/>
            </w:rPr>
            <w:fldChar w:fldCharType="end"/>
          </w:r>
        </w:p>
      </w:sdtContent>
    </w:sdt>
    <w:p w14:paraId="11E767DC" w14:textId="036114C1" w:rsidR="00C04F00" w:rsidRDefault="00C04F00" w:rsidP="00C04F00">
      <w:pPr>
        <w:spacing w:line="360" w:lineRule="auto"/>
      </w:pPr>
    </w:p>
    <w:p w14:paraId="67E6BD63" w14:textId="4C9C5AD8" w:rsidR="00CC7AAC" w:rsidRDefault="00CC7AAC" w:rsidP="00C04F00">
      <w:pPr>
        <w:spacing w:line="360" w:lineRule="auto"/>
        <w:rPr>
          <w:rFonts w:ascii="Arial" w:hAnsi="Arial" w:cs="Arial"/>
          <w:b/>
          <w:sz w:val="24"/>
          <w:szCs w:val="24"/>
        </w:rPr>
      </w:pPr>
      <w:r>
        <w:rPr>
          <w:rFonts w:ascii="Arial" w:hAnsi="Arial" w:cs="Arial"/>
          <w:b/>
          <w:sz w:val="24"/>
          <w:szCs w:val="24"/>
        </w:rPr>
        <w:t>Tablas</w:t>
      </w:r>
    </w:p>
    <w:p w14:paraId="3A960580" w14:textId="18BC18F8" w:rsidR="00CC7AAC" w:rsidRDefault="00CC7AAC" w:rsidP="00CC7AAC">
      <w:pPr>
        <w:pStyle w:val="Tabladeilustraciones"/>
        <w:tabs>
          <w:tab w:val="right" w:leader="dot" w:pos="8828"/>
        </w:tabs>
        <w:spacing w:line="360" w:lineRule="auto"/>
        <w:rPr>
          <w:rFonts w:eastAsiaTheme="minorEastAsia"/>
          <w:noProof/>
          <w:lang w:eastAsia="es-MX"/>
        </w:rPr>
      </w:pPr>
      <w:r>
        <w:rPr>
          <w:rFonts w:ascii="Arial" w:hAnsi="Arial" w:cs="Arial"/>
          <w:b/>
          <w:sz w:val="24"/>
          <w:szCs w:val="24"/>
        </w:rPr>
        <w:fldChar w:fldCharType="begin"/>
      </w:r>
      <w:r>
        <w:rPr>
          <w:rFonts w:ascii="Arial" w:hAnsi="Arial" w:cs="Arial"/>
          <w:b/>
          <w:sz w:val="24"/>
          <w:szCs w:val="24"/>
        </w:rPr>
        <w:instrText xml:space="preserve"> TOC \h \z \c "Tabla" </w:instrText>
      </w:r>
      <w:r>
        <w:rPr>
          <w:rFonts w:ascii="Arial" w:hAnsi="Arial" w:cs="Arial"/>
          <w:b/>
          <w:sz w:val="24"/>
          <w:szCs w:val="24"/>
        </w:rPr>
        <w:fldChar w:fldCharType="separate"/>
      </w:r>
      <w:hyperlink w:anchor="_Toc3920854" w:history="1">
        <w:r w:rsidRPr="00D82960">
          <w:rPr>
            <w:rStyle w:val="Hipervnculo"/>
            <w:rFonts w:ascii="Arial" w:hAnsi="Arial" w:cs="Arial"/>
            <w:b/>
            <w:noProof/>
          </w:rPr>
          <w:t>Tabla 1.</w:t>
        </w:r>
        <w:r w:rsidRPr="00D82960">
          <w:rPr>
            <w:rStyle w:val="Hipervnculo"/>
            <w:rFonts w:ascii="Arial" w:hAnsi="Arial" w:cs="Arial"/>
            <w:noProof/>
          </w:rPr>
          <w:t xml:space="preserve"> Etapas de la evaluación docente del nuevo modelo de evaluación.</w:t>
        </w:r>
        <w:r>
          <w:rPr>
            <w:noProof/>
            <w:webHidden/>
          </w:rPr>
          <w:tab/>
        </w:r>
        <w:r>
          <w:rPr>
            <w:noProof/>
            <w:webHidden/>
          </w:rPr>
          <w:fldChar w:fldCharType="begin"/>
        </w:r>
        <w:r>
          <w:rPr>
            <w:noProof/>
            <w:webHidden/>
          </w:rPr>
          <w:instrText xml:space="preserve"> PAGEREF _Toc3920854 \h </w:instrText>
        </w:r>
        <w:r>
          <w:rPr>
            <w:noProof/>
            <w:webHidden/>
          </w:rPr>
        </w:r>
        <w:r>
          <w:rPr>
            <w:noProof/>
            <w:webHidden/>
          </w:rPr>
          <w:fldChar w:fldCharType="separate"/>
        </w:r>
        <w:r>
          <w:rPr>
            <w:noProof/>
            <w:webHidden/>
          </w:rPr>
          <w:t>9</w:t>
        </w:r>
        <w:r>
          <w:rPr>
            <w:noProof/>
            <w:webHidden/>
          </w:rPr>
          <w:fldChar w:fldCharType="end"/>
        </w:r>
      </w:hyperlink>
    </w:p>
    <w:p w14:paraId="285DD7EB" w14:textId="5C348544" w:rsidR="00CC7AAC" w:rsidRDefault="00CC1F95" w:rsidP="00CC7AAC">
      <w:pPr>
        <w:pStyle w:val="Tabladeilustraciones"/>
        <w:tabs>
          <w:tab w:val="right" w:leader="dot" w:pos="8828"/>
        </w:tabs>
        <w:spacing w:line="360" w:lineRule="auto"/>
        <w:rPr>
          <w:rFonts w:eastAsiaTheme="minorEastAsia"/>
          <w:noProof/>
          <w:lang w:eastAsia="es-MX"/>
        </w:rPr>
      </w:pPr>
      <w:hyperlink w:anchor="_Toc3920855" w:history="1">
        <w:r w:rsidR="00CC7AAC" w:rsidRPr="00D82960">
          <w:rPr>
            <w:rStyle w:val="Hipervnculo"/>
            <w:rFonts w:ascii="Arial" w:hAnsi="Arial" w:cs="Arial"/>
            <w:b/>
            <w:noProof/>
          </w:rPr>
          <w:t>Tabla 2.</w:t>
        </w:r>
        <w:r w:rsidR="00CC7AAC" w:rsidRPr="00D82960">
          <w:rPr>
            <w:rStyle w:val="Hipervnculo"/>
            <w:rFonts w:ascii="Arial" w:hAnsi="Arial" w:cs="Arial"/>
            <w:noProof/>
          </w:rPr>
          <w:t xml:space="preserve"> Estructura de la encuesta.</w:t>
        </w:r>
        <w:r w:rsidR="00CC7AAC">
          <w:rPr>
            <w:noProof/>
            <w:webHidden/>
          </w:rPr>
          <w:tab/>
        </w:r>
        <w:r w:rsidR="00CC7AAC">
          <w:rPr>
            <w:noProof/>
            <w:webHidden/>
          </w:rPr>
          <w:fldChar w:fldCharType="begin"/>
        </w:r>
        <w:r w:rsidR="00CC7AAC">
          <w:rPr>
            <w:noProof/>
            <w:webHidden/>
          </w:rPr>
          <w:instrText xml:space="preserve"> PAGEREF _Toc3920855 \h </w:instrText>
        </w:r>
        <w:r w:rsidR="00CC7AAC">
          <w:rPr>
            <w:noProof/>
            <w:webHidden/>
          </w:rPr>
        </w:r>
        <w:r w:rsidR="00CC7AAC">
          <w:rPr>
            <w:noProof/>
            <w:webHidden/>
          </w:rPr>
          <w:fldChar w:fldCharType="separate"/>
        </w:r>
        <w:r w:rsidR="00CC7AAC">
          <w:rPr>
            <w:noProof/>
            <w:webHidden/>
          </w:rPr>
          <w:t>12</w:t>
        </w:r>
        <w:r w:rsidR="00CC7AAC">
          <w:rPr>
            <w:noProof/>
            <w:webHidden/>
          </w:rPr>
          <w:fldChar w:fldCharType="end"/>
        </w:r>
      </w:hyperlink>
    </w:p>
    <w:p w14:paraId="333112BC" w14:textId="70CDB79C" w:rsidR="00CC7AAC" w:rsidRDefault="00CC1F95" w:rsidP="00CC7AAC">
      <w:pPr>
        <w:pStyle w:val="Tabladeilustraciones"/>
        <w:tabs>
          <w:tab w:val="right" w:leader="dot" w:pos="8828"/>
        </w:tabs>
        <w:spacing w:line="360" w:lineRule="auto"/>
        <w:rPr>
          <w:rFonts w:eastAsiaTheme="minorEastAsia"/>
          <w:noProof/>
          <w:lang w:eastAsia="es-MX"/>
        </w:rPr>
      </w:pPr>
      <w:hyperlink w:anchor="_Toc3920856" w:history="1">
        <w:r w:rsidR="00CC7AAC" w:rsidRPr="00D82960">
          <w:rPr>
            <w:rStyle w:val="Hipervnculo"/>
            <w:rFonts w:ascii="Arial" w:hAnsi="Arial" w:cs="Arial"/>
            <w:b/>
            <w:noProof/>
          </w:rPr>
          <w:t>Tabla 3.</w:t>
        </w:r>
        <w:r w:rsidR="00CC7AAC" w:rsidRPr="00D82960">
          <w:rPr>
            <w:rStyle w:val="Hipervnculo"/>
            <w:rFonts w:ascii="Arial" w:hAnsi="Arial" w:cs="Arial"/>
            <w:noProof/>
          </w:rPr>
          <w:t xml:space="preserve">  Distribución porcentual por grupos de edad según tipo educativo y sexo*</w:t>
        </w:r>
        <w:r w:rsidR="00CC7AAC">
          <w:rPr>
            <w:noProof/>
            <w:webHidden/>
          </w:rPr>
          <w:tab/>
        </w:r>
        <w:r w:rsidR="00CC7AAC">
          <w:rPr>
            <w:noProof/>
            <w:webHidden/>
          </w:rPr>
          <w:fldChar w:fldCharType="begin"/>
        </w:r>
        <w:r w:rsidR="00CC7AAC">
          <w:rPr>
            <w:noProof/>
            <w:webHidden/>
          </w:rPr>
          <w:instrText xml:space="preserve"> PAGEREF _Toc3920856 \h </w:instrText>
        </w:r>
        <w:r w:rsidR="00CC7AAC">
          <w:rPr>
            <w:noProof/>
            <w:webHidden/>
          </w:rPr>
        </w:r>
        <w:r w:rsidR="00CC7AAC">
          <w:rPr>
            <w:noProof/>
            <w:webHidden/>
          </w:rPr>
          <w:fldChar w:fldCharType="separate"/>
        </w:r>
        <w:r w:rsidR="00CC7AAC">
          <w:rPr>
            <w:noProof/>
            <w:webHidden/>
          </w:rPr>
          <w:t>14</w:t>
        </w:r>
        <w:r w:rsidR="00CC7AAC">
          <w:rPr>
            <w:noProof/>
            <w:webHidden/>
          </w:rPr>
          <w:fldChar w:fldCharType="end"/>
        </w:r>
      </w:hyperlink>
    </w:p>
    <w:p w14:paraId="7CA89142" w14:textId="28ACBA80" w:rsidR="00CC7AAC" w:rsidRDefault="00CC1F95" w:rsidP="00CC7AAC">
      <w:pPr>
        <w:pStyle w:val="Tabladeilustraciones"/>
        <w:tabs>
          <w:tab w:val="right" w:leader="dot" w:pos="8828"/>
        </w:tabs>
        <w:spacing w:line="360" w:lineRule="auto"/>
        <w:rPr>
          <w:rFonts w:eastAsiaTheme="minorEastAsia"/>
          <w:noProof/>
          <w:lang w:eastAsia="es-MX"/>
        </w:rPr>
      </w:pPr>
      <w:hyperlink w:anchor="_Toc3920857" w:history="1">
        <w:r w:rsidR="00CC7AAC" w:rsidRPr="00D82960">
          <w:rPr>
            <w:rStyle w:val="Hipervnculo"/>
            <w:rFonts w:ascii="Arial" w:hAnsi="Arial" w:cs="Arial"/>
            <w:b/>
            <w:noProof/>
          </w:rPr>
          <w:t>Tabla 4.</w:t>
        </w:r>
        <w:r w:rsidR="00CC7AAC" w:rsidRPr="00D82960">
          <w:rPr>
            <w:rStyle w:val="Hipervnculo"/>
            <w:rFonts w:ascii="Arial" w:hAnsi="Arial" w:cs="Arial"/>
            <w:noProof/>
          </w:rPr>
          <w:t xml:space="preserve"> Distribución porcentual por nivel educativo según sexo*</w:t>
        </w:r>
        <w:r w:rsidR="00CC7AAC">
          <w:rPr>
            <w:noProof/>
            <w:webHidden/>
          </w:rPr>
          <w:tab/>
        </w:r>
        <w:r w:rsidR="00CC7AAC">
          <w:rPr>
            <w:noProof/>
            <w:webHidden/>
          </w:rPr>
          <w:fldChar w:fldCharType="begin"/>
        </w:r>
        <w:r w:rsidR="00CC7AAC">
          <w:rPr>
            <w:noProof/>
            <w:webHidden/>
          </w:rPr>
          <w:instrText xml:space="preserve"> PAGEREF _Toc3920857 \h </w:instrText>
        </w:r>
        <w:r w:rsidR="00CC7AAC">
          <w:rPr>
            <w:noProof/>
            <w:webHidden/>
          </w:rPr>
        </w:r>
        <w:r w:rsidR="00CC7AAC">
          <w:rPr>
            <w:noProof/>
            <w:webHidden/>
          </w:rPr>
          <w:fldChar w:fldCharType="separate"/>
        </w:r>
        <w:r w:rsidR="00CC7AAC">
          <w:rPr>
            <w:noProof/>
            <w:webHidden/>
          </w:rPr>
          <w:t>15</w:t>
        </w:r>
        <w:r w:rsidR="00CC7AAC">
          <w:rPr>
            <w:noProof/>
            <w:webHidden/>
          </w:rPr>
          <w:fldChar w:fldCharType="end"/>
        </w:r>
      </w:hyperlink>
    </w:p>
    <w:p w14:paraId="69D97E72" w14:textId="13D7D99F" w:rsidR="00CC7AAC" w:rsidRDefault="00CC1F95" w:rsidP="00CC7AAC">
      <w:pPr>
        <w:pStyle w:val="Tabladeilustraciones"/>
        <w:tabs>
          <w:tab w:val="right" w:leader="dot" w:pos="8828"/>
        </w:tabs>
        <w:spacing w:line="360" w:lineRule="auto"/>
        <w:rPr>
          <w:rFonts w:eastAsiaTheme="minorEastAsia"/>
          <w:noProof/>
          <w:lang w:eastAsia="es-MX"/>
        </w:rPr>
      </w:pPr>
      <w:hyperlink w:anchor="_Toc3920858" w:history="1">
        <w:r w:rsidR="00CC7AAC" w:rsidRPr="00D82960">
          <w:rPr>
            <w:rStyle w:val="Hipervnculo"/>
            <w:rFonts w:ascii="Arial" w:hAnsi="Arial" w:cs="Arial"/>
            <w:b/>
            <w:noProof/>
          </w:rPr>
          <w:t>Tabla 5</w:t>
        </w:r>
        <w:r w:rsidR="00CC7AAC" w:rsidRPr="00D82960">
          <w:rPr>
            <w:rStyle w:val="Hipervnculo"/>
            <w:rFonts w:ascii="Arial" w:hAnsi="Arial" w:cs="Arial"/>
            <w:noProof/>
          </w:rPr>
          <w:t>. Distribución porcentual por nivel educativo según sexo*</w:t>
        </w:r>
        <w:r w:rsidR="00CC7AAC">
          <w:rPr>
            <w:noProof/>
            <w:webHidden/>
          </w:rPr>
          <w:tab/>
        </w:r>
        <w:r w:rsidR="00CC7AAC">
          <w:rPr>
            <w:noProof/>
            <w:webHidden/>
          </w:rPr>
          <w:fldChar w:fldCharType="begin"/>
        </w:r>
        <w:r w:rsidR="00CC7AAC">
          <w:rPr>
            <w:noProof/>
            <w:webHidden/>
          </w:rPr>
          <w:instrText xml:space="preserve"> PAGEREF _Toc3920858 \h </w:instrText>
        </w:r>
        <w:r w:rsidR="00CC7AAC">
          <w:rPr>
            <w:noProof/>
            <w:webHidden/>
          </w:rPr>
        </w:r>
        <w:r w:rsidR="00CC7AAC">
          <w:rPr>
            <w:noProof/>
            <w:webHidden/>
          </w:rPr>
          <w:fldChar w:fldCharType="separate"/>
        </w:r>
        <w:r w:rsidR="00CC7AAC">
          <w:rPr>
            <w:noProof/>
            <w:webHidden/>
          </w:rPr>
          <w:t>15</w:t>
        </w:r>
        <w:r w:rsidR="00CC7AAC">
          <w:rPr>
            <w:noProof/>
            <w:webHidden/>
          </w:rPr>
          <w:fldChar w:fldCharType="end"/>
        </w:r>
      </w:hyperlink>
    </w:p>
    <w:p w14:paraId="57D4C3CA" w14:textId="2792A1A4" w:rsidR="00CC7AAC" w:rsidRDefault="00CC1F95" w:rsidP="00CC7AAC">
      <w:pPr>
        <w:pStyle w:val="Tabladeilustraciones"/>
        <w:tabs>
          <w:tab w:val="right" w:leader="dot" w:pos="8828"/>
        </w:tabs>
        <w:spacing w:line="360" w:lineRule="auto"/>
        <w:rPr>
          <w:rFonts w:eastAsiaTheme="minorEastAsia"/>
          <w:noProof/>
          <w:lang w:eastAsia="es-MX"/>
        </w:rPr>
      </w:pPr>
      <w:hyperlink w:anchor="_Toc3920859" w:history="1">
        <w:r w:rsidR="00CC7AAC" w:rsidRPr="00D82960">
          <w:rPr>
            <w:rStyle w:val="Hipervnculo"/>
            <w:rFonts w:ascii="Arial" w:hAnsi="Arial" w:cs="Arial"/>
            <w:b/>
            <w:noProof/>
          </w:rPr>
          <w:t>Tabla 6.</w:t>
        </w:r>
        <w:r w:rsidR="00CC7AAC" w:rsidRPr="00D82960">
          <w:rPr>
            <w:rStyle w:val="Hipervnculo"/>
            <w:rFonts w:ascii="Arial" w:hAnsi="Arial" w:cs="Arial"/>
            <w:noProof/>
          </w:rPr>
          <w:t xml:space="preserve"> Porcentaje de alto nivel de aceptación del área “Previo a la evaluación” por dimensión de análisis y preguntas según tipo educativo.</w:t>
        </w:r>
        <w:r w:rsidR="00CC7AAC">
          <w:rPr>
            <w:noProof/>
            <w:webHidden/>
          </w:rPr>
          <w:tab/>
        </w:r>
        <w:r w:rsidR="00CC7AAC">
          <w:rPr>
            <w:noProof/>
            <w:webHidden/>
          </w:rPr>
          <w:fldChar w:fldCharType="begin"/>
        </w:r>
        <w:r w:rsidR="00CC7AAC">
          <w:rPr>
            <w:noProof/>
            <w:webHidden/>
          </w:rPr>
          <w:instrText xml:space="preserve"> PAGEREF _Toc3920859 \h </w:instrText>
        </w:r>
        <w:r w:rsidR="00CC7AAC">
          <w:rPr>
            <w:noProof/>
            <w:webHidden/>
          </w:rPr>
        </w:r>
        <w:r w:rsidR="00CC7AAC">
          <w:rPr>
            <w:noProof/>
            <w:webHidden/>
          </w:rPr>
          <w:fldChar w:fldCharType="separate"/>
        </w:r>
        <w:r w:rsidR="00CC7AAC">
          <w:rPr>
            <w:noProof/>
            <w:webHidden/>
          </w:rPr>
          <w:t>20</w:t>
        </w:r>
        <w:r w:rsidR="00CC7AAC">
          <w:rPr>
            <w:noProof/>
            <w:webHidden/>
          </w:rPr>
          <w:fldChar w:fldCharType="end"/>
        </w:r>
      </w:hyperlink>
    </w:p>
    <w:p w14:paraId="1867F733" w14:textId="37A682FD" w:rsidR="00CC7AAC" w:rsidRDefault="00CC1F95" w:rsidP="00CC7AAC">
      <w:pPr>
        <w:pStyle w:val="Tabladeilustraciones"/>
        <w:tabs>
          <w:tab w:val="right" w:leader="dot" w:pos="8828"/>
        </w:tabs>
        <w:spacing w:line="360" w:lineRule="auto"/>
        <w:rPr>
          <w:rFonts w:eastAsiaTheme="minorEastAsia"/>
          <w:noProof/>
          <w:lang w:eastAsia="es-MX"/>
        </w:rPr>
      </w:pPr>
      <w:hyperlink w:anchor="_Toc3920860" w:history="1">
        <w:r w:rsidR="00CC7AAC" w:rsidRPr="00D82960">
          <w:rPr>
            <w:rStyle w:val="Hipervnculo"/>
            <w:rFonts w:ascii="Arial" w:hAnsi="Arial" w:cs="Arial"/>
            <w:b/>
            <w:noProof/>
          </w:rPr>
          <w:t>Tabla 7.</w:t>
        </w:r>
        <w:r w:rsidR="00CC7AAC" w:rsidRPr="00D82960">
          <w:rPr>
            <w:rStyle w:val="Hipervnculo"/>
            <w:rFonts w:ascii="Arial" w:hAnsi="Arial" w:cs="Arial"/>
            <w:noProof/>
          </w:rPr>
          <w:t xml:space="preserve"> Porcentaje de alto nivel de aceptación del área “Informe y Proyecto de Enseñanza” por dimensión de análisis y preguntas según tipo educativo</w:t>
        </w:r>
        <w:r w:rsidR="00CC7AAC" w:rsidRPr="00D82960">
          <w:rPr>
            <w:rStyle w:val="Hipervnculo"/>
            <w:noProof/>
          </w:rPr>
          <w:t>.</w:t>
        </w:r>
        <w:r w:rsidR="00CC7AAC">
          <w:rPr>
            <w:noProof/>
            <w:webHidden/>
          </w:rPr>
          <w:tab/>
        </w:r>
        <w:r w:rsidR="00CC7AAC">
          <w:rPr>
            <w:noProof/>
            <w:webHidden/>
          </w:rPr>
          <w:fldChar w:fldCharType="begin"/>
        </w:r>
        <w:r w:rsidR="00CC7AAC">
          <w:rPr>
            <w:noProof/>
            <w:webHidden/>
          </w:rPr>
          <w:instrText xml:space="preserve"> PAGEREF _Toc3920860 \h </w:instrText>
        </w:r>
        <w:r w:rsidR="00CC7AAC">
          <w:rPr>
            <w:noProof/>
            <w:webHidden/>
          </w:rPr>
        </w:r>
        <w:r w:rsidR="00CC7AAC">
          <w:rPr>
            <w:noProof/>
            <w:webHidden/>
          </w:rPr>
          <w:fldChar w:fldCharType="separate"/>
        </w:r>
        <w:r w:rsidR="00CC7AAC">
          <w:rPr>
            <w:noProof/>
            <w:webHidden/>
          </w:rPr>
          <w:t>21</w:t>
        </w:r>
        <w:r w:rsidR="00CC7AAC">
          <w:rPr>
            <w:noProof/>
            <w:webHidden/>
          </w:rPr>
          <w:fldChar w:fldCharType="end"/>
        </w:r>
      </w:hyperlink>
    </w:p>
    <w:p w14:paraId="678318B2" w14:textId="17BCE7D3" w:rsidR="00CC7AAC" w:rsidRDefault="00CC1F95" w:rsidP="00CC7AAC">
      <w:pPr>
        <w:pStyle w:val="Tabladeilustraciones"/>
        <w:tabs>
          <w:tab w:val="right" w:leader="dot" w:pos="8828"/>
        </w:tabs>
        <w:spacing w:line="360" w:lineRule="auto"/>
        <w:rPr>
          <w:rFonts w:eastAsiaTheme="minorEastAsia"/>
          <w:noProof/>
          <w:lang w:eastAsia="es-MX"/>
        </w:rPr>
      </w:pPr>
      <w:hyperlink w:anchor="_Toc3920861" w:history="1">
        <w:r w:rsidR="00CC7AAC" w:rsidRPr="00D82960">
          <w:rPr>
            <w:rStyle w:val="Hipervnculo"/>
            <w:rFonts w:ascii="Arial" w:hAnsi="Arial" w:cs="Arial"/>
            <w:b/>
            <w:noProof/>
          </w:rPr>
          <w:t>Tabla 8.</w:t>
        </w:r>
        <w:r w:rsidR="00CC7AAC" w:rsidRPr="00D82960">
          <w:rPr>
            <w:rStyle w:val="Hipervnculo"/>
            <w:rFonts w:ascii="Arial" w:hAnsi="Arial" w:cs="Arial"/>
            <w:noProof/>
          </w:rPr>
          <w:t xml:space="preserve"> Porcentaje de alto nivel de aceptación del área “Aplicación del examen” por dimensión de análisis y preguntas según tipo educativo.</w:t>
        </w:r>
        <w:r w:rsidR="00CC7AAC">
          <w:rPr>
            <w:noProof/>
            <w:webHidden/>
          </w:rPr>
          <w:tab/>
        </w:r>
        <w:r w:rsidR="00CC7AAC">
          <w:rPr>
            <w:noProof/>
            <w:webHidden/>
          </w:rPr>
          <w:fldChar w:fldCharType="begin"/>
        </w:r>
        <w:r w:rsidR="00CC7AAC">
          <w:rPr>
            <w:noProof/>
            <w:webHidden/>
          </w:rPr>
          <w:instrText xml:space="preserve"> PAGEREF _Toc3920861 \h </w:instrText>
        </w:r>
        <w:r w:rsidR="00CC7AAC">
          <w:rPr>
            <w:noProof/>
            <w:webHidden/>
          </w:rPr>
        </w:r>
        <w:r w:rsidR="00CC7AAC">
          <w:rPr>
            <w:noProof/>
            <w:webHidden/>
          </w:rPr>
          <w:fldChar w:fldCharType="separate"/>
        </w:r>
        <w:r w:rsidR="00CC7AAC">
          <w:rPr>
            <w:noProof/>
            <w:webHidden/>
          </w:rPr>
          <w:t>22</w:t>
        </w:r>
        <w:r w:rsidR="00CC7AAC">
          <w:rPr>
            <w:noProof/>
            <w:webHidden/>
          </w:rPr>
          <w:fldChar w:fldCharType="end"/>
        </w:r>
      </w:hyperlink>
    </w:p>
    <w:p w14:paraId="2B575535" w14:textId="14C35281" w:rsidR="00CC7AAC" w:rsidRDefault="00CC1F95" w:rsidP="00CC7AAC">
      <w:pPr>
        <w:pStyle w:val="Tabladeilustraciones"/>
        <w:tabs>
          <w:tab w:val="right" w:leader="dot" w:pos="8828"/>
        </w:tabs>
        <w:spacing w:line="360" w:lineRule="auto"/>
        <w:rPr>
          <w:rFonts w:eastAsiaTheme="minorEastAsia"/>
          <w:noProof/>
          <w:lang w:eastAsia="es-MX"/>
        </w:rPr>
      </w:pPr>
      <w:hyperlink w:anchor="_Toc3920862" w:history="1">
        <w:r w:rsidR="00CC7AAC" w:rsidRPr="00D82960">
          <w:rPr>
            <w:rStyle w:val="Hipervnculo"/>
            <w:rFonts w:ascii="Arial" w:hAnsi="Arial" w:cs="Arial"/>
            <w:b/>
            <w:noProof/>
          </w:rPr>
          <w:t>Tabla 9.</w:t>
        </w:r>
        <w:r w:rsidR="00CC7AAC" w:rsidRPr="00D82960">
          <w:rPr>
            <w:rStyle w:val="Hipervnculo"/>
            <w:rFonts w:ascii="Arial" w:hAnsi="Arial" w:cs="Arial"/>
            <w:noProof/>
          </w:rPr>
          <w:t xml:space="preserve"> Porcentaje de alto nivel de aceptación del área “Apoyos de la autoridad educativa” dimensión “Acompañamiento recibido” y preguntas según tipo educativo.</w:t>
        </w:r>
        <w:r w:rsidR="00CC7AAC">
          <w:rPr>
            <w:noProof/>
            <w:webHidden/>
          </w:rPr>
          <w:tab/>
        </w:r>
        <w:r w:rsidR="00CC7AAC">
          <w:rPr>
            <w:noProof/>
            <w:webHidden/>
          </w:rPr>
          <w:fldChar w:fldCharType="begin"/>
        </w:r>
        <w:r w:rsidR="00CC7AAC">
          <w:rPr>
            <w:noProof/>
            <w:webHidden/>
          </w:rPr>
          <w:instrText xml:space="preserve"> PAGEREF _Toc3920862 \h </w:instrText>
        </w:r>
        <w:r w:rsidR="00CC7AAC">
          <w:rPr>
            <w:noProof/>
            <w:webHidden/>
          </w:rPr>
        </w:r>
        <w:r w:rsidR="00CC7AAC">
          <w:rPr>
            <w:noProof/>
            <w:webHidden/>
          </w:rPr>
          <w:fldChar w:fldCharType="separate"/>
        </w:r>
        <w:r w:rsidR="00CC7AAC">
          <w:rPr>
            <w:noProof/>
            <w:webHidden/>
          </w:rPr>
          <w:t>23</w:t>
        </w:r>
        <w:r w:rsidR="00CC7AAC">
          <w:rPr>
            <w:noProof/>
            <w:webHidden/>
          </w:rPr>
          <w:fldChar w:fldCharType="end"/>
        </w:r>
      </w:hyperlink>
    </w:p>
    <w:p w14:paraId="506CA559" w14:textId="3028AB14" w:rsidR="00CC7AAC" w:rsidRDefault="00CC1F95" w:rsidP="00CC7AAC">
      <w:pPr>
        <w:pStyle w:val="Tabladeilustraciones"/>
        <w:tabs>
          <w:tab w:val="right" w:leader="dot" w:pos="8828"/>
        </w:tabs>
        <w:spacing w:line="360" w:lineRule="auto"/>
        <w:rPr>
          <w:rFonts w:eastAsiaTheme="minorEastAsia"/>
          <w:noProof/>
          <w:lang w:eastAsia="es-MX"/>
        </w:rPr>
      </w:pPr>
      <w:hyperlink w:anchor="_Toc3920863" w:history="1">
        <w:r w:rsidR="00CC7AAC" w:rsidRPr="00D82960">
          <w:rPr>
            <w:rStyle w:val="Hipervnculo"/>
            <w:rFonts w:ascii="Arial" w:hAnsi="Arial" w:cs="Arial"/>
            <w:b/>
            <w:noProof/>
          </w:rPr>
          <w:t>Tabla 10.</w:t>
        </w:r>
        <w:r w:rsidR="00CC7AAC" w:rsidRPr="00D82960">
          <w:rPr>
            <w:rStyle w:val="Hipervnculo"/>
            <w:rFonts w:ascii="Arial" w:hAnsi="Arial" w:cs="Arial"/>
            <w:noProof/>
          </w:rPr>
          <w:t xml:space="preserve"> Dificultad de los instrumentos de evaluación.</w:t>
        </w:r>
        <w:r w:rsidR="00CC7AAC">
          <w:rPr>
            <w:noProof/>
            <w:webHidden/>
          </w:rPr>
          <w:tab/>
        </w:r>
        <w:r w:rsidR="00CC7AAC">
          <w:rPr>
            <w:noProof/>
            <w:webHidden/>
          </w:rPr>
          <w:fldChar w:fldCharType="begin"/>
        </w:r>
        <w:r w:rsidR="00CC7AAC">
          <w:rPr>
            <w:noProof/>
            <w:webHidden/>
          </w:rPr>
          <w:instrText xml:space="preserve"> PAGEREF _Toc3920863 \h </w:instrText>
        </w:r>
        <w:r w:rsidR="00CC7AAC">
          <w:rPr>
            <w:noProof/>
            <w:webHidden/>
          </w:rPr>
        </w:r>
        <w:r w:rsidR="00CC7AAC">
          <w:rPr>
            <w:noProof/>
            <w:webHidden/>
          </w:rPr>
          <w:fldChar w:fldCharType="separate"/>
        </w:r>
        <w:r w:rsidR="00CC7AAC">
          <w:rPr>
            <w:noProof/>
            <w:webHidden/>
          </w:rPr>
          <w:t>27</w:t>
        </w:r>
        <w:r w:rsidR="00CC7AAC">
          <w:rPr>
            <w:noProof/>
            <w:webHidden/>
          </w:rPr>
          <w:fldChar w:fldCharType="end"/>
        </w:r>
      </w:hyperlink>
    </w:p>
    <w:p w14:paraId="73103207" w14:textId="6E857035" w:rsidR="00CC7AAC" w:rsidRDefault="00CC1F95" w:rsidP="00CC7AAC">
      <w:pPr>
        <w:pStyle w:val="Tabladeilustraciones"/>
        <w:tabs>
          <w:tab w:val="right" w:leader="dot" w:pos="8828"/>
        </w:tabs>
        <w:spacing w:line="360" w:lineRule="auto"/>
        <w:rPr>
          <w:rFonts w:eastAsiaTheme="minorEastAsia"/>
          <w:noProof/>
          <w:lang w:eastAsia="es-MX"/>
        </w:rPr>
      </w:pPr>
      <w:hyperlink w:anchor="_Toc3920864" w:history="1">
        <w:r w:rsidR="00CC7AAC" w:rsidRPr="00D82960">
          <w:rPr>
            <w:rStyle w:val="Hipervnculo"/>
            <w:rFonts w:ascii="Arial" w:hAnsi="Arial" w:cs="Arial"/>
            <w:b/>
            <w:noProof/>
          </w:rPr>
          <w:t>Tabla 11.</w:t>
        </w:r>
        <w:r w:rsidR="00CC7AAC" w:rsidRPr="00D82960">
          <w:rPr>
            <w:rStyle w:val="Hipervnculo"/>
            <w:rFonts w:ascii="Arial" w:hAnsi="Arial" w:cs="Arial"/>
            <w:noProof/>
          </w:rPr>
          <w:t xml:space="preserve"> Porcentaje de alto nivel de aceptación por año de aplicación de la encuesta, 2015, 2016, 2017 y 2018, y variación porcentual.</w:t>
        </w:r>
        <w:r w:rsidR="00CC7AAC">
          <w:rPr>
            <w:noProof/>
            <w:webHidden/>
          </w:rPr>
          <w:tab/>
        </w:r>
        <w:r w:rsidR="00CC7AAC">
          <w:rPr>
            <w:noProof/>
            <w:webHidden/>
          </w:rPr>
          <w:fldChar w:fldCharType="begin"/>
        </w:r>
        <w:r w:rsidR="00CC7AAC">
          <w:rPr>
            <w:noProof/>
            <w:webHidden/>
          </w:rPr>
          <w:instrText xml:space="preserve"> PAGEREF _Toc3920864 \h </w:instrText>
        </w:r>
        <w:r w:rsidR="00CC7AAC">
          <w:rPr>
            <w:noProof/>
            <w:webHidden/>
          </w:rPr>
        </w:r>
        <w:r w:rsidR="00CC7AAC">
          <w:rPr>
            <w:noProof/>
            <w:webHidden/>
          </w:rPr>
          <w:fldChar w:fldCharType="separate"/>
        </w:r>
        <w:r w:rsidR="00CC7AAC">
          <w:rPr>
            <w:noProof/>
            <w:webHidden/>
          </w:rPr>
          <w:t>33</w:t>
        </w:r>
        <w:r w:rsidR="00CC7AAC">
          <w:rPr>
            <w:noProof/>
            <w:webHidden/>
          </w:rPr>
          <w:fldChar w:fldCharType="end"/>
        </w:r>
      </w:hyperlink>
    </w:p>
    <w:p w14:paraId="7BFC6820" w14:textId="7251A8E9" w:rsidR="00CC7AAC" w:rsidRDefault="00CC7AAC" w:rsidP="00CC7AAC">
      <w:pPr>
        <w:spacing w:line="360" w:lineRule="auto"/>
        <w:rPr>
          <w:rFonts w:ascii="Arial" w:hAnsi="Arial" w:cs="Arial"/>
          <w:b/>
          <w:sz w:val="24"/>
          <w:szCs w:val="24"/>
        </w:rPr>
      </w:pPr>
      <w:r>
        <w:rPr>
          <w:rFonts w:ascii="Arial" w:hAnsi="Arial" w:cs="Arial"/>
          <w:b/>
          <w:sz w:val="24"/>
          <w:szCs w:val="24"/>
        </w:rPr>
        <w:fldChar w:fldCharType="end"/>
      </w:r>
    </w:p>
    <w:p w14:paraId="3E65F559" w14:textId="71230794" w:rsidR="00C04F00" w:rsidRPr="00CC7AAC" w:rsidRDefault="00CC7AAC" w:rsidP="00C04F00">
      <w:pPr>
        <w:spacing w:line="360" w:lineRule="auto"/>
        <w:rPr>
          <w:rFonts w:ascii="Arial" w:hAnsi="Arial" w:cs="Arial"/>
          <w:b/>
          <w:sz w:val="24"/>
          <w:szCs w:val="24"/>
        </w:rPr>
      </w:pPr>
      <w:r w:rsidRPr="00CC7AAC">
        <w:rPr>
          <w:rFonts w:ascii="Arial" w:hAnsi="Arial" w:cs="Arial"/>
          <w:b/>
          <w:sz w:val="24"/>
          <w:szCs w:val="24"/>
        </w:rPr>
        <w:t>Gráficas</w:t>
      </w:r>
    </w:p>
    <w:p w14:paraId="5CB3F416" w14:textId="52769268" w:rsidR="00CC7AAC" w:rsidRDefault="00C04F00" w:rsidP="00CC7AAC">
      <w:pPr>
        <w:pStyle w:val="Tabladeilustraciones"/>
        <w:tabs>
          <w:tab w:val="right" w:leader="dot" w:pos="8828"/>
        </w:tabs>
        <w:spacing w:line="360" w:lineRule="auto"/>
        <w:rPr>
          <w:rFonts w:eastAsiaTheme="minorEastAsia"/>
          <w:noProof/>
          <w:lang w:eastAsia="es-MX"/>
        </w:rPr>
      </w:pPr>
      <w:r>
        <w:fldChar w:fldCharType="begin"/>
      </w:r>
      <w:r>
        <w:instrText xml:space="preserve"> TOC \h \z \c "Gráfica" </w:instrText>
      </w:r>
      <w:r>
        <w:fldChar w:fldCharType="separate"/>
      </w:r>
      <w:hyperlink w:anchor="_Toc3920955" w:history="1">
        <w:r w:rsidR="00CC7AAC" w:rsidRPr="00B45ACB">
          <w:rPr>
            <w:rStyle w:val="Hipervnculo"/>
            <w:rFonts w:ascii="Arial" w:hAnsi="Arial" w:cs="Arial"/>
            <w:b/>
            <w:noProof/>
          </w:rPr>
          <w:t>Gráfica 1.</w:t>
        </w:r>
        <w:r w:rsidR="00CC7AAC" w:rsidRPr="00B45ACB">
          <w:rPr>
            <w:rStyle w:val="Hipervnculo"/>
            <w:rFonts w:ascii="Arial" w:hAnsi="Arial" w:cs="Arial"/>
            <w:noProof/>
          </w:rPr>
          <w:t xml:space="preserve"> Distribución porcentual de las encuestas recabadas por entidad federativa</w:t>
        </w:r>
        <w:r w:rsidR="00CC7AAC">
          <w:rPr>
            <w:noProof/>
            <w:webHidden/>
          </w:rPr>
          <w:tab/>
        </w:r>
        <w:r w:rsidR="00CC7AAC">
          <w:rPr>
            <w:noProof/>
            <w:webHidden/>
          </w:rPr>
          <w:fldChar w:fldCharType="begin"/>
        </w:r>
        <w:r w:rsidR="00CC7AAC">
          <w:rPr>
            <w:noProof/>
            <w:webHidden/>
          </w:rPr>
          <w:instrText xml:space="preserve"> PAGEREF _Toc3920955 \h </w:instrText>
        </w:r>
        <w:r w:rsidR="00CC7AAC">
          <w:rPr>
            <w:noProof/>
            <w:webHidden/>
          </w:rPr>
        </w:r>
        <w:r w:rsidR="00CC7AAC">
          <w:rPr>
            <w:noProof/>
            <w:webHidden/>
          </w:rPr>
          <w:fldChar w:fldCharType="separate"/>
        </w:r>
        <w:r w:rsidR="00CC7AAC">
          <w:rPr>
            <w:noProof/>
            <w:webHidden/>
          </w:rPr>
          <w:t>15</w:t>
        </w:r>
        <w:r w:rsidR="00CC7AAC">
          <w:rPr>
            <w:noProof/>
            <w:webHidden/>
          </w:rPr>
          <w:fldChar w:fldCharType="end"/>
        </w:r>
      </w:hyperlink>
    </w:p>
    <w:p w14:paraId="7EA7D451" w14:textId="0A158F82" w:rsidR="00CC7AAC" w:rsidRDefault="00CC1F95" w:rsidP="00CC7AAC">
      <w:pPr>
        <w:pStyle w:val="Tabladeilustraciones"/>
        <w:tabs>
          <w:tab w:val="right" w:leader="dot" w:pos="8828"/>
        </w:tabs>
        <w:spacing w:line="360" w:lineRule="auto"/>
        <w:rPr>
          <w:rFonts w:eastAsiaTheme="minorEastAsia"/>
          <w:noProof/>
          <w:lang w:eastAsia="es-MX"/>
        </w:rPr>
      </w:pPr>
      <w:hyperlink w:anchor="_Toc3920956" w:history="1">
        <w:r w:rsidR="00CC7AAC" w:rsidRPr="00B45ACB">
          <w:rPr>
            <w:rStyle w:val="Hipervnculo"/>
            <w:rFonts w:ascii="Arial" w:hAnsi="Arial" w:cs="Arial"/>
            <w:b/>
            <w:noProof/>
          </w:rPr>
          <w:t>Gráfica 2.</w:t>
        </w:r>
        <w:r w:rsidR="00CC7AAC" w:rsidRPr="00B45ACB">
          <w:rPr>
            <w:rStyle w:val="Hipervnculo"/>
            <w:rFonts w:ascii="Arial" w:hAnsi="Arial" w:cs="Arial"/>
            <w:noProof/>
          </w:rPr>
          <w:t xml:space="preserve"> Porcentaje de aceptación por variable, según momento de la evaluación</w:t>
        </w:r>
        <w:r w:rsidR="00CC7AAC">
          <w:rPr>
            <w:noProof/>
            <w:webHidden/>
          </w:rPr>
          <w:tab/>
        </w:r>
        <w:r w:rsidR="00CC7AAC">
          <w:rPr>
            <w:noProof/>
            <w:webHidden/>
          </w:rPr>
          <w:fldChar w:fldCharType="begin"/>
        </w:r>
        <w:r w:rsidR="00CC7AAC">
          <w:rPr>
            <w:noProof/>
            <w:webHidden/>
          </w:rPr>
          <w:instrText xml:space="preserve"> PAGEREF _Toc3920956 \h </w:instrText>
        </w:r>
        <w:r w:rsidR="00CC7AAC">
          <w:rPr>
            <w:noProof/>
            <w:webHidden/>
          </w:rPr>
        </w:r>
        <w:r w:rsidR="00CC7AAC">
          <w:rPr>
            <w:noProof/>
            <w:webHidden/>
          </w:rPr>
          <w:fldChar w:fldCharType="separate"/>
        </w:r>
        <w:r w:rsidR="00CC7AAC">
          <w:rPr>
            <w:noProof/>
            <w:webHidden/>
          </w:rPr>
          <w:t>17</w:t>
        </w:r>
        <w:r w:rsidR="00CC7AAC">
          <w:rPr>
            <w:noProof/>
            <w:webHidden/>
          </w:rPr>
          <w:fldChar w:fldCharType="end"/>
        </w:r>
      </w:hyperlink>
    </w:p>
    <w:p w14:paraId="661852EA" w14:textId="3DA80889" w:rsidR="00CC7AAC" w:rsidRPr="00CC7AAC" w:rsidRDefault="00CC1F95" w:rsidP="00CC7AAC">
      <w:pPr>
        <w:pStyle w:val="Tabladeilustraciones"/>
        <w:tabs>
          <w:tab w:val="right" w:leader="dot" w:pos="8828"/>
        </w:tabs>
        <w:spacing w:line="360" w:lineRule="auto"/>
        <w:rPr>
          <w:noProof/>
          <w:color w:val="0563C1" w:themeColor="hyperlink"/>
          <w:u w:val="single"/>
        </w:rPr>
      </w:pPr>
      <w:hyperlink w:anchor="_Toc3920957" w:history="1">
        <w:r w:rsidR="00CC7AAC" w:rsidRPr="00B45ACB">
          <w:rPr>
            <w:rStyle w:val="Hipervnculo"/>
            <w:rFonts w:ascii="Arial" w:hAnsi="Arial" w:cs="Arial"/>
            <w:b/>
            <w:noProof/>
          </w:rPr>
          <w:t>Gráfica 3.</w:t>
        </w:r>
        <w:r w:rsidR="00CC7AAC" w:rsidRPr="00B45ACB">
          <w:rPr>
            <w:rStyle w:val="Hipervnculo"/>
            <w:rFonts w:ascii="Arial" w:hAnsi="Arial" w:cs="Arial"/>
            <w:noProof/>
          </w:rPr>
          <w:t xml:space="preserve"> Porcentaje de aceptación por variable, según momento de la evaluación.</w:t>
        </w:r>
        <w:r w:rsidR="00CC7AAC">
          <w:rPr>
            <w:noProof/>
            <w:webHidden/>
          </w:rPr>
          <w:tab/>
        </w:r>
        <w:r w:rsidR="00CC7AAC">
          <w:rPr>
            <w:noProof/>
            <w:webHidden/>
          </w:rPr>
          <w:fldChar w:fldCharType="begin"/>
        </w:r>
        <w:r w:rsidR="00CC7AAC">
          <w:rPr>
            <w:noProof/>
            <w:webHidden/>
          </w:rPr>
          <w:instrText xml:space="preserve"> PAGEREF _Toc3920957 \h </w:instrText>
        </w:r>
        <w:r w:rsidR="00CC7AAC">
          <w:rPr>
            <w:noProof/>
            <w:webHidden/>
          </w:rPr>
        </w:r>
        <w:r w:rsidR="00CC7AAC">
          <w:rPr>
            <w:noProof/>
            <w:webHidden/>
          </w:rPr>
          <w:fldChar w:fldCharType="separate"/>
        </w:r>
        <w:r w:rsidR="00CC7AAC">
          <w:rPr>
            <w:noProof/>
            <w:webHidden/>
          </w:rPr>
          <w:t>18</w:t>
        </w:r>
        <w:r w:rsidR="00CC7AAC">
          <w:rPr>
            <w:noProof/>
            <w:webHidden/>
          </w:rPr>
          <w:fldChar w:fldCharType="end"/>
        </w:r>
      </w:hyperlink>
    </w:p>
    <w:p w14:paraId="340ED95E" w14:textId="77777777" w:rsidR="00CC7AAC" w:rsidRDefault="00C04F00" w:rsidP="00C04F00">
      <w:pPr>
        <w:spacing w:line="360" w:lineRule="auto"/>
      </w:pPr>
      <w:r>
        <w:fldChar w:fldCharType="end"/>
      </w:r>
    </w:p>
    <w:p w14:paraId="129BBE63" w14:textId="70445FF9" w:rsidR="00CC7AAC" w:rsidRPr="00CC7AAC" w:rsidRDefault="00CC7AAC" w:rsidP="00C04F00">
      <w:pPr>
        <w:spacing w:line="360" w:lineRule="auto"/>
        <w:rPr>
          <w:rFonts w:ascii="Arial" w:hAnsi="Arial" w:cs="Arial"/>
          <w:b/>
          <w:sz w:val="24"/>
          <w:szCs w:val="24"/>
        </w:rPr>
      </w:pPr>
      <w:r w:rsidRPr="00CC7AAC">
        <w:rPr>
          <w:rFonts w:ascii="Arial" w:hAnsi="Arial" w:cs="Arial"/>
          <w:b/>
          <w:sz w:val="24"/>
          <w:szCs w:val="24"/>
        </w:rPr>
        <w:t>Figuras</w:t>
      </w:r>
      <w:r>
        <w:rPr>
          <w:rFonts w:ascii="Arial" w:hAnsi="Arial" w:cs="Arial"/>
          <w:b/>
          <w:sz w:val="24"/>
          <w:szCs w:val="24"/>
        </w:rPr>
        <w:fldChar w:fldCharType="begin"/>
      </w:r>
      <w:r w:rsidRPr="00CC7AAC">
        <w:rPr>
          <w:rFonts w:ascii="Arial" w:hAnsi="Arial" w:cs="Arial"/>
          <w:b/>
          <w:sz w:val="24"/>
          <w:szCs w:val="24"/>
        </w:rPr>
        <w:instrText xml:space="preserve"> TOC \h \z \c "Figura" </w:instrText>
      </w:r>
      <w:r>
        <w:rPr>
          <w:rFonts w:ascii="Arial" w:hAnsi="Arial" w:cs="Arial"/>
          <w:b/>
          <w:sz w:val="24"/>
          <w:szCs w:val="24"/>
        </w:rPr>
        <w:fldChar w:fldCharType="separate"/>
      </w:r>
    </w:p>
    <w:p w14:paraId="7BE38C4A" w14:textId="35191921" w:rsidR="00CC7AAC" w:rsidRDefault="00CC1F95" w:rsidP="00CC7AAC">
      <w:pPr>
        <w:pStyle w:val="Tabladeilustraciones"/>
        <w:tabs>
          <w:tab w:val="right" w:leader="dot" w:pos="8828"/>
        </w:tabs>
        <w:spacing w:line="360" w:lineRule="auto"/>
        <w:rPr>
          <w:rFonts w:eastAsiaTheme="minorEastAsia"/>
          <w:noProof/>
          <w:lang w:eastAsia="es-MX"/>
        </w:rPr>
      </w:pPr>
      <w:hyperlink w:anchor="_Toc3921010" w:history="1">
        <w:r w:rsidR="00CC7AAC" w:rsidRPr="00E47C67">
          <w:rPr>
            <w:rStyle w:val="Hipervnculo"/>
            <w:rFonts w:ascii="Arial" w:hAnsi="Arial" w:cs="Arial"/>
            <w:b/>
            <w:iCs/>
            <w:noProof/>
          </w:rPr>
          <w:t>Figura 1.</w:t>
        </w:r>
        <w:r w:rsidR="00CC7AAC" w:rsidRPr="00E47C67">
          <w:rPr>
            <w:rStyle w:val="Hipervnculo"/>
            <w:rFonts w:ascii="Arial" w:hAnsi="Arial" w:cs="Arial"/>
            <w:iCs/>
            <w:noProof/>
          </w:rPr>
          <w:t xml:space="preserve"> Comparación de modelos de evaluación del desempeño</w:t>
        </w:r>
        <w:r w:rsidR="00CC7AAC">
          <w:rPr>
            <w:noProof/>
            <w:webHidden/>
          </w:rPr>
          <w:tab/>
        </w:r>
        <w:r w:rsidR="00CC7AAC">
          <w:rPr>
            <w:noProof/>
            <w:webHidden/>
          </w:rPr>
          <w:fldChar w:fldCharType="begin"/>
        </w:r>
        <w:r w:rsidR="00CC7AAC">
          <w:rPr>
            <w:noProof/>
            <w:webHidden/>
          </w:rPr>
          <w:instrText xml:space="preserve"> PAGEREF _Toc3921010 \h </w:instrText>
        </w:r>
        <w:r w:rsidR="00CC7AAC">
          <w:rPr>
            <w:noProof/>
            <w:webHidden/>
          </w:rPr>
        </w:r>
        <w:r w:rsidR="00CC7AAC">
          <w:rPr>
            <w:noProof/>
            <w:webHidden/>
          </w:rPr>
          <w:fldChar w:fldCharType="separate"/>
        </w:r>
        <w:r w:rsidR="00CC7AAC">
          <w:rPr>
            <w:noProof/>
            <w:webHidden/>
          </w:rPr>
          <w:t>7</w:t>
        </w:r>
        <w:r w:rsidR="00CC7AAC">
          <w:rPr>
            <w:noProof/>
            <w:webHidden/>
          </w:rPr>
          <w:fldChar w:fldCharType="end"/>
        </w:r>
      </w:hyperlink>
    </w:p>
    <w:p w14:paraId="6389F927" w14:textId="0B832014" w:rsidR="00CC7AAC" w:rsidRDefault="00CC1F95" w:rsidP="00CC7AAC">
      <w:pPr>
        <w:pStyle w:val="Tabladeilustraciones"/>
        <w:tabs>
          <w:tab w:val="right" w:leader="dot" w:pos="8828"/>
        </w:tabs>
        <w:spacing w:line="360" w:lineRule="auto"/>
        <w:rPr>
          <w:rFonts w:eastAsiaTheme="minorEastAsia"/>
          <w:noProof/>
          <w:lang w:eastAsia="es-MX"/>
        </w:rPr>
      </w:pPr>
      <w:hyperlink w:anchor="_Toc3921011" w:history="1">
        <w:r w:rsidR="00CC7AAC" w:rsidRPr="00E47C67">
          <w:rPr>
            <w:rStyle w:val="Hipervnculo"/>
            <w:rFonts w:ascii="Arial" w:hAnsi="Arial" w:cs="Arial"/>
            <w:b/>
            <w:noProof/>
          </w:rPr>
          <w:t>Figura 2.</w:t>
        </w:r>
        <w:r w:rsidR="00CC7AAC" w:rsidRPr="00E47C67">
          <w:rPr>
            <w:rStyle w:val="Hipervnculo"/>
            <w:rFonts w:ascii="Arial" w:hAnsi="Arial" w:cs="Arial"/>
            <w:noProof/>
          </w:rPr>
          <w:t xml:space="preserve"> Pregunta 31: cursos de preparación para el examen de conocimientos por tipo educativo.</w:t>
        </w:r>
        <w:r w:rsidR="00CC7AAC">
          <w:rPr>
            <w:noProof/>
            <w:webHidden/>
          </w:rPr>
          <w:tab/>
        </w:r>
        <w:r w:rsidR="00CC7AAC">
          <w:rPr>
            <w:noProof/>
            <w:webHidden/>
          </w:rPr>
          <w:fldChar w:fldCharType="begin"/>
        </w:r>
        <w:r w:rsidR="00CC7AAC">
          <w:rPr>
            <w:noProof/>
            <w:webHidden/>
          </w:rPr>
          <w:instrText xml:space="preserve"> PAGEREF _Toc3921011 \h </w:instrText>
        </w:r>
        <w:r w:rsidR="00CC7AAC">
          <w:rPr>
            <w:noProof/>
            <w:webHidden/>
          </w:rPr>
        </w:r>
        <w:r w:rsidR="00CC7AAC">
          <w:rPr>
            <w:noProof/>
            <w:webHidden/>
          </w:rPr>
          <w:fldChar w:fldCharType="separate"/>
        </w:r>
        <w:r w:rsidR="00CC7AAC">
          <w:rPr>
            <w:noProof/>
            <w:webHidden/>
          </w:rPr>
          <w:t>24</w:t>
        </w:r>
        <w:r w:rsidR="00CC7AAC">
          <w:rPr>
            <w:noProof/>
            <w:webHidden/>
          </w:rPr>
          <w:fldChar w:fldCharType="end"/>
        </w:r>
      </w:hyperlink>
    </w:p>
    <w:p w14:paraId="3F283A30" w14:textId="675C31EB" w:rsidR="00CC7AAC" w:rsidRDefault="00CC1F95" w:rsidP="00CC7AAC">
      <w:pPr>
        <w:pStyle w:val="Tabladeilustraciones"/>
        <w:tabs>
          <w:tab w:val="right" w:leader="dot" w:pos="8828"/>
        </w:tabs>
        <w:spacing w:line="360" w:lineRule="auto"/>
        <w:rPr>
          <w:rFonts w:eastAsiaTheme="minorEastAsia"/>
          <w:noProof/>
          <w:lang w:eastAsia="es-MX"/>
        </w:rPr>
      </w:pPr>
      <w:hyperlink w:anchor="_Toc3921012" w:history="1">
        <w:r w:rsidR="00CC7AAC" w:rsidRPr="00E47C67">
          <w:rPr>
            <w:rStyle w:val="Hipervnculo"/>
            <w:rFonts w:ascii="Arial" w:hAnsi="Arial" w:cs="Arial"/>
            <w:b/>
            <w:noProof/>
          </w:rPr>
          <w:t>Figura 3</w:t>
        </w:r>
        <w:r w:rsidR="00CC7AAC" w:rsidRPr="00E47C67">
          <w:rPr>
            <w:rStyle w:val="Hipervnculo"/>
            <w:rFonts w:ascii="Arial" w:hAnsi="Arial" w:cs="Arial"/>
            <w:noProof/>
          </w:rPr>
          <w:t>. Pregunta 32: simulador de examen por tipo educativo</w:t>
        </w:r>
        <w:r w:rsidR="00CC7AAC" w:rsidRPr="00E47C67">
          <w:rPr>
            <w:rStyle w:val="Hipervnculo"/>
            <w:noProof/>
          </w:rPr>
          <w:t>.</w:t>
        </w:r>
        <w:r w:rsidR="00CC7AAC">
          <w:rPr>
            <w:noProof/>
            <w:webHidden/>
          </w:rPr>
          <w:tab/>
        </w:r>
        <w:r w:rsidR="00CC7AAC">
          <w:rPr>
            <w:noProof/>
            <w:webHidden/>
          </w:rPr>
          <w:fldChar w:fldCharType="begin"/>
        </w:r>
        <w:r w:rsidR="00CC7AAC">
          <w:rPr>
            <w:noProof/>
            <w:webHidden/>
          </w:rPr>
          <w:instrText xml:space="preserve"> PAGEREF _Toc3921012 \h </w:instrText>
        </w:r>
        <w:r w:rsidR="00CC7AAC">
          <w:rPr>
            <w:noProof/>
            <w:webHidden/>
          </w:rPr>
        </w:r>
        <w:r w:rsidR="00CC7AAC">
          <w:rPr>
            <w:noProof/>
            <w:webHidden/>
          </w:rPr>
          <w:fldChar w:fldCharType="separate"/>
        </w:r>
        <w:r w:rsidR="00CC7AAC">
          <w:rPr>
            <w:noProof/>
            <w:webHidden/>
          </w:rPr>
          <w:t>25</w:t>
        </w:r>
        <w:r w:rsidR="00CC7AAC">
          <w:rPr>
            <w:noProof/>
            <w:webHidden/>
          </w:rPr>
          <w:fldChar w:fldCharType="end"/>
        </w:r>
      </w:hyperlink>
    </w:p>
    <w:p w14:paraId="054D284B" w14:textId="16977086" w:rsidR="00CC7AAC" w:rsidRDefault="00CC1F95" w:rsidP="00CC7AAC">
      <w:pPr>
        <w:pStyle w:val="Tabladeilustraciones"/>
        <w:tabs>
          <w:tab w:val="right" w:leader="dot" w:pos="8828"/>
        </w:tabs>
        <w:spacing w:line="360" w:lineRule="auto"/>
        <w:rPr>
          <w:rFonts w:eastAsiaTheme="minorEastAsia"/>
          <w:noProof/>
          <w:lang w:eastAsia="es-MX"/>
        </w:rPr>
      </w:pPr>
      <w:hyperlink w:anchor="_Toc3921013" w:history="1">
        <w:r w:rsidR="00CC7AAC" w:rsidRPr="00E47C67">
          <w:rPr>
            <w:rStyle w:val="Hipervnculo"/>
            <w:rFonts w:ascii="Arial" w:hAnsi="Arial" w:cs="Arial"/>
            <w:b/>
            <w:noProof/>
          </w:rPr>
          <w:t>Figura 4.</w:t>
        </w:r>
        <w:r w:rsidR="00CC7AAC" w:rsidRPr="00E47C67">
          <w:rPr>
            <w:rStyle w:val="Hipervnculo"/>
            <w:rFonts w:ascii="Arial" w:hAnsi="Arial" w:cs="Arial"/>
            <w:noProof/>
          </w:rPr>
          <w:t xml:space="preserve"> Pregunta 29: Guías académica y técnica para conocer el proceso de evaluación por tipo educativo.</w:t>
        </w:r>
        <w:r w:rsidR="00CC7AAC">
          <w:rPr>
            <w:noProof/>
            <w:webHidden/>
          </w:rPr>
          <w:tab/>
        </w:r>
        <w:r w:rsidR="00CC7AAC">
          <w:rPr>
            <w:noProof/>
            <w:webHidden/>
          </w:rPr>
          <w:fldChar w:fldCharType="begin"/>
        </w:r>
        <w:r w:rsidR="00CC7AAC">
          <w:rPr>
            <w:noProof/>
            <w:webHidden/>
          </w:rPr>
          <w:instrText xml:space="preserve"> PAGEREF _Toc3921013 \h </w:instrText>
        </w:r>
        <w:r w:rsidR="00CC7AAC">
          <w:rPr>
            <w:noProof/>
            <w:webHidden/>
          </w:rPr>
        </w:r>
        <w:r w:rsidR="00CC7AAC">
          <w:rPr>
            <w:noProof/>
            <w:webHidden/>
          </w:rPr>
          <w:fldChar w:fldCharType="separate"/>
        </w:r>
        <w:r w:rsidR="00CC7AAC">
          <w:rPr>
            <w:noProof/>
            <w:webHidden/>
          </w:rPr>
          <w:t>25</w:t>
        </w:r>
        <w:r w:rsidR="00CC7AAC">
          <w:rPr>
            <w:noProof/>
            <w:webHidden/>
          </w:rPr>
          <w:fldChar w:fldCharType="end"/>
        </w:r>
      </w:hyperlink>
    </w:p>
    <w:p w14:paraId="7C0F8B73" w14:textId="18E74FBC" w:rsidR="00CC7AAC" w:rsidRDefault="00CC1F95" w:rsidP="00CC7AAC">
      <w:pPr>
        <w:pStyle w:val="Tabladeilustraciones"/>
        <w:tabs>
          <w:tab w:val="right" w:leader="dot" w:pos="8828"/>
        </w:tabs>
        <w:spacing w:line="360" w:lineRule="auto"/>
        <w:rPr>
          <w:rFonts w:eastAsiaTheme="minorEastAsia"/>
          <w:noProof/>
          <w:lang w:eastAsia="es-MX"/>
        </w:rPr>
      </w:pPr>
      <w:hyperlink w:anchor="_Toc3921014" w:history="1">
        <w:r w:rsidR="00CC7AAC" w:rsidRPr="00E47C67">
          <w:rPr>
            <w:rStyle w:val="Hipervnculo"/>
            <w:rFonts w:ascii="Arial" w:hAnsi="Arial" w:cs="Arial"/>
            <w:b/>
            <w:noProof/>
          </w:rPr>
          <w:t>Figura 5.</w:t>
        </w:r>
        <w:r w:rsidR="00CC7AAC" w:rsidRPr="00E47C67">
          <w:rPr>
            <w:rStyle w:val="Hipervnculo"/>
            <w:rFonts w:ascii="Arial" w:hAnsi="Arial" w:cs="Arial"/>
            <w:noProof/>
          </w:rPr>
          <w:t xml:space="preserve"> Pregunta 30: curso para desarrollar el proyecto por tipo educativo.</w:t>
        </w:r>
        <w:r w:rsidR="00CC7AAC">
          <w:rPr>
            <w:noProof/>
            <w:webHidden/>
          </w:rPr>
          <w:tab/>
        </w:r>
        <w:r w:rsidR="00CC7AAC">
          <w:rPr>
            <w:noProof/>
            <w:webHidden/>
          </w:rPr>
          <w:fldChar w:fldCharType="begin"/>
        </w:r>
        <w:r w:rsidR="00CC7AAC">
          <w:rPr>
            <w:noProof/>
            <w:webHidden/>
          </w:rPr>
          <w:instrText xml:space="preserve"> PAGEREF _Toc3921014 \h </w:instrText>
        </w:r>
        <w:r w:rsidR="00CC7AAC">
          <w:rPr>
            <w:noProof/>
            <w:webHidden/>
          </w:rPr>
        </w:r>
        <w:r w:rsidR="00CC7AAC">
          <w:rPr>
            <w:noProof/>
            <w:webHidden/>
          </w:rPr>
          <w:fldChar w:fldCharType="separate"/>
        </w:r>
        <w:r w:rsidR="00CC7AAC">
          <w:rPr>
            <w:noProof/>
            <w:webHidden/>
          </w:rPr>
          <w:t>26</w:t>
        </w:r>
        <w:r w:rsidR="00CC7AAC">
          <w:rPr>
            <w:noProof/>
            <w:webHidden/>
          </w:rPr>
          <w:fldChar w:fldCharType="end"/>
        </w:r>
      </w:hyperlink>
    </w:p>
    <w:p w14:paraId="7B65C28B" w14:textId="33C4B112" w:rsidR="00CC7AAC" w:rsidRDefault="00CC1F95" w:rsidP="00CC7AAC">
      <w:pPr>
        <w:pStyle w:val="Tabladeilustraciones"/>
        <w:tabs>
          <w:tab w:val="right" w:leader="dot" w:pos="8828"/>
        </w:tabs>
        <w:spacing w:line="360" w:lineRule="auto"/>
        <w:rPr>
          <w:rFonts w:eastAsiaTheme="minorEastAsia"/>
          <w:noProof/>
          <w:lang w:eastAsia="es-MX"/>
        </w:rPr>
      </w:pPr>
      <w:hyperlink w:anchor="_Toc3921015" w:history="1">
        <w:r w:rsidR="00CC7AAC" w:rsidRPr="00E47C67">
          <w:rPr>
            <w:rStyle w:val="Hipervnculo"/>
            <w:rFonts w:ascii="Arial" w:hAnsi="Arial" w:cs="Arial"/>
            <w:b/>
            <w:noProof/>
          </w:rPr>
          <w:t>Figura 6.</w:t>
        </w:r>
        <w:r w:rsidR="00CC7AAC" w:rsidRPr="00E47C67">
          <w:rPr>
            <w:rStyle w:val="Hipervnculo"/>
            <w:rFonts w:ascii="Arial" w:hAnsi="Arial" w:cs="Arial"/>
            <w:noProof/>
          </w:rPr>
          <w:t xml:space="preserve"> Pregunta 33: Mesa de ayuda o centro de llamadas para resolver dudas del proceso de evaluación por tipo educativo.</w:t>
        </w:r>
        <w:r w:rsidR="00CC7AAC">
          <w:rPr>
            <w:noProof/>
            <w:webHidden/>
          </w:rPr>
          <w:tab/>
        </w:r>
        <w:r w:rsidR="00CC7AAC">
          <w:rPr>
            <w:noProof/>
            <w:webHidden/>
          </w:rPr>
          <w:fldChar w:fldCharType="begin"/>
        </w:r>
        <w:r w:rsidR="00CC7AAC">
          <w:rPr>
            <w:noProof/>
            <w:webHidden/>
          </w:rPr>
          <w:instrText xml:space="preserve"> PAGEREF _Toc3921015 \h </w:instrText>
        </w:r>
        <w:r w:rsidR="00CC7AAC">
          <w:rPr>
            <w:noProof/>
            <w:webHidden/>
          </w:rPr>
        </w:r>
        <w:r w:rsidR="00CC7AAC">
          <w:rPr>
            <w:noProof/>
            <w:webHidden/>
          </w:rPr>
          <w:fldChar w:fldCharType="separate"/>
        </w:r>
        <w:r w:rsidR="00CC7AAC">
          <w:rPr>
            <w:noProof/>
            <w:webHidden/>
          </w:rPr>
          <w:t>27</w:t>
        </w:r>
        <w:r w:rsidR="00CC7AAC">
          <w:rPr>
            <w:noProof/>
            <w:webHidden/>
          </w:rPr>
          <w:fldChar w:fldCharType="end"/>
        </w:r>
      </w:hyperlink>
    </w:p>
    <w:p w14:paraId="4F124A84" w14:textId="6A31C692" w:rsidR="00C04F00" w:rsidRDefault="00CC7AAC" w:rsidP="00C04F00">
      <w:pPr>
        <w:spacing w:line="360" w:lineRule="auto"/>
      </w:pPr>
      <w:r>
        <w:fldChar w:fldCharType="end"/>
      </w:r>
    </w:p>
    <w:p w14:paraId="1B4E4462" w14:textId="3095BBBF" w:rsidR="00C04F00" w:rsidRDefault="00C04F00" w:rsidP="00C04F00">
      <w:pPr>
        <w:spacing w:line="360" w:lineRule="auto"/>
      </w:pPr>
    </w:p>
    <w:p w14:paraId="7D333FB4" w14:textId="321FE62F" w:rsidR="00C04F00" w:rsidRDefault="00C04F00" w:rsidP="00C04F00">
      <w:pPr>
        <w:spacing w:line="360" w:lineRule="auto"/>
      </w:pPr>
    </w:p>
    <w:p w14:paraId="14ED2D88" w14:textId="7278FFF0" w:rsidR="00477863" w:rsidRPr="00CC7AAC" w:rsidRDefault="00477863" w:rsidP="00CC7AAC">
      <w:pPr>
        <w:pStyle w:val="Ttulo1"/>
        <w:rPr>
          <w:rStyle w:val="Textoennegrita"/>
          <w:b/>
          <w:bCs w:val="0"/>
        </w:rPr>
      </w:pPr>
      <w:bookmarkStart w:id="3" w:name="_Toc3922102"/>
      <w:r w:rsidRPr="00CC7AAC">
        <w:rPr>
          <w:rStyle w:val="Textoennegrita"/>
          <w:b/>
          <w:bCs w:val="0"/>
        </w:rPr>
        <w:lastRenderedPageBreak/>
        <w:t>Introducción</w:t>
      </w:r>
      <w:bookmarkEnd w:id="1"/>
      <w:bookmarkEnd w:id="2"/>
      <w:bookmarkEnd w:id="3"/>
    </w:p>
    <w:p w14:paraId="69F876B9" w14:textId="77777777" w:rsidR="00AF187C" w:rsidRDefault="00477863" w:rsidP="00477863">
      <w:pPr>
        <w:spacing w:line="360" w:lineRule="auto"/>
        <w:jc w:val="both"/>
        <w:rPr>
          <w:rFonts w:ascii="Arial" w:hAnsi="Arial" w:cs="Arial"/>
          <w:sz w:val="24"/>
          <w:szCs w:val="24"/>
        </w:rPr>
      </w:pPr>
      <w:r>
        <w:rPr>
          <w:rFonts w:ascii="Arial" w:hAnsi="Arial" w:cs="Arial"/>
          <w:sz w:val="24"/>
          <w:szCs w:val="24"/>
        </w:rPr>
        <w:t xml:space="preserve">La </w:t>
      </w:r>
      <w:r w:rsidRPr="00477863">
        <w:rPr>
          <w:rFonts w:ascii="Arial" w:hAnsi="Arial" w:cs="Arial"/>
          <w:sz w:val="24"/>
          <w:szCs w:val="24"/>
        </w:rPr>
        <w:t>Ley General del Servicio Profesional Docente (LGSPD)</w:t>
      </w:r>
      <w:r>
        <w:rPr>
          <w:rFonts w:ascii="Arial" w:hAnsi="Arial" w:cs="Arial"/>
          <w:sz w:val="24"/>
          <w:szCs w:val="24"/>
        </w:rPr>
        <w:t xml:space="preserve"> establece que</w:t>
      </w:r>
      <w:r w:rsidRPr="00477863">
        <w:rPr>
          <w:rFonts w:ascii="Arial" w:hAnsi="Arial" w:cs="Arial"/>
          <w:sz w:val="24"/>
          <w:szCs w:val="24"/>
        </w:rPr>
        <w:t xml:space="preserve"> las Autoridades Educativas y los Organismos Descentralizados deberán evaluar el desempeño docente y de quienes ejerzan funciones de dirección o supervisión en la Educación Básica y Media Superior que imparta el Estado (Art. 52). </w:t>
      </w:r>
      <w:r w:rsidR="00AF187C" w:rsidRPr="00AF187C">
        <w:rPr>
          <w:rFonts w:ascii="Arial" w:hAnsi="Arial" w:cs="Arial"/>
          <w:sz w:val="24"/>
          <w:szCs w:val="24"/>
        </w:rPr>
        <w:t>Esta evaluación se llevó a cabo en el marco de los documentos de carácter regulatorio que por Ley corresponde emitir al Instituto Nacional para la Evaluación de la Educación (INEE): 1) Lineamientos para llevar a cabo la evaluación del desempeño del cuarto grupo de docentes y técnicos docentes, así como del personal con funciones de Dirección y Supervisión, y del personal que presenta su segunda y tercera oportunidad en Educación Básica en el ciclo esc</w:t>
      </w:r>
      <w:r w:rsidR="00AF187C">
        <w:rPr>
          <w:rFonts w:ascii="Arial" w:hAnsi="Arial" w:cs="Arial"/>
          <w:sz w:val="24"/>
          <w:szCs w:val="24"/>
        </w:rPr>
        <w:t xml:space="preserve">olar 2018-2019 (LINEE-07-2018) y </w:t>
      </w:r>
      <w:r w:rsidR="00AF187C" w:rsidRPr="00AF187C">
        <w:rPr>
          <w:rFonts w:ascii="Arial" w:hAnsi="Arial" w:cs="Arial"/>
          <w:sz w:val="24"/>
          <w:szCs w:val="24"/>
        </w:rPr>
        <w:t>2) Lineamientos para llevar a cabo la evaluación del desempeño del cuarto grupo de docentes y técnicos docentes y del personal que presenta su segunda y tercera oportunidad, así como del personal con funciones de Dirección en Educación Media Superior en el ciclo escolar 2018-2019 (LINEE-08-2018).</w:t>
      </w:r>
    </w:p>
    <w:p w14:paraId="7BEF7982" w14:textId="77777777" w:rsidR="00AF187C" w:rsidRDefault="00477863" w:rsidP="00477863">
      <w:pPr>
        <w:spacing w:line="360" w:lineRule="auto"/>
        <w:jc w:val="both"/>
        <w:rPr>
          <w:rFonts w:ascii="Arial" w:hAnsi="Arial" w:cs="Arial"/>
          <w:sz w:val="24"/>
          <w:szCs w:val="24"/>
        </w:rPr>
      </w:pPr>
      <w:r w:rsidRPr="00477863">
        <w:rPr>
          <w:rFonts w:ascii="Arial" w:hAnsi="Arial" w:cs="Arial"/>
          <w:sz w:val="24"/>
          <w:szCs w:val="24"/>
        </w:rPr>
        <w:t>Para que el Instituto este en posibilidad de conocer qué tan oportunamente han actuado las Autoridades Educativas (AE), las Autoridades Educativas Locales (AEL) y los Organismos Descentralizados (OD) en el proceso de evaluación y con ello verificar el cumplimiento de los lineamientos emitidos, se aplicó a los docentes evaluados una encuesta de satisfacción, de</w:t>
      </w:r>
      <w:r w:rsidR="00AF187C">
        <w:rPr>
          <w:rFonts w:ascii="Arial" w:hAnsi="Arial" w:cs="Arial"/>
          <w:sz w:val="24"/>
          <w:szCs w:val="24"/>
        </w:rPr>
        <w:t xml:space="preserve"> carácter voluntario y anónimo. </w:t>
      </w:r>
    </w:p>
    <w:p w14:paraId="2D157C6B" w14:textId="77777777" w:rsidR="00477863" w:rsidRPr="00477863" w:rsidRDefault="00477863" w:rsidP="00477863">
      <w:pPr>
        <w:spacing w:line="360" w:lineRule="auto"/>
        <w:jc w:val="both"/>
        <w:rPr>
          <w:rFonts w:ascii="Arial" w:hAnsi="Arial" w:cs="Arial"/>
          <w:sz w:val="24"/>
          <w:szCs w:val="24"/>
        </w:rPr>
      </w:pPr>
      <w:r w:rsidRPr="00477863">
        <w:rPr>
          <w:rFonts w:ascii="Arial" w:hAnsi="Arial" w:cs="Arial"/>
          <w:sz w:val="24"/>
          <w:szCs w:val="24"/>
        </w:rPr>
        <w:t>La evaluación del</w:t>
      </w:r>
      <w:r w:rsidR="00AF187C">
        <w:rPr>
          <w:rFonts w:ascii="Arial" w:hAnsi="Arial" w:cs="Arial"/>
          <w:sz w:val="24"/>
          <w:szCs w:val="24"/>
        </w:rPr>
        <w:t xml:space="preserve"> desempeño se llevó a cabo del 3 al 25 de noviembre </w:t>
      </w:r>
      <w:r w:rsidRPr="00477863">
        <w:rPr>
          <w:rFonts w:ascii="Arial" w:hAnsi="Arial" w:cs="Arial"/>
          <w:sz w:val="24"/>
          <w:szCs w:val="24"/>
        </w:rPr>
        <w:t>de 201</w:t>
      </w:r>
      <w:r w:rsidR="00AF187C">
        <w:rPr>
          <w:rFonts w:ascii="Arial" w:hAnsi="Arial" w:cs="Arial"/>
          <w:sz w:val="24"/>
          <w:szCs w:val="24"/>
        </w:rPr>
        <w:t>8</w:t>
      </w:r>
      <w:r w:rsidRPr="00477863">
        <w:rPr>
          <w:rFonts w:ascii="Arial" w:hAnsi="Arial" w:cs="Arial"/>
          <w:sz w:val="24"/>
          <w:szCs w:val="24"/>
        </w:rPr>
        <w:t xml:space="preserve"> a nivel nacional y comprendió a tres grupos de docentes: a) a los del </w:t>
      </w:r>
      <w:r w:rsidR="00AF187C">
        <w:rPr>
          <w:rFonts w:ascii="Arial" w:hAnsi="Arial" w:cs="Arial"/>
          <w:sz w:val="24"/>
          <w:szCs w:val="24"/>
        </w:rPr>
        <w:t>Cuarto</w:t>
      </w:r>
      <w:r w:rsidRPr="00477863">
        <w:rPr>
          <w:rFonts w:ascii="Arial" w:hAnsi="Arial" w:cs="Arial"/>
          <w:sz w:val="24"/>
          <w:szCs w:val="24"/>
        </w:rPr>
        <w:t xml:space="preserve"> Grupo de docentes evaluados, quienes presentaron primera oportunidad; b) a los docentes que en esta ocasión presentaron su tercera oportunidad y c) a los docentes </w:t>
      </w:r>
      <w:r w:rsidR="00AF187C">
        <w:rPr>
          <w:rFonts w:ascii="Arial" w:hAnsi="Arial" w:cs="Arial"/>
          <w:sz w:val="24"/>
          <w:szCs w:val="24"/>
        </w:rPr>
        <w:t>que presentan</w:t>
      </w:r>
      <w:r w:rsidRPr="00477863">
        <w:rPr>
          <w:rFonts w:ascii="Arial" w:hAnsi="Arial" w:cs="Arial"/>
          <w:sz w:val="24"/>
          <w:szCs w:val="24"/>
        </w:rPr>
        <w:t xml:space="preserve"> su segunda oportunidad.</w:t>
      </w:r>
    </w:p>
    <w:p w14:paraId="78147B3D" w14:textId="0CEA59DE" w:rsidR="00477863" w:rsidRPr="00477863" w:rsidRDefault="00A51694" w:rsidP="00477863">
      <w:pPr>
        <w:spacing w:line="360" w:lineRule="auto"/>
        <w:jc w:val="both"/>
        <w:rPr>
          <w:rFonts w:ascii="Arial" w:hAnsi="Arial" w:cs="Arial"/>
          <w:sz w:val="24"/>
          <w:szCs w:val="24"/>
        </w:rPr>
      </w:pPr>
      <w:r w:rsidRPr="00A51694">
        <w:rPr>
          <w:rFonts w:ascii="Arial" w:hAnsi="Arial" w:cs="Arial"/>
          <w:sz w:val="24"/>
          <w:szCs w:val="24"/>
        </w:rPr>
        <w:t>E</w:t>
      </w:r>
      <w:r w:rsidR="009629CE">
        <w:rPr>
          <w:rFonts w:ascii="Arial" w:hAnsi="Arial" w:cs="Arial"/>
          <w:sz w:val="24"/>
          <w:szCs w:val="24"/>
        </w:rPr>
        <w:t>n este</w:t>
      </w:r>
      <w:r w:rsidRPr="00A51694">
        <w:rPr>
          <w:rFonts w:ascii="Arial" w:hAnsi="Arial" w:cs="Arial"/>
          <w:sz w:val="24"/>
          <w:szCs w:val="24"/>
        </w:rPr>
        <w:t xml:space="preserve"> Informe </w:t>
      </w:r>
      <w:r w:rsidR="009629CE">
        <w:rPr>
          <w:rFonts w:ascii="Arial" w:hAnsi="Arial" w:cs="Arial"/>
          <w:sz w:val="24"/>
          <w:szCs w:val="24"/>
        </w:rPr>
        <w:t xml:space="preserve">se </w:t>
      </w:r>
      <w:r w:rsidRPr="00A51694">
        <w:rPr>
          <w:rFonts w:ascii="Arial" w:hAnsi="Arial" w:cs="Arial"/>
          <w:sz w:val="24"/>
          <w:szCs w:val="24"/>
        </w:rPr>
        <w:t>presenta</w:t>
      </w:r>
      <w:r w:rsidR="009629CE">
        <w:rPr>
          <w:rFonts w:ascii="Arial" w:hAnsi="Arial" w:cs="Arial"/>
          <w:sz w:val="24"/>
          <w:szCs w:val="24"/>
        </w:rPr>
        <w:t>n</w:t>
      </w:r>
      <w:r w:rsidRPr="00A51694">
        <w:rPr>
          <w:rFonts w:ascii="Arial" w:hAnsi="Arial" w:cs="Arial"/>
          <w:sz w:val="24"/>
          <w:szCs w:val="24"/>
        </w:rPr>
        <w:t xml:space="preserve"> los resultados de la </w:t>
      </w:r>
      <w:r w:rsidRPr="00631EC1">
        <w:rPr>
          <w:rFonts w:ascii="Arial" w:hAnsi="Arial" w:cs="Arial"/>
          <w:sz w:val="24"/>
          <w:szCs w:val="24"/>
        </w:rPr>
        <w:t>Encuesta de Opinión del proceso de Evaluación del Desempeño 2018</w:t>
      </w:r>
      <w:r w:rsidR="009629CE" w:rsidRPr="00631EC1">
        <w:rPr>
          <w:rFonts w:ascii="Arial" w:hAnsi="Arial" w:cs="Arial"/>
          <w:sz w:val="24"/>
          <w:szCs w:val="24"/>
        </w:rPr>
        <w:t xml:space="preserve"> </w:t>
      </w:r>
      <w:r w:rsidRPr="00631EC1">
        <w:rPr>
          <w:rFonts w:ascii="Arial" w:hAnsi="Arial" w:cs="Arial"/>
          <w:sz w:val="24"/>
          <w:szCs w:val="24"/>
        </w:rPr>
        <w:t>(EOED, 2018)</w:t>
      </w:r>
      <w:r w:rsidR="009629CE" w:rsidRPr="00631EC1">
        <w:rPr>
          <w:rFonts w:ascii="Arial" w:hAnsi="Arial" w:cs="Arial"/>
          <w:sz w:val="24"/>
          <w:szCs w:val="24"/>
        </w:rPr>
        <w:t>.</w:t>
      </w:r>
      <w:r w:rsidR="009629CE">
        <w:rPr>
          <w:rFonts w:ascii="Arial" w:hAnsi="Arial" w:cs="Arial"/>
          <w:sz w:val="24"/>
          <w:szCs w:val="24"/>
        </w:rPr>
        <w:t xml:space="preserve"> El Informe comprende</w:t>
      </w:r>
      <w:r w:rsidRPr="00A51694">
        <w:rPr>
          <w:rFonts w:ascii="Arial" w:hAnsi="Arial" w:cs="Arial"/>
          <w:sz w:val="24"/>
          <w:szCs w:val="24"/>
        </w:rPr>
        <w:t xml:space="preserve"> cuatro apartados, más las reflexiones y recomendaciones. En el primer apartado se describe</w:t>
      </w:r>
      <w:r w:rsidR="009629CE">
        <w:rPr>
          <w:rFonts w:ascii="Arial" w:hAnsi="Arial" w:cs="Arial"/>
          <w:sz w:val="24"/>
          <w:szCs w:val="24"/>
        </w:rPr>
        <w:t>n</w:t>
      </w:r>
      <w:r w:rsidRPr="00A51694">
        <w:rPr>
          <w:rFonts w:ascii="Arial" w:hAnsi="Arial" w:cs="Arial"/>
          <w:sz w:val="24"/>
          <w:szCs w:val="24"/>
        </w:rPr>
        <w:t xml:space="preserve"> de manera general las características de la evaluación, así como el diseño y aplicación de la encuesta. El segundo muestra los resultados cuantitativos </w:t>
      </w:r>
      <w:r w:rsidRPr="00A51694">
        <w:rPr>
          <w:rFonts w:ascii="Arial" w:hAnsi="Arial" w:cs="Arial"/>
          <w:sz w:val="24"/>
          <w:szCs w:val="24"/>
        </w:rPr>
        <w:lastRenderedPageBreak/>
        <w:t>considerando las frecuencias de las respuestas a cada pregunta de la encuesta, organizados por promedio para cada un</w:t>
      </w:r>
      <w:r>
        <w:rPr>
          <w:rFonts w:ascii="Arial" w:hAnsi="Arial" w:cs="Arial"/>
          <w:sz w:val="24"/>
          <w:szCs w:val="24"/>
        </w:rPr>
        <w:t xml:space="preserve">a de las áreas de estudio: </w:t>
      </w:r>
      <w:r w:rsidRPr="00A51694">
        <w:rPr>
          <w:rFonts w:ascii="Arial" w:hAnsi="Arial" w:cs="Arial"/>
          <w:sz w:val="24"/>
          <w:szCs w:val="24"/>
        </w:rPr>
        <w:t>a) Previo a la evaluación; b) Informe y Proyecto de Enseñanza; c) Aplicación del examen; d) Apoyos de la aut</w:t>
      </w:r>
      <w:r w:rsidR="003D4BD1">
        <w:rPr>
          <w:rFonts w:ascii="Arial" w:hAnsi="Arial" w:cs="Arial"/>
          <w:sz w:val="24"/>
          <w:szCs w:val="24"/>
        </w:rPr>
        <w:t>oridad educativa; e) Opinión de los docentes.</w:t>
      </w:r>
      <w:r>
        <w:rPr>
          <w:rFonts w:ascii="Arial" w:hAnsi="Arial" w:cs="Arial"/>
          <w:sz w:val="24"/>
          <w:szCs w:val="24"/>
        </w:rPr>
        <w:t xml:space="preserve"> </w:t>
      </w:r>
      <w:r w:rsidRPr="003D4BD1">
        <w:rPr>
          <w:rFonts w:ascii="Arial" w:hAnsi="Arial" w:cs="Arial"/>
          <w:sz w:val="24"/>
          <w:szCs w:val="24"/>
        </w:rPr>
        <w:t>El tercer apartado presenta los avances y retos en la implementación de este proceso de evaluación tomando en cuenta los resultados de las encuestas aplicadas en 2015, 2016, 2017 y 2018</w:t>
      </w:r>
      <w:r w:rsidR="009629CE" w:rsidRPr="003D4BD1">
        <w:rPr>
          <w:rFonts w:ascii="Arial" w:hAnsi="Arial" w:cs="Arial"/>
          <w:sz w:val="24"/>
          <w:szCs w:val="24"/>
        </w:rPr>
        <w:t>.</w:t>
      </w:r>
      <w:r w:rsidRPr="00A51694">
        <w:rPr>
          <w:rFonts w:ascii="Arial" w:hAnsi="Arial" w:cs="Arial"/>
          <w:sz w:val="24"/>
          <w:szCs w:val="24"/>
        </w:rPr>
        <w:t xml:space="preserve"> </w:t>
      </w:r>
      <w:r w:rsidR="00CA003D" w:rsidRPr="00CA003D">
        <w:rPr>
          <w:rFonts w:ascii="Arial" w:hAnsi="Arial" w:cs="Arial"/>
          <w:sz w:val="24"/>
          <w:szCs w:val="24"/>
        </w:rPr>
        <w:t>El Informe cierra con la presentación de algunas reflexiones y recomendaciones que pueden contribuir a mejorar y fortalecer el proceso de evaluación.</w:t>
      </w:r>
    </w:p>
    <w:p w14:paraId="44C8BE9B" w14:textId="77777777" w:rsidR="00477863" w:rsidRDefault="00477863" w:rsidP="00477863">
      <w:pPr>
        <w:spacing w:line="360" w:lineRule="auto"/>
        <w:jc w:val="both"/>
        <w:rPr>
          <w:rFonts w:ascii="Arial" w:hAnsi="Arial" w:cs="Arial"/>
          <w:sz w:val="24"/>
          <w:szCs w:val="24"/>
        </w:rPr>
      </w:pPr>
    </w:p>
    <w:p w14:paraId="6FDB1007" w14:textId="61A94F11" w:rsidR="00477863" w:rsidRDefault="00477863" w:rsidP="00477863">
      <w:pPr>
        <w:rPr>
          <w:rFonts w:ascii="Arial" w:hAnsi="Arial" w:cs="Arial"/>
          <w:b/>
          <w:bCs/>
          <w:sz w:val="24"/>
          <w:szCs w:val="24"/>
          <w:lang w:val="es-ES"/>
        </w:rPr>
      </w:pPr>
    </w:p>
    <w:p w14:paraId="37EA7AC0" w14:textId="77777777" w:rsidR="00CC7AAC" w:rsidRDefault="00CC7AAC">
      <w:pPr>
        <w:rPr>
          <w:rFonts w:ascii="Arial" w:eastAsiaTheme="majorEastAsia" w:hAnsi="Arial" w:cstheme="majorBidi"/>
          <w:b/>
          <w:sz w:val="28"/>
          <w:szCs w:val="32"/>
        </w:rPr>
      </w:pPr>
      <w:bookmarkStart w:id="4" w:name="_Toc3919834"/>
      <w:bookmarkStart w:id="5" w:name="_Toc509853690"/>
      <w:bookmarkStart w:id="6" w:name="_Toc3547158"/>
      <w:r>
        <w:br w:type="page"/>
      </w:r>
    </w:p>
    <w:p w14:paraId="4202DFD1" w14:textId="47197D58" w:rsidR="00477863" w:rsidRPr="00AF1098" w:rsidRDefault="00477863" w:rsidP="00430988">
      <w:pPr>
        <w:pStyle w:val="Ttulo1"/>
        <w:numPr>
          <w:ilvl w:val="0"/>
          <w:numId w:val="13"/>
        </w:numPr>
      </w:pPr>
      <w:bookmarkStart w:id="7" w:name="_Toc3922103"/>
      <w:r w:rsidRPr="00AF1098">
        <w:lastRenderedPageBreak/>
        <w:t>La evaluación del desempeño</w:t>
      </w:r>
      <w:bookmarkEnd w:id="4"/>
      <w:bookmarkEnd w:id="7"/>
      <w:r w:rsidRPr="00AF1098">
        <w:t xml:space="preserve"> </w:t>
      </w:r>
      <w:bookmarkEnd w:id="5"/>
      <w:bookmarkEnd w:id="6"/>
    </w:p>
    <w:p w14:paraId="035137C3" w14:textId="77777777" w:rsidR="00CA003D" w:rsidRDefault="00863B4D" w:rsidP="00CA003D">
      <w:pPr>
        <w:pStyle w:val="Ttulo2"/>
        <w:numPr>
          <w:ilvl w:val="1"/>
          <w:numId w:val="8"/>
        </w:numPr>
        <w:spacing w:line="360" w:lineRule="auto"/>
      </w:pPr>
      <w:bookmarkStart w:id="8" w:name="_Toc3919835"/>
      <w:bookmarkStart w:id="9" w:name="_Toc3922104"/>
      <w:bookmarkStart w:id="10" w:name="_Toc509853691"/>
      <w:bookmarkStart w:id="11" w:name="_Toc3547159"/>
      <w:r>
        <w:t>Breve recuento de la evaluación del desempeño</w:t>
      </w:r>
      <w:bookmarkEnd w:id="8"/>
      <w:bookmarkEnd w:id="9"/>
      <w:r>
        <w:t xml:space="preserve"> </w:t>
      </w:r>
    </w:p>
    <w:p w14:paraId="5DD4D75B" w14:textId="77777777" w:rsidR="00CA003D" w:rsidRPr="00CA003D" w:rsidRDefault="00CA003D" w:rsidP="00CA003D">
      <w:pPr>
        <w:spacing w:line="360" w:lineRule="auto"/>
        <w:jc w:val="both"/>
        <w:rPr>
          <w:rFonts w:ascii="Arial" w:hAnsi="Arial" w:cs="Arial"/>
          <w:sz w:val="24"/>
          <w:szCs w:val="24"/>
        </w:rPr>
      </w:pPr>
      <w:r w:rsidRPr="00CA003D">
        <w:rPr>
          <w:rFonts w:ascii="Arial" w:hAnsi="Arial" w:cs="Arial"/>
          <w:sz w:val="24"/>
          <w:szCs w:val="24"/>
        </w:rPr>
        <w:t>De acuerdo a la Ley General del Servicio Profesional Docente y a los Lineamientos para llevar a cabo la evaluación del desempeño del personal docente y técnico docente en Educación Básica y Media Superior y del personal con funciones de Dirección y Supervisión en Educación</w:t>
      </w:r>
      <w:r w:rsidR="00433F6A">
        <w:rPr>
          <w:rFonts w:ascii="Arial" w:hAnsi="Arial" w:cs="Arial"/>
          <w:sz w:val="24"/>
          <w:szCs w:val="24"/>
        </w:rPr>
        <w:t xml:space="preserve"> Básica en el ciclo escolar 2018-2019</w:t>
      </w:r>
      <w:r w:rsidRPr="00CA003D">
        <w:rPr>
          <w:rFonts w:ascii="Arial" w:hAnsi="Arial" w:cs="Arial"/>
          <w:sz w:val="24"/>
          <w:szCs w:val="24"/>
        </w:rPr>
        <w:t xml:space="preserve"> </w:t>
      </w:r>
      <w:r w:rsidR="00433F6A" w:rsidRPr="00433F6A">
        <w:rPr>
          <w:rFonts w:ascii="Arial" w:hAnsi="Arial" w:cs="Arial"/>
          <w:sz w:val="24"/>
          <w:szCs w:val="24"/>
        </w:rPr>
        <w:t>(LINEE-07-2018)</w:t>
      </w:r>
      <w:r w:rsidR="00433F6A">
        <w:rPr>
          <w:rFonts w:ascii="Arial" w:hAnsi="Arial" w:cs="Arial"/>
          <w:sz w:val="24"/>
          <w:szCs w:val="24"/>
        </w:rPr>
        <w:t xml:space="preserve"> y (LINEE-08-2018), </w:t>
      </w:r>
      <w:r w:rsidRPr="00CA003D">
        <w:rPr>
          <w:rFonts w:ascii="Arial" w:hAnsi="Arial" w:cs="Arial"/>
          <w:sz w:val="24"/>
          <w:szCs w:val="24"/>
        </w:rPr>
        <w:t xml:space="preserve"> la evaluación del desempeño es la acción realizada para medir la calidad y resultados de la función docente, directiva, de supervisión, de Asesoría Técnica Pedagógica o cualquier otra de naturaleza académica, así como asegurar que se cumple con el perfil y el compromiso profesional que requiere un sistema escolar, para garantizar el derecho a la educación de calidad.</w:t>
      </w:r>
    </w:p>
    <w:p w14:paraId="5D7B4201" w14:textId="17DD7A2C" w:rsidR="001D5F4B" w:rsidRPr="00631EC1" w:rsidRDefault="009E643A" w:rsidP="00631EC1">
      <w:pPr>
        <w:spacing w:line="360" w:lineRule="auto"/>
        <w:jc w:val="both"/>
        <w:rPr>
          <w:rFonts w:ascii="Arial" w:hAnsi="Arial" w:cs="Arial"/>
          <w:sz w:val="24"/>
          <w:szCs w:val="24"/>
        </w:rPr>
      </w:pPr>
      <w:r>
        <w:rPr>
          <w:rFonts w:ascii="Arial" w:hAnsi="Arial" w:cs="Arial"/>
          <w:sz w:val="24"/>
          <w:szCs w:val="24"/>
        </w:rPr>
        <w:t>De acuerdo con información de la Coordinación nacional del Servicio Profesional Docentes, h</w:t>
      </w:r>
      <w:r w:rsidR="00433F6A" w:rsidRPr="00433F6A">
        <w:rPr>
          <w:rFonts w:ascii="Arial" w:hAnsi="Arial" w:cs="Arial"/>
          <w:sz w:val="24"/>
          <w:szCs w:val="24"/>
        </w:rPr>
        <w:t xml:space="preserve">asta el ciclo escolar 2017-2018 habían presentado la evaluación del desempeño </w:t>
      </w:r>
      <w:r>
        <w:rPr>
          <w:rFonts w:ascii="Arial" w:hAnsi="Arial" w:cs="Arial"/>
          <w:sz w:val="24"/>
          <w:szCs w:val="24"/>
        </w:rPr>
        <w:t xml:space="preserve">poco más de 250 mil </w:t>
      </w:r>
      <w:r w:rsidR="00433F6A" w:rsidRPr="00433F6A">
        <w:rPr>
          <w:rFonts w:ascii="Arial" w:hAnsi="Arial" w:cs="Arial"/>
          <w:sz w:val="24"/>
          <w:szCs w:val="24"/>
        </w:rPr>
        <w:t>docentes en la educación obligatoria, ya sea por primera ocasión o en algunas de las oportun</w:t>
      </w:r>
      <w:r w:rsidR="00631EC1">
        <w:rPr>
          <w:rFonts w:ascii="Arial" w:hAnsi="Arial" w:cs="Arial"/>
          <w:sz w:val="24"/>
          <w:szCs w:val="24"/>
        </w:rPr>
        <w:t xml:space="preserve">idades que establece la LGSPD. </w:t>
      </w:r>
    </w:p>
    <w:p w14:paraId="19C71E71" w14:textId="77777777" w:rsidR="005E0106" w:rsidRPr="00631EC1" w:rsidRDefault="00430988" w:rsidP="00631EC1">
      <w:pPr>
        <w:pStyle w:val="Ttulo2"/>
        <w:numPr>
          <w:ilvl w:val="1"/>
          <w:numId w:val="8"/>
        </w:numPr>
        <w:spacing w:line="360" w:lineRule="auto"/>
      </w:pPr>
      <w:bookmarkStart w:id="12" w:name="_Toc3919836"/>
      <w:bookmarkStart w:id="13" w:name="_Toc3922105"/>
      <w:r w:rsidRPr="00631EC1">
        <w:t>Características de la Evaluación del desempeño</w:t>
      </w:r>
      <w:bookmarkEnd w:id="12"/>
      <w:bookmarkEnd w:id="13"/>
      <w:r w:rsidRPr="00631EC1">
        <w:t xml:space="preserve"> </w:t>
      </w:r>
    </w:p>
    <w:p w14:paraId="06E785C2" w14:textId="35A8D17F" w:rsidR="001D5F4B" w:rsidRDefault="000D22EB" w:rsidP="005E0106">
      <w:pPr>
        <w:spacing w:line="360" w:lineRule="auto"/>
        <w:jc w:val="both"/>
        <w:rPr>
          <w:rFonts w:ascii="Arial" w:hAnsi="Arial" w:cs="Arial"/>
          <w:sz w:val="24"/>
          <w:szCs w:val="24"/>
        </w:rPr>
      </w:pPr>
      <w:r>
        <w:rPr>
          <w:rFonts w:ascii="Arial" w:hAnsi="Arial" w:cs="Arial"/>
          <w:sz w:val="24"/>
          <w:szCs w:val="24"/>
        </w:rPr>
        <w:t>A partir de</w:t>
      </w:r>
      <w:r w:rsidR="005E0106">
        <w:rPr>
          <w:rFonts w:ascii="Arial" w:hAnsi="Arial" w:cs="Arial"/>
          <w:sz w:val="24"/>
          <w:szCs w:val="24"/>
        </w:rPr>
        <w:t xml:space="preserve"> 2017 la evaluación del desempeño se aplicó con un nuevo modelo de evaluación, </w:t>
      </w:r>
      <w:r w:rsidR="00D12FB2">
        <w:rPr>
          <w:rFonts w:ascii="Arial" w:hAnsi="Arial" w:cs="Arial"/>
          <w:sz w:val="24"/>
          <w:szCs w:val="24"/>
        </w:rPr>
        <w:t xml:space="preserve">mismo </w:t>
      </w:r>
      <w:r>
        <w:rPr>
          <w:rFonts w:ascii="Arial" w:hAnsi="Arial" w:cs="Arial"/>
          <w:sz w:val="24"/>
          <w:szCs w:val="24"/>
        </w:rPr>
        <w:t>que se mantiene</w:t>
      </w:r>
      <w:r w:rsidR="005E0106">
        <w:rPr>
          <w:rFonts w:ascii="Arial" w:hAnsi="Arial" w:cs="Arial"/>
          <w:sz w:val="24"/>
          <w:szCs w:val="24"/>
        </w:rPr>
        <w:t xml:space="preserve"> para la evaluación del desempeño 2018.</w:t>
      </w:r>
    </w:p>
    <w:p w14:paraId="7B03197F" w14:textId="77777777" w:rsidR="005E0106" w:rsidRPr="003A3017" w:rsidRDefault="005E0106" w:rsidP="005E0106">
      <w:pPr>
        <w:spacing w:line="360" w:lineRule="auto"/>
        <w:jc w:val="both"/>
        <w:rPr>
          <w:rFonts w:ascii="Arial" w:hAnsi="Arial" w:cs="Arial"/>
          <w:sz w:val="24"/>
          <w:szCs w:val="24"/>
        </w:rPr>
      </w:pPr>
      <w:r>
        <w:rPr>
          <w:rFonts w:ascii="Arial" w:hAnsi="Arial" w:cs="Arial"/>
          <w:sz w:val="24"/>
          <w:szCs w:val="24"/>
        </w:rPr>
        <w:t xml:space="preserve">Las modificaciones derivadas del replanteamiento de la evaluación impulsada por el INEE y llevada a cabo por las Autoridades Educativas en 2017, tomó como punto de partida </w:t>
      </w:r>
      <w:r w:rsidRPr="00691648">
        <w:rPr>
          <w:rFonts w:ascii="Arial" w:hAnsi="Arial" w:cs="Arial"/>
          <w:sz w:val="24"/>
          <w:szCs w:val="24"/>
        </w:rPr>
        <w:t>las evidencias que aportaron estudios</w:t>
      </w:r>
      <w:r>
        <w:rPr>
          <w:rFonts w:ascii="Arial" w:hAnsi="Arial" w:cs="Arial"/>
          <w:sz w:val="24"/>
          <w:szCs w:val="24"/>
        </w:rPr>
        <w:t xml:space="preserve"> y trabajos de seguimiento</w:t>
      </w:r>
      <w:r>
        <w:rPr>
          <w:rStyle w:val="Refdenotaalpie"/>
          <w:rFonts w:ascii="Arial" w:hAnsi="Arial" w:cs="Arial"/>
          <w:sz w:val="24"/>
          <w:szCs w:val="24"/>
        </w:rPr>
        <w:footnoteReference w:id="1"/>
      </w:r>
      <w:r w:rsidRPr="00691648">
        <w:rPr>
          <w:rFonts w:ascii="Arial" w:hAnsi="Arial" w:cs="Arial"/>
          <w:sz w:val="24"/>
          <w:szCs w:val="24"/>
        </w:rPr>
        <w:t xml:space="preserve"> de este proceso.</w:t>
      </w:r>
      <w:r>
        <w:rPr>
          <w:rFonts w:ascii="Arial" w:hAnsi="Arial" w:cs="Arial"/>
          <w:sz w:val="24"/>
          <w:szCs w:val="24"/>
        </w:rPr>
        <w:t xml:space="preserve"> </w:t>
      </w:r>
      <w:r w:rsidRPr="003A3017">
        <w:rPr>
          <w:rFonts w:ascii="Arial" w:hAnsi="Arial" w:cs="Arial"/>
          <w:sz w:val="24"/>
          <w:szCs w:val="24"/>
        </w:rPr>
        <w:t>Las características de la</w:t>
      </w:r>
      <w:r>
        <w:rPr>
          <w:rFonts w:ascii="Arial" w:hAnsi="Arial" w:cs="Arial"/>
          <w:sz w:val="24"/>
          <w:szCs w:val="24"/>
        </w:rPr>
        <w:t xml:space="preserve"> </w:t>
      </w:r>
      <w:r w:rsidRPr="003A3017">
        <w:rPr>
          <w:rFonts w:ascii="Arial" w:hAnsi="Arial" w:cs="Arial"/>
          <w:sz w:val="24"/>
          <w:szCs w:val="24"/>
        </w:rPr>
        <w:t>reformulación del modelo de evaluación son:</w:t>
      </w:r>
    </w:p>
    <w:p w14:paraId="40F61BEA" w14:textId="77777777" w:rsidR="005E0106" w:rsidRPr="003A3017" w:rsidRDefault="005E0106" w:rsidP="005E0106">
      <w:pPr>
        <w:pStyle w:val="Prrafodelista"/>
        <w:numPr>
          <w:ilvl w:val="0"/>
          <w:numId w:val="6"/>
        </w:numPr>
        <w:spacing w:line="360" w:lineRule="auto"/>
        <w:jc w:val="both"/>
        <w:rPr>
          <w:rFonts w:ascii="Arial" w:hAnsi="Arial" w:cs="Arial"/>
          <w:sz w:val="24"/>
          <w:szCs w:val="24"/>
        </w:rPr>
      </w:pPr>
      <w:r w:rsidRPr="003A3017">
        <w:rPr>
          <w:rFonts w:ascii="Arial" w:hAnsi="Arial" w:cs="Arial"/>
          <w:sz w:val="24"/>
          <w:szCs w:val="24"/>
        </w:rPr>
        <w:lastRenderedPageBreak/>
        <w:t>Recuperar el aprendizaje y las experiencias de la evaluación del desempeño implementada en 2015.</w:t>
      </w:r>
    </w:p>
    <w:p w14:paraId="3C99C6BC" w14:textId="77777777" w:rsidR="005E0106" w:rsidRPr="00221817" w:rsidRDefault="005E0106" w:rsidP="005E0106">
      <w:pPr>
        <w:pStyle w:val="Prrafodelista"/>
        <w:numPr>
          <w:ilvl w:val="0"/>
          <w:numId w:val="6"/>
        </w:numPr>
        <w:spacing w:line="360" w:lineRule="auto"/>
        <w:jc w:val="both"/>
        <w:rPr>
          <w:rFonts w:ascii="Arial" w:hAnsi="Arial" w:cs="Arial"/>
          <w:sz w:val="24"/>
          <w:szCs w:val="24"/>
        </w:rPr>
      </w:pPr>
      <w:r w:rsidRPr="003A3017">
        <w:rPr>
          <w:rFonts w:ascii="Arial" w:hAnsi="Arial" w:cs="Arial"/>
          <w:sz w:val="24"/>
          <w:szCs w:val="24"/>
        </w:rPr>
        <w:t xml:space="preserve">Fortalecer la función diagnóstica y formativa de la evaluación a fin de orientar </w:t>
      </w:r>
      <w:r w:rsidRPr="00221817">
        <w:rPr>
          <w:rFonts w:ascii="Arial" w:hAnsi="Arial" w:cs="Arial"/>
          <w:sz w:val="24"/>
          <w:szCs w:val="24"/>
        </w:rPr>
        <w:t>la mejora de la práctica docente.</w:t>
      </w:r>
    </w:p>
    <w:p w14:paraId="7269F542" w14:textId="77777777" w:rsidR="005E0106" w:rsidRPr="00221817" w:rsidRDefault="005E0106" w:rsidP="005E0106">
      <w:pPr>
        <w:pStyle w:val="Prrafodelista"/>
        <w:numPr>
          <w:ilvl w:val="0"/>
          <w:numId w:val="6"/>
        </w:numPr>
        <w:spacing w:line="360" w:lineRule="auto"/>
        <w:jc w:val="both"/>
        <w:rPr>
          <w:rFonts w:ascii="Arial" w:hAnsi="Arial" w:cs="Arial"/>
          <w:sz w:val="24"/>
          <w:szCs w:val="24"/>
        </w:rPr>
      </w:pPr>
      <w:r w:rsidRPr="00221817">
        <w:rPr>
          <w:rFonts w:ascii="Arial" w:hAnsi="Arial" w:cs="Arial"/>
          <w:sz w:val="24"/>
          <w:szCs w:val="24"/>
        </w:rPr>
        <w:t>Reflejar el quehacer cotidiano de los docentes respecto de las características de su grupo, escuela y el contexto sociocultural en el que ésta se ubica.</w:t>
      </w:r>
    </w:p>
    <w:p w14:paraId="65F2D272" w14:textId="77777777" w:rsidR="005E0106" w:rsidRPr="00221817" w:rsidRDefault="005E0106" w:rsidP="005E0106">
      <w:pPr>
        <w:pStyle w:val="Prrafodelista"/>
        <w:numPr>
          <w:ilvl w:val="0"/>
          <w:numId w:val="6"/>
        </w:numPr>
        <w:spacing w:line="360" w:lineRule="auto"/>
        <w:jc w:val="both"/>
        <w:rPr>
          <w:rFonts w:ascii="Arial" w:hAnsi="Arial" w:cs="Arial"/>
          <w:sz w:val="24"/>
          <w:szCs w:val="24"/>
        </w:rPr>
      </w:pPr>
      <w:r w:rsidRPr="00221817">
        <w:rPr>
          <w:rFonts w:ascii="Arial" w:hAnsi="Arial" w:cs="Arial"/>
          <w:sz w:val="24"/>
          <w:szCs w:val="24"/>
        </w:rPr>
        <w:t>Apoyar a los docentes antes, durante y después del proceso de evaluación. (INEE, 2016).</w:t>
      </w:r>
    </w:p>
    <w:p w14:paraId="2F8047CA" w14:textId="77777777" w:rsidR="005E0106" w:rsidRPr="003A3017" w:rsidRDefault="005E0106" w:rsidP="005E0106">
      <w:pPr>
        <w:spacing w:line="360" w:lineRule="auto"/>
        <w:jc w:val="both"/>
        <w:rPr>
          <w:rFonts w:ascii="Arial" w:hAnsi="Arial" w:cs="Arial"/>
          <w:sz w:val="24"/>
          <w:szCs w:val="24"/>
        </w:rPr>
      </w:pPr>
      <w:r>
        <w:rPr>
          <w:rFonts w:ascii="Arial" w:hAnsi="Arial" w:cs="Arial"/>
          <w:sz w:val="24"/>
          <w:szCs w:val="24"/>
        </w:rPr>
        <w:t xml:space="preserve">De acuerdo al replanteamiento, el </w:t>
      </w:r>
      <w:r w:rsidRPr="003A3017">
        <w:rPr>
          <w:rFonts w:ascii="Arial" w:hAnsi="Arial" w:cs="Arial"/>
          <w:sz w:val="24"/>
          <w:szCs w:val="24"/>
        </w:rPr>
        <w:t xml:space="preserve">modelo de evaluación </w:t>
      </w:r>
      <w:r>
        <w:rPr>
          <w:rFonts w:ascii="Arial" w:hAnsi="Arial" w:cs="Arial"/>
          <w:sz w:val="24"/>
          <w:szCs w:val="24"/>
        </w:rPr>
        <w:t>tanto de 2017 y 2018</w:t>
      </w:r>
      <w:r w:rsidRPr="003A3017">
        <w:rPr>
          <w:rFonts w:ascii="Arial" w:hAnsi="Arial" w:cs="Arial"/>
          <w:sz w:val="24"/>
          <w:szCs w:val="24"/>
        </w:rPr>
        <w:t xml:space="preserve"> constó de 3 etapas</w:t>
      </w:r>
      <w:r>
        <w:rPr>
          <w:rFonts w:ascii="Arial" w:hAnsi="Arial" w:cs="Arial"/>
          <w:sz w:val="24"/>
          <w:szCs w:val="24"/>
        </w:rPr>
        <w:t xml:space="preserve"> de evaluación</w:t>
      </w:r>
      <w:r w:rsidRPr="003A3017">
        <w:rPr>
          <w:rFonts w:ascii="Arial" w:hAnsi="Arial" w:cs="Arial"/>
          <w:sz w:val="24"/>
          <w:szCs w:val="24"/>
        </w:rPr>
        <w:t>: 1) Informe de responsabilidades</w:t>
      </w:r>
      <w:r>
        <w:rPr>
          <w:rFonts w:ascii="Arial" w:hAnsi="Arial" w:cs="Arial"/>
          <w:sz w:val="24"/>
          <w:szCs w:val="24"/>
        </w:rPr>
        <w:t xml:space="preserve"> </w:t>
      </w:r>
      <w:r w:rsidRPr="003A3017">
        <w:rPr>
          <w:rFonts w:ascii="Arial" w:hAnsi="Arial" w:cs="Arial"/>
          <w:sz w:val="24"/>
          <w:szCs w:val="24"/>
        </w:rPr>
        <w:t>profesionales; 2) Proyecto de e</w:t>
      </w:r>
      <w:r>
        <w:rPr>
          <w:rFonts w:ascii="Arial" w:hAnsi="Arial" w:cs="Arial"/>
          <w:sz w:val="24"/>
          <w:szCs w:val="24"/>
        </w:rPr>
        <w:t>nseñanza y 3) Examen nacional. Cabe mencionar que el</w:t>
      </w:r>
      <w:r w:rsidRPr="003A3017">
        <w:rPr>
          <w:rFonts w:ascii="Arial" w:hAnsi="Arial" w:cs="Arial"/>
          <w:sz w:val="24"/>
          <w:szCs w:val="24"/>
        </w:rPr>
        <w:t xml:space="preserve"> modelo anterior</w:t>
      </w:r>
      <w:r>
        <w:rPr>
          <w:rFonts w:ascii="Arial" w:hAnsi="Arial" w:cs="Arial"/>
          <w:sz w:val="24"/>
          <w:szCs w:val="24"/>
        </w:rPr>
        <w:t xml:space="preserve"> </w:t>
      </w:r>
      <w:r w:rsidRPr="003A3017">
        <w:rPr>
          <w:rFonts w:ascii="Arial" w:hAnsi="Arial" w:cs="Arial"/>
          <w:sz w:val="24"/>
          <w:szCs w:val="24"/>
        </w:rPr>
        <w:t>estaba integrado por cuatro etapas: 1) Reporte de cumplimiento; 2) Expediente de evidencias de</w:t>
      </w:r>
      <w:r>
        <w:rPr>
          <w:rFonts w:ascii="Arial" w:hAnsi="Arial" w:cs="Arial"/>
          <w:sz w:val="24"/>
          <w:szCs w:val="24"/>
        </w:rPr>
        <w:t xml:space="preserve"> </w:t>
      </w:r>
      <w:r w:rsidRPr="003A3017">
        <w:rPr>
          <w:rFonts w:ascii="Arial" w:hAnsi="Arial" w:cs="Arial"/>
          <w:sz w:val="24"/>
          <w:szCs w:val="24"/>
        </w:rPr>
        <w:t xml:space="preserve">enseñanza; 3) Planeación didáctica argumentada, </w:t>
      </w:r>
      <w:r>
        <w:rPr>
          <w:rFonts w:ascii="Arial" w:hAnsi="Arial" w:cs="Arial"/>
          <w:sz w:val="24"/>
          <w:szCs w:val="24"/>
        </w:rPr>
        <w:t>y 4) Examen nacional (figura 1</w:t>
      </w:r>
      <w:r w:rsidRPr="003A3017">
        <w:rPr>
          <w:rFonts w:ascii="Arial" w:hAnsi="Arial" w:cs="Arial"/>
          <w:sz w:val="24"/>
          <w:szCs w:val="24"/>
        </w:rPr>
        <w:t>).</w:t>
      </w:r>
    </w:p>
    <w:p w14:paraId="674EEB32" w14:textId="4F702D72" w:rsidR="005E0106" w:rsidRPr="00A27422" w:rsidRDefault="005E0106" w:rsidP="005E0106">
      <w:pPr>
        <w:keepNext/>
        <w:spacing w:after="0" w:line="360" w:lineRule="auto"/>
        <w:jc w:val="both"/>
        <w:rPr>
          <w:rFonts w:ascii="Arial" w:hAnsi="Arial" w:cs="Arial"/>
          <w:b/>
          <w:sz w:val="24"/>
          <w:szCs w:val="24"/>
        </w:rPr>
      </w:pPr>
      <w:bookmarkStart w:id="14" w:name="_Toc3546410"/>
      <w:bookmarkStart w:id="15" w:name="_Toc3921010"/>
      <w:r w:rsidRPr="00D74DB6">
        <w:rPr>
          <w:rFonts w:ascii="Arial" w:hAnsi="Arial" w:cs="Arial"/>
          <w:b/>
          <w:iCs/>
          <w:sz w:val="20"/>
          <w:szCs w:val="20"/>
        </w:rPr>
        <w:t xml:space="preserve">Figura </w:t>
      </w:r>
      <w:r w:rsidRPr="00D74DB6">
        <w:rPr>
          <w:rFonts w:ascii="Arial" w:hAnsi="Arial" w:cs="Arial"/>
          <w:b/>
          <w:iCs/>
          <w:sz w:val="20"/>
          <w:szCs w:val="20"/>
        </w:rPr>
        <w:fldChar w:fldCharType="begin"/>
      </w:r>
      <w:r w:rsidRPr="00D74DB6">
        <w:rPr>
          <w:rFonts w:ascii="Arial" w:hAnsi="Arial" w:cs="Arial"/>
          <w:b/>
          <w:iCs/>
          <w:sz w:val="20"/>
          <w:szCs w:val="20"/>
        </w:rPr>
        <w:instrText xml:space="preserve"> SEQ Figura \* ARABIC </w:instrText>
      </w:r>
      <w:r w:rsidRPr="00D74DB6">
        <w:rPr>
          <w:rFonts w:ascii="Arial" w:hAnsi="Arial" w:cs="Arial"/>
          <w:b/>
          <w:iCs/>
          <w:sz w:val="20"/>
          <w:szCs w:val="20"/>
        </w:rPr>
        <w:fldChar w:fldCharType="separate"/>
      </w:r>
      <w:r w:rsidR="0079346F">
        <w:rPr>
          <w:rFonts w:ascii="Arial" w:hAnsi="Arial" w:cs="Arial"/>
          <w:b/>
          <w:iCs/>
          <w:noProof/>
          <w:sz w:val="20"/>
          <w:szCs w:val="20"/>
        </w:rPr>
        <w:t>1</w:t>
      </w:r>
      <w:r w:rsidRPr="00D74DB6">
        <w:rPr>
          <w:rFonts w:ascii="Arial" w:hAnsi="Arial" w:cs="Arial"/>
          <w:b/>
          <w:iCs/>
          <w:sz w:val="20"/>
          <w:szCs w:val="20"/>
        </w:rPr>
        <w:fldChar w:fldCharType="end"/>
      </w:r>
      <w:r w:rsidRPr="00D74DB6">
        <w:rPr>
          <w:rFonts w:ascii="Arial" w:hAnsi="Arial" w:cs="Arial"/>
          <w:b/>
          <w:iCs/>
          <w:sz w:val="20"/>
          <w:szCs w:val="20"/>
        </w:rPr>
        <w:t>.</w:t>
      </w:r>
      <w:r w:rsidRPr="00D74DB6">
        <w:rPr>
          <w:rFonts w:ascii="Arial" w:hAnsi="Arial" w:cs="Arial"/>
          <w:iCs/>
          <w:sz w:val="20"/>
          <w:szCs w:val="20"/>
        </w:rPr>
        <w:t xml:space="preserve"> Comparación de modelos de evaluación del desempeño</w:t>
      </w:r>
      <w:bookmarkEnd w:id="14"/>
      <w:bookmarkEnd w:id="15"/>
    </w:p>
    <w:p w14:paraId="59A1BCB2" w14:textId="77777777" w:rsidR="005E0106" w:rsidRDefault="005E0106" w:rsidP="005E0106">
      <w:pPr>
        <w:spacing w:after="0" w:line="360" w:lineRule="auto"/>
        <w:jc w:val="center"/>
        <w:rPr>
          <w:rFonts w:ascii="Arial" w:hAnsi="Arial" w:cs="Arial"/>
          <w:sz w:val="24"/>
          <w:szCs w:val="24"/>
        </w:rPr>
      </w:pPr>
      <w:r w:rsidRPr="00316989">
        <w:rPr>
          <w:rFonts w:ascii="Arial" w:hAnsi="Arial" w:cs="Arial"/>
          <w:noProof/>
          <w:sz w:val="28"/>
          <w:szCs w:val="24"/>
          <w:lang w:eastAsia="es-MX"/>
        </w:rPr>
        <w:drawing>
          <wp:inline distT="0" distB="0" distL="0" distR="0" wp14:anchorId="331A1B10" wp14:editId="0B8D066A">
            <wp:extent cx="5393667" cy="240506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2976" cy="2435967"/>
                    </a:xfrm>
                    <a:prstGeom prst="rect">
                      <a:avLst/>
                    </a:prstGeom>
                    <a:noFill/>
                  </pic:spPr>
                </pic:pic>
              </a:graphicData>
            </a:graphic>
          </wp:inline>
        </w:drawing>
      </w:r>
    </w:p>
    <w:p w14:paraId="2CD0E935" w14:textId="77777777" w:rsidR="005E0106" w:rsidRDefault="005E0106" w:rsidP="005E0106">
      <w:pPr>
        <w:spacing w:after="0" w:line="360" w:lineRule="auto"/>
        <w:jc w:val="both"/>
        <w:rPr>
          <w:rFonts w:ascii="Arial" w:hAnsi="Arial" w:cs="Arial"/>
          <w:sz w:val="16"/>
          <w:szCs w:val="16"/>
        </w:rPr>
      </w:pPr>
      <w:r w:rsidRPr="00A27422">
        <w:rPr>
          <w:rFonts w:ascii="Arial" w:hAnsi="Arial" w:cs="Arial"/>
          <w:sz w:val="16"/>
          <w:szCs w:val="16"/>
        </w:rPr>
        <w:t>Fuente: INEE,</w:t>
      </w:r>
      <w:r>
        <w:rPr>
          <w:rFonts w:ascii="Arial" w:hAnsi="Arial" w:cs="Arial"/>
          <w:sz w:val="16"/>
          <w:szCs w:val="16"/>
        </w:rPr>
        <w:t xml:space="preserve"> 2017.</w:t>
      </w:r>
    </w:p>
    <w:p w14:paraId="658F6959" w14:textId="77777777" w:rsidR="005E0106" w:rsidRPr="00A27422" w:rsidRDefault="005E0106" w:rsidP="005E0106">
      <w:pPr>
        <w:spacing w:after="0" w:line="360" w:lineRule="auto"/>
        <w:jc w:val="both"/>
        <w:rPr>
          <w:rFonts w:ascii="Arial" w:hAnsi="Arial" w:cs="Arial"/>
          <w:sz w:val="16"/>
          <w:szCs w:val="16"/>
        </w:rPr>
      </w:pPr>
    </w:p>
    <w:p w14:paraId="49C96608" w14:textId="77777777" w:rsidR="005E0106" w:rsidRDefault="005E0106" w:rsidP="005E0106">
      <w:pPr>
        <w:spacing w:line="360" w:lineRule="auto"/>
        <w:jc w:val="both"/>
        <w:rPr>
          <w:rFonts w:ascii="Arial" w:hAnsi="Arial" w:cs="Arial"/>
          <w:sz w:val="24"/>
          <w:szCs w:val="24"/>
        </w:rPr>
      </w:pPr>
      <w:r>
        <w:rPr>
          <w:rFonts w:ascii="Arial" w:hAnsi="Arial" w:cs="Arial"/>
          <w:sz w:val="24"/>
          <w:szCs w:val="24"/>
        </w:rPr>
        <w:lastRenderedPageBreak/>
        <w:t>Algunos de los principales cambios entre los modelos de evaluación del desempeño son:</w:t>
      </w:r>
    </w:p>
    <w:p w14:paraId="4E5C0D8F" w14:textId="77777777" w:rsidR="005E0106" w:rsidRDefault="005E0106" w:rsidP="005E0106">
      <w:pPr>
        <w:pStyle w:val="Prrafodelista"/>
        <w:numPr>
          <w:ilvl w:val="0"/>
          <w:numId w:val="7"/>
        </w:numPr>
        <w:spacing w:line="360" w:lineRule="auto"/>
        <w:jc w:val="both"/>
        <w:rPr>
          <w:rFonts w:ascii="Arial" w:hAnsi="Arial" w:cs="Arial"/>
          <w:sz w:val="24"/>
          <w:szCs w:val="24"/>
        </w:rPr>
      </w:pPr>
      <w:r>
        <w:rPr>
          <w:rFonts w:ascii="Arial" w:hAnsi="Arial" w:cs="Arial"/>
          <w:sz w:val="24"/>
          <w:szCs w:val="24"/>
        </w:rPr>
        <w:t>Etapa 1. En el nuevo modelo,</w:t>
      </w:r>
      <w:r w:rsidRPr="00A6220F">
        <w:rPr>
          <w:rFonts w:ascii="Arial" w:hAnsi="Arial" w:cs="Arial"/>
          <w:sz w:val="24"/>
          <w:szCs w:val="24"/>
        </w:rPr>
        <w:t xml:space="preserve"> el Informe involucra al docente y a su autoridad inmediata superior; anteriormente solo lo respondía esta última.</w:t>
      </w:r>
    </w:p>
    <w:p w14:paraId="3C80F9D2" w14:textId="77777777" w:rsidR="005E0106" w:rsidRDefault="005E0106" w:rsidP="005E0106">
      <w:pPr>
        <w:pStyle w:val="Prrafodelista"/>
        <w:numPr>
          <w:ilvl w:val="0"/>
          <w:numId w:val="7"/>
        </w:numPr>
        <w:spacing w:line="360" w:lineRule="auto"/>
        <w:jc w:val="both"/>
        <w:rPr>
          <w:rFonts w:ascii="Arial" w:hAnsi="Arial" w:cs="Arial"/>
          <w:sz w:val="24"/>
          <w:szCs w:val="24"/>
        </w:rPr>
      </w:pPr>
      <w:r w:rsidRPr="00A6220F">
        <w:rPr>
          <w:rFonts w:ascii="Arial" w:hAnsi="Arial" w:cs="Arial"/>
          <w:sz w:val="24"/>
          <w:szCs w:val="24"/>
        </w:rPr>
        <w:t xml:space="preserve"> En la etapa 2, el Proyecto de enseñanza</w:t>
      </w:r>
      <w:r>
        <w:rPr>
          <w:rFonts w:ascii="Arial" w:hAnsi="Arial" w:cs="Arial"/>
          <w:sz w:val="24"/>
          <w:szCs w:val="24"/>
        </w:rPr>
        <w:t xml:space="preserve">, incluye </w:t>
      </w:r>
      <w:r w:rsidRPr="00A6220F">
        <w:rPr>
          <w:rFonts w:ascii="Arial" w:hAnsi="Arial" w:cs="Arial"/>
          <w:sz w:val="24"/>
          <w:szCs w:val="24"/>
        </w:rPr>
        <w:t>la planeación e implementación de una secuencia didáctica</w:t>
      </w:r>
      <w:r>
        <w:rPr>
          <w:rFonts w:ascii="Arial" w:hAnsi="Arial" w:cs="Arial"/>
          <w:sz w:val="24"/>
          <w:szCs w:val="24"/>
        </w:rPr>
        <w:t xml:space="preserve"> en una sola etapa. E</w:t>
      </w:r>
      <w:r w:rsidRPr="00A6220F">
        <w:rPr>
          <w:rFonts w:ascii="Arial" w:hAnsi="Arial" w:cs="Arial"/>
          <w:sz w:val="24"/>
          <w:szCs w:val="24"/>
        </w:rPr>
        <w:t xml:space="preserve">s decir, se integra en una etapa lo que en el modelo anterior se tenía en dos (etapa 2 y 4), además de que se desarrolla en ocho semanas y cerca de la escuela. </w:t>
      </w:r>
    </w:p>
    <w:p w14:paraId="3AFCC315" w14:textId="77777777" w:rsidR="005E0106" w:rsidRDefault="005E0106" w:rsidP="005E0106">
      <w:pPr>
        <w:pStyle w:val="Prrafodelista"/>
        <w:numPr>
          <w:ilvl w:val="0"/>
          <w:numId w:val="7"/>
        </w:numPr>
        <w:spacing w:line="360" w:lineRule="auto"/>
        <w:jc w:val="both"/>
        <w:rPr>
          <w:rFonts w:ascii="Arial" w:hAnsi="Arial" w:cs="Arial"/>
          <w:sz w:val="24"/>
          <w:szCs w:val="24"/>
        </w:rPr>
      </w:pPr>
      <w:r>
        <w:rPr>
          <w:rFonts w:ascii="Arial" w:hAnsi="Arial" w:cs="Arial"/>
          <w:sz w:val="24"/>
          <w:szCs w:val="24"/>
        </w:rPr>
        <w:t xml:space="preserve">Examen. En 2015 y 2016 se aplicó un examen de conocimientos y competencias didácticas, basado en casos. Con el replanteamiento se diseñó un examen de conocimientos pedagógicos, así como curriculares o disciplinares. </w:t>
      </w:r>
    </w:p>
    <w:p w14:paraId="0DD4D5A6" w14:textId="77777777" w:rsidR="005E0106" w:rsidRPr="00A500B2" w:rsidRDefault="005E0106" w:rsidP="005E0106">
      <w:pPr>
        <w:pStyle w:val="Prrafodelista"/>
        <w:numPr>
          <w:ilvl w:val="0"/>
          <w:numId w:val="7"/>
        </w:numPr>
        <w:spacing w:line="360" w:lineRule="auto"/>
        <w:jc w:val="both"/>
        <w:rPr>
          <w:rFonts w:ascii="Arial" w:hAnsi="Arial" w:cs="Arial"/>
          <w:sz w:val="24"/>
          <w:szCs w:val="24"/>
        </w:rPr>
      </w:pPr>
      <w:r w:rsidRPr="00A500B2">
        <w:rPr>
          <w:rFonts w:ascii="Arial" w:hAnsi="Arial" w:cs="Arial"/>
          <w:sz w:val="24"/>
          <w:szCs w:val="24"/>
        </w:rPr>
        <w:t>Duración de la aplicación. En el modelo anterior se realizaba en sede tanto el examen como la planeación. Con el replanteamiento en la sede solo se lleva a cabo el examen, por lo que pasó de 7 hora a 4 horas.</w:t>
      </w:r>
    </w:p>
    <w:p w14:paraId="557EC6F2" w14:textId="11B1BF77" w:rsidR="005E0106" w:rsidRDefault="005E0106" w:rsidP="005E0106">
      <w:pPr>
        <w:spacing w:line="360" w:lineRule="auto"/>
        <w:jc w:val="both"/>
        <w:rPr>
          <w:rFonts w:ascii="Arial" w:hAnsi="Arial" w:cs="Arial"/>
          <w:sz w:val="24"/>
          <w:szCs w:val="24"/>
        </w:rPr>
      </w:pPr>
      <w:r>
        <w:rPr>
          <w:rFonts w:ascii="Arial" w:hAnsi="Arial" w:cs="Arial"/>
          <w:sz w:val="24"/>
          <w:szCs w:val="24"/>
        </w:rPr>
        <w:t xml:space="preserve">De acuerdo a las Etapas, </w:t>
      </w:r>
      <w:r w:rsidRPr="00A500B2">
        <w:rPr>
          <w:rFonts w:ascii="Arial" w:hAnsi="Arial" w:cs="Arial"/>
          <w:sz w:val="24"/>
          <w:szCs w:val="24"/>
        </w:rPr>
        <w:t>Aspectos,</w:t>
      </w:r>
      <w:r>
        <w:rPr>
          <w:rFonts w:ascii="Arial" w:hAnsi="Arial" w:cs="Arial"/>
          <w:sz w:val="24"/>
          <w:szCs w:val="24"/>
        </w:rPr>
        <w:t xml:space="preserve"> Métodos e Instrumentos (EAMI) </w:t>
      </w:r>
      <w:r w:rsidRPr="00A500B2">
        <w:rPr>
          <w:rFonts w:ascii="Arial" w:hAnsi="Arial" w:cs="Arial"/>
          <w:sz w:val="24"/>
          <w:szCs w:val="24"/>
        </w:rPr>
        <w:t>para docentes y té</w:t>
      </w:r>
      <w:r>
        <w:rPr>
          <w:rFonts w:ascii="Arial" w:hAnsi="Arial" w:cs="Arial"/>
          <w:sz w:val="24"/>
          <w:szCs w:val="24"/>
        </w:rPr>
        <w:t>cnicos docentes de Educación Básica (EB) y de Educación Media Superior (EMS) 2018-2019, la evaluación contó con</w:t>
      </w:r>
      <w:r w:rsidRPr="00A500B2">
        <w:rPr>
          <w:rFonts w:ascii="Arial" w:hAnsi="Arial" w:cs="Arial"/>
          <w:sz w:val="24"/>
          <w:szCs w:val="24"/>
        </w:rPr>
        <w:t xml:space="preserve"> </w:t>
      </w:r>
      <w:r>
        <w:rPr>
          <w:rFonts w:ascii="Arial" w:hAnsi="Arial" w:cs="Arial"/>
          <w:sz w:val="24"/>
          <w:szCs w:val="24"/>
        </w:rPr>
        <w:t xml:space="preserve">tres </w:t>
      </w:r>
      <w:r w:rsidRPr="00A500B2">
        <w:rPr>
          <w:rFonts w:ascii="Arial" w:hAnsi="Arial" w:cs="Arial"/>
          <w:sz w:val="24"/>
          <w:szCs w:val="24"/>
        </w:rPr>
        <w:t xml:space="preserve">etapas obligatorias </w:t>
      </w:r>
      <w:r>
        <w:rPr>
          <w:rFonts w:ascii="Arial" w:hAnsi="Arial" w:cs="Arial"/>
          <w:sz w:val="24"/>
          <w:szCs w:val="24"/>
        </w:rPr>
        <w:t xml:space="preserve">para los docentes de ambos tipos educativos, como se describen en la Tabla </w:t>
      </w:r>
      <w:r w:rsidR="003D4BD1">
        <w:rPr>
          <w:rFonts w:ascii="Arial" w:hAnsi="Arial" w:cs="Arial"/>
          <w:sz w:val="24"/>
          <w:szCs w:val="24"/>
        </w:rPr>
        <w:t>1</w:t>
      </w:r>
      <w:r>
        <w:rPr>
          <w:rFonts w:ascii="Arial" w:hAnsi="Arial" w:cs="Arial"/>
          <w:sz w:val="24"/>
          <w:szCs w:val="24"/>
        </w:rPr>
        <w:t>.</w:t>
      </w:r>
    </w:p>
    <w:p w14:paraId="7BA31724" w14:textId="77777777" w:rsidR="005E0106" w:rsidRDefault="005E0106" w:rsidP="005E0106">
      <w:pPr>
        <w:spacing w:line="360" w:lineRule="auto"/>
        <w:jc w:val="both"/>
        <w:rPr>
          <w:rFonts w:ascii="Arial" w:hAnsi="Arial" w:cs="Arial"/>
          <w:sz w:val="24"/>
          <w:szCs w:val="24"/>
        </w:rPr>
      </w:pPr>
    </w:p>
    <w:p w14:paraId="3ABBA921" w14:textId="77777777" w:rsidR="005E0106" w:rsidRDefault="005E0106" w:rsidP="005E0106">
      <w:pPr>
        <w:spacing w:line="360" w:lineRule="auto"/>
        <w:jc w:val="both"/>
        <w:rPr>
          <w:rFonts w:ascii="Arial" w:hAnsi="Arial" w:cs="Arial"/>
          <w:sz w:val="24"/>
          <w:szCs w:val="24"/>
        </w:rPr>
      </w:pPr>
    </w:p>
    <w:p w14:paraId="4C5423F0" w14:textId="77777777" w:rsidR="005E0106" w:rsidRDefault="005E0106" w:rsidP="005E0106">
      <w:pPr>
        <w:spacing w:line="360" w:lineRule="auto"/>
        <w:jc w:val="both"/>
        <w:rPr>
          <w:rFonts w:ascii="Arial" w:hAnsi="Arial" w:cs="Arial"/>
          <w:sz w:val="24"/>
          <w:szCs w:val="24"/>
        </w:rPr>
      </w:pPr>
    </w:p>
    <w:p w14:paraId="52F39CEE" w14:textId="77777777" w:rsidR="005E0106" w:rsidRDefault="005E0106" w:rsidP="005E0106">
      <w:pPr>
        <w:spacing w:line="360" w:lineRule="auto"/>
        <w:jc w:val="both"/>
        <w:rPr>
          <w:rFonts w:ascii="Arial" w:hAnsi="Arial" w:cs="Arial"/>
          <w:sz w:val="24"/>
          <w:szCs w:val="24"/>
        </w:rPr>
      </w:pPr>
    </w:p>
    <w:p w14:paraId="66D84221" w14:textId="77777777" w:rsidR="005E0106" w:rsidRDefault="005E0106" w:rsidP="005E0106">
      <w:pPr>
        <w:spacing w:line="360" w:lineRule="auto"/>
        <w:jc w:val="both"/>
        <w:rPr>
          <w:rFonts w:ascii="Arial" w:hAnsi="Arial" w:cs="Arial"/>
          <w:sz w:val="24"/>
          <w:szCs w:val="24"/>
        </w:rPr>
      </w:pPr>
    </w:p>
    <w:p w14:paraId="3A8BE55D" w14:textId="207C6856" w:rsidR="005E0106" w:rsidRDefault="005E0106" w:rsidP="005E0106">
      <w:pPr>
        <w:spacing w:line="360" w:lineRule="auto"/>
        <w:jc w:val="both"/>
        <w:rPr>
          <w:rFonts w:ascii="Arial" w:hAnsi="Arial" w:cs="Arial"/>
          <w:sz w:val="24"/>
          <w:szCs w:val="24"/>
        </w:rPr>
      </w:pPr>
    </w:p>
    <w:p w14:paraId="23EAF262" w14:textId="77777777" w:rsidR="005E0106" w:rsidRDefault="005E0106" w:rsidP="005E0106">
      <w:pPr>
        <w:spacing w:line="360" w:lineRule="auto"/>
        <w:jc w:val="both"/>
        <w:rPr>
          <w:rFonts w:ascii="Arial" w:hAnsi="Arial" w:cs="Arial"/>
          <w:sz w:val="24"/>
          <w:szCs w:val="24"/>
        </w:rPr>
      </w:pPr>
    </w:p>
    <w:p w14:paraId="07616C07" w14:textId="77777777" w:rsidR="005E0106" w:rsidRDefault="005E0106" w:rsidP="005E0106">
      <w:pPr>
        <w:spacing w:line="360" w:lineRule="auto"/>
        <w:jc w:val="both"/>
        <w:rPr>
          <w:rFonts w:ascii="Arial" w:hAnsi="Arial" w:cs="Arial"/>
          <w:sz w:val="24"/>
          <w:szCs w:val="24"/>
        </w:rPr>
      </w:pPr>
    </w:p>
    <w:p w14:paraId="48E4C0BC" w14:textId="77777777" w:rsidR="005E0106" w:rsidRDefault="005E0106" w:rsidP="005E0106">
      <w:pPr>
        <w:spacing w:after="0" w:line="240" w:lineRule="auto"/>
        <w:jc w:val="center"/>
        <w:rPr>
          <w:rFonts w:ascii="Calibri" w:eastAsia="Times New Roman" w:hAnsi="Calibri" w:cs="Calibri"/>
          <w:b/>
          <w:bCs/>
          <w:color w:val="000000"/>
          <w:sz w:val="16"/>
          <w:szCs w:val="16"/>
          <w:lang w:eastAsia="es-MX"/>
        </w:rPr>
        <w:sectPr w:rsidR="005E0106" w:rsidSect="00545B35">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pPr>
    </w:p>
    <w:p w14:paraId="0AC2BB6D" w14:textId="1286591D" w:rsidR="00403C08" w:rsidRPr="00FE61EB" w:rsidRDefault="00C04F00" w:rsidP="00C04F00">
      <w:pPr>
        <w:pStyle w:val="Descripcin"/>
        <w:rPr>
          <w:rFonts w:ascii="Arial" w:hAnsi="Arial" w:cs="Arial"/>
          <w:i w:val="0"/>
          <w:color w:val="auto"/>
          <w:sz w:val="20"/>
          <w:szCs w:val="20"/>
        </w:rPr>
      </w:pPr>
      <w:bookmarkStart w:id="16" w:name="_Toc3920854"/>
      <w:r w:rsidRPr="00CC7AAC">
        <w:rPr>
          <w:rFonts w:ascii="Arial" w:hAnsi="Arial" w:cs="Arial"/>
          <w:b/>
          <w:i w:val="0"/>
          <w:color w:val="auto"/>
          <w:sz w:val="20"/>
          <w:szCs w:val="20"/>
        </w:rPr>
        <w:lastRenderedPageBreak/>
        <w:t xml:space="preserve">Tabla </w:t>
      </w:r>
      <w:r w:rsidRPr="00CC7AAC">
        <w:rPr>
          <w:rFonts w:ascii="Arial" w:hAnsi="Arial" w:cs="Arial"/>
          <w:b/>
          <w:i w:val="0"/>
          <w:color w:val="auto"/>
          <w:sz w:val="20"/>
          <w:szCs w:val="20"/>
        </w:rPr>
        <w:fldChar w:fldCharType="begin"/>
      </w:r>
      <w:r w:rsidRPr="00CC7AAC">
        <w:rPr>
          <w:rFonts w:ascii="Arial" w:hAnsi="Arial" w:cs="Arial"/>
          <w:b/>
          <w:i w:val="0"/>
          <w:color w:val="auto"/>
          <w:sz w:val="20"/>
          <w:szCs w:val="20"/>
        </w:rPr>
        <w:instrText xml:space="preserve"> SEQ Tabla \* ARABIC </w:instrText>
      </w:r>
      <w:r w:rsidRPr="00CC7AAC">
        <w:rPr>
          <w:rFonts w:ascii="Arial" w:hAnsi="Arial" w:cs="Arial"/>
          <w:b/>
          <w:i w:val="0"/>
          <w:color w:val="auto"/>
          <w:sz w:val="20"/>
          <w:szCs w:val="20"/>
        </w:rPr>
        <w:fldChar w:fldCharType="separate"/>
      </w:r>
      <w:r w:rsidR="00CC7AAC" w:rsidRPr="00CC7AAC">
        <w:rPr>
          <w:rFonts w:ascii="Arial" w:hAnsi="Arial" w:cs="Arial"/>
          <w:b/>
          <w:i w:val="0"/>
          <w:color w:val="auto"/>
          <w:sz w:val="20"/>
          <w:szCs w:val="20"/>
        </w:rPr>
        <w:t>1</w:t>
      </w:r>
      <w:r w:rsidRPr="00CC7AAC">
        <w:rPr>
          <w:rFonts w:ascii="Arial" w:hAnsi="Arial" w:cs="Arial"/>
          <w:b/>
          <w:i w:val="0"/>
          <w:color w:val="auto"/>
          <w:sz w:val="20"/>
          <w:szCs w:val="20"/>
        </w:rPr>
        <w:fldChar w:fldCharType="end"/>
      </w:r>
      <w:r w:rsidRPr="00CC7AAC">
        <w:rPr>
          <w:rFonts w:ascii="Arial" w:hAnsi="Arial" w:cs="Arial"/>
          <w:b/>
          <w:i w:val="0"/>
          <w:color w:val="auto"/>
          <w:sz w:val="20"/>
          <w:szCs w:val="20"/>
        </w:rPr>
        <w:t>.</w:t>
      </w:r>
      <w:r w:rsidRPr="00CC7AAC">
        <w:rPr>
          <w:rFonts w:ascii="Arial" w:hAnsi="Arial" w:cs="Arial"/>
          <w:i w:val="0"/>
          <w:color w:val="auto"/>
          <w:sz w:val="20"/>
          <w:szCs w:val="20"/>
        </w:rPr>
        <w:t xml:space="preserve"> Etapas de la evaluación docente del nuevo modelo de evaluación.</w:t>
      </w:r>
      <w:bookmarkEnd w:id="16"/>
    </w:p>
    <w:tbl>
      <w:tblPr>
        <w:tblStyle w:val="Tablaconcuadrcula"/>
        <w:tblW w:w="14071" w:type="dxa"/>
        <w:tblLayout w:type="fixed"/>
        <w:tblLook w:val="04A0" w:firstRow="1" w:lastRow="0" w:firstColumn="1" w:lastColumn="0" w:noHBand="0" w:noVBand="1"/>
      </w:tblPr>
      <w:tblGrid>
        <w:gridCol w:w="621"/>
        <w:gridCol w:w="1385"/>
        <w:gridCol w:w="1707"/>
        <w:gridCol w:w="3653"/>
        <w:gridCol w:w="3406"/>
        <w:gridCol w:w="3299"/>
      </w:tblGrid>
      <w:tr w:rsidR="00403C08" w:rsidRPr="00403C08" w14:paraId="265BA237" w14:textId="77777777" w:rsidTr="009629CE">
        <w:trPr>
          <w:trHeight w:val="341"/>
        </w:trPr>
        <w:tc>
          <w:tcPr>
            <w:tcW w:w="621" w:type="dxa"/>
            <w:shd w:val="clear" w:color="auto" w:fill="DEEAF6" w:themeFill="accent1" w:themeFillTint="33"/>
            <w:vAlign w:val="center"/>
          </w:tcPr>
          <w:p w14:paraId="6B9CF0E1" w14:textId="77777777" w:rsidR="00403C08" w:rsidRPr="00403C08" w:rsidRDefault="00403C08" w:rsidP="009629CE">
            <w:pPr>
              <w:jc w:val="center"/>
              <w:rPr>
                <w:b/>
                <w:sz w:val="16"/>
                <w:szCs w:val="16"/>
                <w:lang w:val="es-MX"/>
              </w:rPr>
            </w:pPr>
            <w:r w:rsidRPr="00403C08">
              <w:rPr>
                <w:b/>
                <w:sz w:val="16"/>
                <w:szCs w:val="16"/>
                <w:lang w:val="es-MX"/>
              </w:rPr>
              <w:t>Etapa</w:t>
            </w:r>
          </w:p>
        </w:tc>
        <w:tc>
          <w:tcPr>
            <w:tcW w:w="1385" w:type="dxa"/>
            <w:shd w:val="clear" w:color="auto" w:fill="DEEAF6" w:themeFill="accent1" w:themeFillTint="33"/>
            <w:vAlign w:val="center"/>
          </w:tcPr>
          <w:p w14:paraId="7ED1CEFC" w14:textId="77777777" w:rsidR="00403C08" w:rsidRPr="00403C08" w:rsidRDefault="00403C08" w:rsidP="009629CE">
            <w:pPr>
              <w:jc w:val="center"/>
              <w:rPr>
                <w:b/>
                <w:sz w:val="16"/>
                <w:szCs w:val="16"/>
                <w:lang w:val="es-MX"/>
              </w:rPr>
            </w:pPr>
            <w:r w:rsidRPr="00403C08">
              <w:rPr>
                <w:b/>
                <w:sz w:val="16"/>
                <w:szCs w:val="16"/>
                <w:lang w:val="es-MX"/>
              </w:rPr>
              <w:t>Instrumento de evaluación</w:t>
            </w:r>
          </w:p>
        </w:tc>
        <w:tc>
          <w:tcPr>
            <w:tcW w:w="1707" w:type="dxa"/>
            <w:shd w:val="clear" w:color="auto" w:fill="DEEAF6" w:themeFill="accent1" w:themeFillTint="33"/>
            <w:vAlign w:val="center"/>
          </w:tcPr>
          <w:p w14:paraId="51FEA570" w14:textId="77777777" w:rsidR="00403C08" w:rsidRPr="00403C08" w:rsidRDefault="00403C08" w:rsidP="009629CE">
            <w:pPr>
              <w:jc w:val="center"/>
              <w:rPr>
                <w:b/>
                <w:sz w:val="16"/>
                <w:szCs w:val="16"/>
                <w:lang w:val="es-MX"/>
              </w:rPr>
            </w:pPr>
            <w:r w:rsidRPr="00403C08">
              <w:rPr>
                <w:b/>
                <w:sz w:val="16"/>
                <w:szCs w:val="16"/>
                <w:lang w:val="es-MX"/>
              </w:rPr>
              <w:t>Propósito</w:t>
            </w:r>
          </w:p>
        </w:tc>
        <w:tc>
          <w:tcPr>
            <w:tcW w:w="3653" w:type="dxa"/>
            <w:shd w:val="clear" w:color="auto" w:fill="DEEAF6" w:themeFill="accent1" w:themeFillTint="33"/>
            <w:vAlign w:val="center"/>
          </w:tcPr>
          <w:p w14:paraId="311D9853" w14:textId="77777777" w:rsidR="00403C08" w:rsidRPr="00403C08" w:rsidRDefault="00403C08" w:rsidP="009629CE">
            <w:pPr>
              <w:jc w:val="center"/>
              <w:rPr>
                <w:b/>
                <w:sz w:val="16"/>
                <w:szCs w:val="16"/>
                <w:lang w:val="es-MX"/>
              </w:rPr>
            </w:pPr>
            <w:r w:rsidRPr="00403C08">
              <w:rPr>
                <w:b/>
                <w:sz w:val="16"/>
                <w:szCs w:val="16"/>
                <w:lang w:val="es-MX"/>
              </w:rPr>
              <w:t>Características generales</w:t>
            </w:r>
          </w:p>
        </w:tc>
        <w:tc>
          <w:tcPr>
            <w:tcW w:w="3406" w:type="dxa"/>
            <w:shd w:val="clear" w:color="auto" w:fill="DEEAF6" w:themeFill="accent1" w:themeFillTint="33"/>
            <w:vAlign w:val="center"/>
          </w:tcPr>
          <w:p w14:paraId="57696B70" w14:textId="77777777" w:rsidR="00403C08" w:rsidRPr="00403C08" w:rsidRDefault="00403C08" w:rsidP="009629CE">
            <w:pPr>
              <w:jc w:val="center"/>
              <w:rPr>
                <w:b/>
                <w:sz w:val="16"/>
                <w:szCs w:val="16"/>
                <w:lang w:val="es-MX"/>
              </w:rPr>
            </w:pPr>
            <w:r w:rsidRPr="00403C08">
              <w:rPr>
                <w:b/>
                <w:sz w:val="16"/>
                <w:szCs w:val="16"/>
                <w:lang w:val="es-MX"/>
              </w:rPr>
              <w:t>Estructura</w:t>
            </w:r>
          </w:p>
        </w:tc>
        <w:tc>
          <w:tcPr>
            <w:tcW w:w="3299" w:type="dxa"/>
            <w:shd w:val="clear" w:color="auto" w:fill="DEEAF6" w:themeFill="accent1" w:themeFillTint="33"/>
            <w:vAlign w:val="center"/>
          </w:tcPr>
          <w:p w14:paraId="024B85E0" w14:textId="77777777" w:rsidR="00403C08" w:rsidRPr="00403C08" w:rsidRDefault="00403C08" w:rsidP="009629CE">
            <w:pPr>
              <w:jc w:val="center"/>
              <w:rPr>
                <w:b/>
                <w:sz w:val="16"/>
                <w:szCs w:val="16"/>
                <w:lang w:val="es-MX"/>
              </w:rPr>
            </w:pPr>
            <w:r w:rsidRPr="00403C08">
              <w:rPr>
                <w:b/>
                <w:sz w:val="16"/>
                <w:szCs w:val="16"/>
                <w:lang w:val="es-MX"/>
              </w:rPr>
              <w:t>Proceso de aplicación</w:t>
            </w:r>
          </w:p>
        </w:tc>
      </w:tr>
      <w:tr w:rsidR="00403C08" w:rsidRPr="00403C08" w14:paraId="3CC5C4C7" w14:textId="77777777" w:rsidTr="009629CE">
        <w:trPr>
          <w:trHeight w:val="1795"/>
        </w:trPr>
        <w:tc>
          <w:tcPr>
            <w:tcW w:w="621" w:type="dxa"/>
            <w:vAlign w:val="center"/>
          </w:tcPr>
          <w:p w14:paraId="246AE888" w14:textId="77777777" w:rsidR="00403C08" w:rsidRPr="00403C08" w:rsidRDefault="00403C08" w:rsidP="009629CE">
            <w:pPr>
              <w:jc w:val="center"/>
              <w:rPr>
                <w:b/>
                <w:sz w:val="40"/>
                <w:szCs w:val="40"/>
                <w:lang w:val="es-MX"/>
              </w:rPr>
            </w:pPr>
            <w:r w:rsidRPr="00403C08">
              <w:rPr>
                <w:b/>
                <w:sz w:val="40"/>
                <w:szCs w:val="40"/>
                <w:lang w:val="es-MX"/>
              </w:rPr>
              <w:t>1</w:t>
            </w:r>
          </w:p>
        </w:tc>
        <w:tc>
          <w:tcPr>
            <w:tcW w:w="1385" w:type="dxa"/>
            <w:vAlign w:val="center"/>
          </w:tcPr>
          <w:p w14:paraId="34677E00" w14:textId="77777777" w:rsidR="00403C08" w:rsidRPr="00403C08" w:rsidRDefault="00403C08" w:rsidP="009629CE">
            <w:pPr>
              <w:jc w:val="center"/>
              <w:rPr>
                <w:sz w:val="14"/>
                <w:szCs w:val="14"/>
                <w:lang w:val="es-MX"/>
              </w:rPr>
            </w:pPr>
            <w:r w:rsidRPr="00403C08">
              <w:rPr>
                <w:sz w:val="14"/>
                <w:szCs w:val="14"/>
                <w:lang w:val="es-MX"/>
              </w:rPr>
              <w:t xml:space="preserve">Informe </w:t>
            </w:r>
          </w:p>
          <w:p w14:paraId="0159A29E" w14:textId="77777777" w:rsidR="00403C08" w:rsidRPr="00403C08" w:rsidRDefault="00403C08" w:rsidP="009629CE">
            <w:pPr>
              <w:jc w:val="center"/>
              <w:rPr>
                <w:sz w:val="14"/>
                <w:szCs w:val="14"/>
                <w:lang w:val="es-MX"/>
              </w:rPr>
            </w:pPr>
            <w:r w:rsidRPr="00403C08">
              <w:rPr>
                <w:sz w:val="14"/>
                <w:szCs w:val="14"/>
                <w:lang w:val="es-MX"/>
              </w:rPr>
              <w:t>de responsabilidades profesionales</w:t>
            </w:r>
          </w:p>
        </w:tc>
        <w:tc>
          <w:tcPr>
            <w:tcW w:w="1707" w:type="dxa"/>
          </w:tcPr>
          <w:p w14:paraId="66C027FD" w14:textId="77777777" w:rsidR="00403C08" w:rsidRPr="00403C08" w:rsidRDefault="00403C08" w:rsidP="009629CE">
            <w:pPr>
              <w:jc w:val="both"/>
              <w:rPr>
                <w:sz w:val="14"/>
                <w:szCs w:val="14"/>
                <w:lang w:val="es-MX"/>
              </w:rPr>
            </w:pPr>
            <w:r w:rsidRPr="00403C08">
              <w:rPr>
                <w:sz w:val="14"/>
                <w:szCs w:val="14"/>
                <w:lang w:val="es-MX"/>
              </w:rPr>
              <w:t>Identificar el nivel de cumplimiento de las responsabilidades profesionales del docente que son inherentes a su función así como las fortalezas y aspectos a mejorar en su práctica.</w:t>
            </w:r>
          </w:p>
        </w:tc>
        <w:tc>
          <w:tcPr>
            <w:tcW w:w="3653" w:type="dxa"/>
          </w:tcPr>
          <w:p w14:paraId="74CB15A3" w14:textId="77777777" w:rsidR="00403C08" w:rsidRPr="00403C08" w:rsidRDefault="00403C08" w:rsidP="00403C08">
            <w:pPr>
              <w:pStyle w:val="Prrafodelista"/>
              <w:numPr>
                <w:ilvl w:val="0"/>
                <w:numId w:val="11"/>
              </w:numPr>
              <w:rPr>
                <w:sz w:val="14"/>
                <w:szCs w:val="14"/>
                <w:lang w:val="es-MX"/>
              </w:rPr>
            </w:pPr>
            <w:r w:rsidRPr="00403C08">
              <w:rPr>
                <w:sz w:val="14"/>
                <w:szCs w:val="14"/>
                <w:lang w:val="es-MX"/>
              </w:rPr>
              <w:t>Identifica el nivel de cumplimiento del docente en el desempeño de su función.</w:t>
            </w:r>
          </w:p>
          <w:p w14:paraId="2E09F5C4" w14:textId="77777777" w:rsidR="00403C08" w:rsidRPr="00403C08" w:rsidRDefault="00403C08" w:rsidP="00403C08">
            <w:pPr>
              <w:pStyle w:val="Prrafodelista"/>
              <w:numPr>
                <w:ilvl w:val="0"/>
                <w:numId w:val="11"/>
              </w:numPr>
              <w:rPr>
                <w:sz w:val="14"/>
                <w:szCs w:val="14"/>
                <w:lang w:val="es-MX"/>
              </w:rPr>
            </w:pPr>
            <w:r w:rsidRPr="00403C08">
              <w:rPr>
                <w:sz w:val="14"/>
                <w:szCs w:val="14"/>
                <w:lang w:val="es-MX"/>
              </w:rPr>
              <w:t>Se integra por dos cuestionarios estandarizados, autoadministrables y suministrados en línea.</w:t>
            </w:r>
          </w:p>
          <w:p w14:paraId="4F263B3E" w14:textId="77777777" w:rsidR="00403C08" w:rsidRPr="00403C08" w:rsidRDefault="00403C08" w:rsidP="00403C08">
            <w:pPr>
              <w:pStyle w:val="Prrafodelista"/>
              <w:numPr>
                <w:ilvl w:val="0"/>
                <w:numId w:val="11"/>
              </w:numPr>
              <w:rPr>
                <w:sz w:val="14"/>
                <w:szCs w:val="14"/>
                <w:lang w:val="es-MX"/>
              </w:rPr>
            </w:pPr>
            <w:r w:rsidRPr="00403C08">
              <w:rPr>
                <w:sz w:val="14"/>
                <w:szCs w:val="14"/>
                <w:lang w:val="es-MX"/>
              </w:rPr>
              <w:t>Los cuestionarios tienen una estructura equivalente y abordan los mismos aspectos.</w:t>
            </w:r>
          </w:p>
          <w:p w14:paraId="08BB879A" w14:textId="77777777" w:rsidR="00403C08" w:rsidRPr="00403C08" w:rsidRDefault="00403C08" w:rsidP="00403C08">
            <w:pPr>
              <w:pStyle w:val="Prrafodelista"/>
              <w:numPr>
                <w:ilvl w:val="0"/>
                <w:numId w:val="11"/>
              </w:numPr>
              <w:rPr>
                <w:sz w:val="14"/>
                <w:szCs w:val="14"/>
                <w:lang w:val="es-MX"/>
              </w:rPr>
            </w:pPr>
            <w:r w:rsidRPr="00403C08">
              <w:rPr>
                <w:sz w:val="14"/>
                <w:szCs w:val="14"/>
                <w:lang w:val="es-MX"/>
              </w:rPr>
              <w:t>Se responden de manera independiente por dos figuras educativas: el docente y la autoridad inmediata.</w:t>
            </w:r>
          </w:p>
        </w:tc>
        <w:tc>
          <w:tcPr>
            <w:tcW w:w="3406" w:type="dxa"/>
          </w:tcPr>
          <w:p w14:paraId="1D4DDCC3" w14:textId="77777777" w:rsidR="00403C08" w:rsidRPr="00403C08" w:rsidRDefault="00403C08" w:rsidP="009629CE">
            <w:pPr>
              <w:rPr>
                <w:sz w:val="14"/>
                <w:szCs w:val="14"/>
                <w:lang w:val="es-MX"/>
              </w:rPr>
            </w:pPr>
            <w:r w:rsidRPr="00403C08">
              <w:rPr>
                <w:sz w:val="14"/>
                <w:szCs w:val="14"/>
                <w:lang w:val="es-MX"/>
              </w:rPr>
              <w:t>Entre otros elementos, abarca los siguientes:</w:t>
            </w:r>
          </w:p>
          <w:p w14:paraId="4F1AF90F" w14:textId="77777777" w:rsidR="00403C08" w:rsidRPr="00403C08" w:rsidRDefault="00403C08" w:rsidP="00403C08">
            <w:pPr>
              <w:pStyle w:val="Prrafodelista"/>
              <w:numPr>
                <w:ilvl w:val="0"/>
                <w:numId w:val="10"/>
              </w:numPr>
              <w:rPr>
                <w:sz w:val="14"/>
                <w:szCs w:val="14"/>
                <w:lang w:val="es-MX"/>
              </w:rPr>
            </w:pPr>
            <w:r w:rsidRPr="00403C08">
              <w:rPr>
                <w:sz w:val="14"/>
                <w:szCs w:val="14"/>
                <w:lang w:val="es-MX"/>
              </w:rPr>
              <w:t>Normalidad Mínima de Operación Escolar</w:t>
            </w:r>
          </w:p>
          <w:p w14:paraId="58D19495" w14:textId="77777777" w:rsidR="00403C08" w:rsidRPr="00403C08" w:rsidRDefault="00403C08" w:rsidP="00403C08">
            <w:pPr>
              <w:pStyle w:val="Prrafodelista"/>
              <w:numPr>
                <w:ilvl w:val="0"/>
                <w:numId w:val="10"/>
              </w:numPr>
              <w:rPr>
                <w:sz w:val="14"/>
                <w:szCs w:val="14"/>
                <w:lang w:val="es-MX"/>
              </w:rPr>
            </w:pPr>
            <w:r w:rsidRPr="00403C08">
              <w:rPr>
                <w:sz w:val="14"/>
                <w:szCs w:val="14"/>
                <w:lang w:val="es-MX"/>
              </w:rPr>
              <w:t>Participación en el funcionamiento de la escuela</w:t>
            </w:r>
          </w:p>
          <w:p w14:paraId="7B3DF3B0" w14:textId="77777777" w:rsidR="00403C08" w:rsidRPr="00403C08" w:rsidRDefault="00403C08" w:rsidP="00403C08">
            <w:pPr>
              <w:pStyle w:val="Prrafodelista"/>
              <w:numPr>
                <w:ilvl w:val="0"/>
                <w:numId w:val="10"/>
              </w:numPr>
              <w:rPr>
                <w:sz w:val="14"/>
                <w:szCs w:val="14"/>
                <w:lang w:val="es-MX"/>
              </w:rPr>
            </w:pPr>
            <w:r w:rsidRPr="00403C08">
              <w:rPr>
                <w:sz w:val="14"/>
                <w:szCs w:val="14"/>
                <w:lang w:val="es-MX"/>
              </w:rPr>
              <w:t>Participación en órganos colegiados</w:t>
            </w:r>
          </w:p>
          <w:p w14:paraId="12BAA5CB" w14:textId="77777777" w:rsidR="00403C08" w:rsidRPr="00403C08" w:rsidRDefault="00403C08" w:rsidP="00403C08">
            <w:pPr>
              <w:pStyle w:val="Prrafodelista"/>
              <w:numPr>
                <w:ilvl w:val="0"/>
                <w:numId w:val="10"/>
              </w:numPr>
              <w:rPr>
                <w:sz w:val="14"/>
                <w:szCs w:val="14"/>
                <w:lang w:val="es-MX"/>
              </w:rPr>
            </w:pPr>
            <w:r w:rsidRPr="00403C08">
              <w:rPr>
                <w:sz w:val="14"/>
                <w:szCs w:val="14"/>
                <w:lang w:val="es-MX"/>
              </w:rPr>
              <w:t>Vinculación con los padres de familia</w:t>
            </w:r>
          </w:p>
          <w:p w14:paraId="1D772428" w14:textId="77777777" w:rsidR="00403C08" w:rsidRPr="00403C08" w:rsidRDefault="00403C08" w:rsidP="00403C08">
            <w:pPr>
              <w:pStyle w:val="Prrafodelista"/>
              <w:numPr>
                <w:ilvl w:val="0"/>
                <w:numId w:val="10"/>
              </w:numPr>
              <w:rPr>
                <w:sz w:val="14"/>
                <w:szCs w:val="14"/>
                <w:lang w:val="es-MX"/>
              </w:rPr>
            </w:pPr>
            <w:r w:rsidRPr="00403C08">
              <w:rPr>
                <w:sz w:val="14"/>
                <w:szCs w:val="14"/>
                <w:lang w:val="es-MX"/>
              </w:rPr>
              <w:t>Vinculación con la comunidad</w:t>
            </w:r>
          </w:p>
          <w:p w14:paraId="7EB2C9FA" w14:textId="77777777" w:rsidR="00403C08" w:rsidRPr="00403C08" w:rsidRDefault="00403C08" w:rsidP="00403C08">
            <w:pPr>
              <w:pStyle w:val="Prrafodelista"/>
              <w:numPr>
                <w:ilvl w:val="0"/>
                <w:numId w:val="10"/>
              </w:numPr>
              <w:rPr>
                <w:sz w:val="14"/>
                <w:szCs w:val="14"/>
                <w:lang w:val="es-MX"/>
              </w:rPr>
            </w:pPr>
            <w:r w:rsidRPr="00403C08">
              <w:rPr>
                <w:sz w:val="14"/>
                <w:szCs w:val="14"/>
                <w:lang w:val="es-MX"/>
              </w:rPr>
              <w:t xml:space="preserve">Organización de contenidos didácticos </w:t>
            </w:r>
          </w:p>
          <w:p w14:paraId="2BFB658C" w14:textId="77777777" w:rsidR="00403C08" w:rsidRPr="00403C08" w:rsidRDefault="00403C08" w:rsidP="00403C08">
            <w:pPr>
              <w:pStyle w:val="Prrafodelista"/>
              <w:numPr>
                <w:ilvl w:val="0"/>
                <w:numId w:val="10"/>
              </w:numPr>
              <w:rPr>
                <w:sz w:val="14"/>
                <w:szCs w:val="14"/>
                <w:lang w:val="es-MX"/>
              </w:rPr>
            </w:pPr>
            <w:r w:rsidRPr="00403C08">
              <w:rPr>
                <w:sz w:val="14"/>
                <w:szCs w:val="14"/>
                <w:lang w:val="es-MX"/>
              </w:rPr>
              <w:t>Intervención didáctica y ambiente de aprendizaje e interacciones en el aula y evaluación del aprendizaje de los alumnos</w:t>
            </w:r>
          </w:p>
        </w:tc>
        <w:tc>
          <w:tcPr>
            <w:tcW w:w="3299" w:type="dxa"/>
          </w:tcPr>
          <w:p w14:paraId="66736AB9" w14:textId="77777777" w:rsidR="00403C08" w:rsidRPr="00403C08" w:rsidRDefault="00403C08" w:rsidP="009629CE">
            <w:pPr>
              <w:jc w:val="both"/>
              <w:rPr>
                <w:sz w:val="14"/>
                <w:szCs w:val="14"/>
                <w:lang w:val="es-MX"/>
              </w:rPr>
            </w:pPr>
            <w:r w:rsidRPr="00403C08">
              <w:rPr>
                <w:sz w:val="14"/>
                <w:szCs w:val="14"/>
                <w:lang w:val="es-MX"/>
              </w:rPr>
              <w:t xml:space="preserve">El docente y su autoridad inmediata podrán responder los cuestionarios que estarán disponibles durante el periodo que comprende la evaluación. Se estima que para dar respuesta al cuestionario se requieren noventa minutos. Los instrumentos estarán disponibles en la plataforma del SNRSPD. </w:t>
            </w:r>
          </w:p>
          <w:p w14:paraId="74D22441" w14:textId="77777777" w:rsidR="00403C08" w:rsidRPr="00403C08" w:rsidRDefault="00403C08" w:rsidP="009629CE">
            <w:pPr>
              <w:jc w:val="both"/>
              <w:rPr>
                <w:sz w:val="14"/>
                <w:szCs w:val="14"/>
                <w:lang w:val="es-MX"/>
              </w:rPr>
            </w:pPr>
            <w:r w:rsidRPr="00403C08">
              <w:rPr>
                <w:sz w:val="14"/>
                <w:szCs w:val="14"/>
                <w:lang w:val="es-MX"/>
              </w:rPr>
              <w:t>Al concluir el informe, el sistema generará un comprobante que será enviado simultáneamente al correo electrónico del docente evaluado, así como a su autoridad inmediata superior.</w:t>
            </w:r>
          </w:p>
        </w:tc>
      </w:tr>
      <w:tr w:rsidR="00403C08" w:rsidRPr="00403C08" w14:paraId="168C7925" w14:textId="77777777" w:rsidTr="009629CE">
        <w:trPr>
          <w:trHeight w:val="1708"/>
        </w:trPr>
        <w:tc>
          <w:tcPr>
            <w:tcW w:w="621" w:type="dxa"/>
            <w:vAlign w:val="center"/>
          </w:tcPr>
          <w:p w14:paraId="0A1AE72E" w14:textId="77777777" w:rsidR="00403C08" w:rsidRPr="00403C08" w:rsidRDefault="00403C08" w:rsidP="009629CE">
            <w:pPr>
              <w:jc w:val="center"/>
              <w:rPr>
                <w:b/>
                <w:sz w:val="40"/>
                <w:szCs w:val="40"/>
                <w:lang w:val="es-MX"/>
              </w:rPr>
            </w:pPr>
            <w:r w:rsidRPr="00403C08">
              <w:rPr>
                <w:b/>
                <w:sz w:val="40"/>
                <w:szCs w:val="40"/>
                <w:lang w:val="es-MX"/>
              </w:rPr>
              <w:t>2</w:t>
            </w:r>
          </w:p>
        </w:tc>
        <w:tc>
          <w:tcPr>
            <w:tcW w:w="1385" w:type="dxa"/>
            <w:vAlign w:val="center"/>
          </w:tcPr>
          <w:p w14:paraId="45237DDE" w14:textId="77777777" w:rsidR="00403C08" w:rsidRPr="00403C08" w:rsidRDefault="00403C08" w:rsidP="009629CE">
            <w:pPr>
              <w:jc w:val="center"/>
              <w:rPr>
                <w:sz w:val="14"/>
                <w:szCs w:val="14"/>
                <w:lang w:val="es-MX"/>
              </w:rPr>
            </w:pPr>
            <w:r w:rsidRPr="00403C08">
              <w:rPr>
                <w:sz w:val="14"/>
                <w:szCs w:val="14"/>
                <w:lang w:val="es-MX"/>
              </w:rPr>
              <w:t>Proyecto</w:t>
            </w:r>
          </w:p>
          <w:p w14:paraId="7DA0834A" w14:textId="77777777" w:rsidR="00403C08" w:rsidRPr="00403C08" w:rsidRDefault="00403C08" w:rsidP="009629CE">
            <w:pPr>
              <w:jc w:val="center"/>
              <w:rPr>
                <w:sz w:val="14"/>
                <w:szCs w:val="14"/>
                <w:lang w:val="es-MX"/>
              </w:rPr>
            </w:pPr>
            <w:r w:rsidRPr="00403C08">
              <w:rPr>
                <w:sz w:val="14"/>
                <w:szCs w:val="14"/>
                <w:lang w:val="es-MX"/>
              </w:rPr>
              <w:t xml:space="preserve">de </w:t>
            </w:r>
          </w:p>
          <w:p w14:paraId="11D99F54" w14:textId="77777777" w:rsidR="00403C08" w:rsidRPr="00403C08" w:rsidRDefault="00403C08" w:rsidP="009629CE">
            <w:pPr>
              <w:jc w:val="center"/>
              <w:rPr>
                <w:sz w:val="14"/>
                <w:szCs w:val="14"/>
                <w:lang w:val="es-MX"/>
              </w:rPr>
            </w:pPr>
            <w:r w:rsidRPr="00403C08">
              <w:rPr>
                <w:sz w:val="14"/>
                <w:szCs w:val="14"/>
                <w:lang w:val="es-MX"/>
              </w:rPr>
              <w:t>enseñanza</w:t>
            </w:r>
          </w:p>
        </w:tc>
        <w:tc>
          <w:tcPr>
            <w:tcW w:w="1707" w:type="dxa"/>
          </w:tcPr>
          <w:p w14:paraId="64C20D4A" w14:textId="77777777" w:rsidR="00403C08" w:rsidRPr="00403C08" w:rsidRDefault="00403C08" w:rsidP="009629CE">
            <w:pPr>
              <w:jc w:val="both"/>
              <w:rPr>
                <w:sz w:val="14"/>
                <w:szCs w:val="14"/>
                <w:lang w:val="es-MX"/>
              </w:rPr>
            </w:pPr>
            <w:r w:rsidRPr="00403C08">
              <w:rPr>
                <w:sz w:val="14"/>
                <w:szCs w:val="14"/>
                <w:lang w:val="es-MX"/>
              </w:rPr>
              <w:t>Identificar los conocimientos y habilidades que los docentes emplean en la toma de decisiones durante la planeación, intervención y reflexión sobre su práctica.</w:t>
            </w:r>
          </w:p>
        </w:tc>
        <w:tc>
          <w:tcPr>
            <w:tcW w:w="3653" w:type="dxa"/>
          </w:tcPr>
          <w:p w14:paraId="0384BD6F" w14:textId="77777777" w:rsidR="00403C08" w:rsidRPr="00403C08" w:rsidRDefault="00403C08" w:rsidP="009629CE">
            <w:pPr>
              <w:rPr>
                <w:sz w:val="14"/>
                <w:szCs w:val="14"/>
                <w:lang w:val="es-MX"/>
              </w:rPr>
            </w:pPr>
            <w:r w:rsidRPr="00403C08">
              <w:rPr>
                <w:sz w:val="14"/>
                <w:szCs w:val="14"/>
                <w:lang w:val="es-MX"/>
              </w:rPr>
              <w:t>El Proyecto tiene las siguientes características:</w:t>
            </w:r>
          </w:p>
          <w:p w14:paraId="1663EDDE" w14:textId="77777777" w:rsidR="00403C08" w:rsidRPr="00403C08" w:rsidRDefault="00403C08" w:rsidP="00403C08">
            <w:pPr>
              <w:pStyle w:val="Prrafodelista"/>
              <w:numPr>
                <w:ilvl w:val="0"/>
                <w:numId w:val="12"/>
              </w:numPr>
              <w:rPr>
                <w:sz w:val="14"/>
                <w:szCs w:val="14"/>
                <w:lang w:val="es-MX"/>
              </w:rPr>
            </w:pPr>
            <w:r w:rsidRPr="00403C08">
              <w:rPr>
                <w:sz w:val="14"/>
                <w:szCs w:val="14"/>
                <w:lang w:val="es-MX"/>
              </w:rPr>
              <w:t>Es un instrumento de evaluación de respuesta construida, autoadministrable y gestionado en línea.</w:t>
            </w:r>
          </w:p>
          <w:p w14:paraId="12A92D60" w14:textId="77777777" w:rsidR="00403C08" w:rsidRPr="00403C08" w:rsidRDefault="00403C08" w:rsidP="00403C08">
            <w:pPr>
              <w:pStyle w:val="Prrafodelista"/>
              <w:numPr>
                <w:ilvl w:val="0"/>
                <w:numId w:val="12"/>
              </w:numPr>
              <w:rPr>
                <w:sz w:val="14"/>
                <w:szCs w:val="14"/>
                <w:lang w:val="es-MX"/>
              </w:rPr>
            </w:pPr>
            <w:r w:rsidRPr="00403C08">
              <w:rPr>
                <w:sz w:val="14"/>
                <w:szCs w:val="14"/>
                <w:lang w:val="es-MX"/>
              </w:rPr>
              <w:t>Retoma evidencias de las prácticas auténticas del docente.</w:t>
            </w:r>
          </w:p>
          <w:p w14:paraId="7F3E798A" w14:textId="77777777" w:rsidR="00403C08" w:rsidRPr="00403C08" w:rsidRDefault="00403C08" w:rsidP="00403C08">
            <w:pPr>
              <w:pStyle w:val="Prrafodelista"/>
              <w:numPr>
                <w:ilvl w:val="0"/>
                <w:numId w:val="12"/>
              </w:numPr>
              <w:rPr>
                <w:sz w:val="14"/>
                <w:szCs w:val="14"/>
                <w:lang w:val="es-MX"/>
              </w:rPr>
            </w:pPr>
            <w:r w:rsidRPr="00403C08">
              <w:rPr>
                <w:sz w:val="14"/>
                <w:szCs w:val="14"/>
                <w:lang w:val="es-MX"/>
              </w:rPr>
              <w:t>Atiende la especificidad de la asignatura que imparte el docente.</w:t>
            </w:r>
          </w:p>
          <w:p w14:paraId="1AC98FC8" w14:textId="77777777" w:rsidR="00403C08" w:rsidRPr="00403C08" w:rsidRDefault="00403C08" w:rsidP="00403C08">
            <w:pPr>
              <w:pStyle w:val="Prrafodelista"/>
              <w:numPr>
                <w:ilvl w:val="0"/>
                <w:numId w:val="12"/>
              </w:numPr>
              <w:rPr>
                <w:sz w:val="14"/>
                <w:szCs w:val="14"/>
                <w:lang w:val="es-MX"/>
              </w:rPr>
            </w:pPr>
            <w:r w:rsidRPr="00403C08">
              <w:rPr>
                <w:sz w:val="14"/>
                <w:szCs w:val="14"/>
                <w:lang w:val="es-MX"/>
              </w:rPr>
              <w:t>Considera los aprendizajes esperados señalados en el programa de estudios. Los tres momentos del Proyecto se desarrollan en ocho semanas.</w:t>
            </w:r>
          </w:p>
        </w:tc>
        <w:tc>
          <w:tcPr>
            <w:tcW w:w="3406" w:type="dxa"/>
          </w:tcPr>
          <w:p w14:paraId="419DADD1" w14:textId="77777777" w:rsidR="00403C08" w:rsidRPr="00403C08" w:rsidRDefault="00403C08" w:rsidP="009629CE">
            <w:pPr>
              <w:jc w:val="both"/>
              <w:rPr>
                <w:sz w:val="14"/>
                <w:szCs w:val="14"/>
                <w:lang w:val="es-MX"/>
              </w:rPr>
            </w:pPr>
            <w:r w:rsidRPr="00403C08">
              <w:rPr>
                <w:b/>
                <w:sz w:val="14"/>
                <w:szCs w:val="14"/>
                <w:lang w:val="es-MX"/>
              </w:rPr>
              <w:t>Momento 1.</w:t>
            </w:r>
            <w:r w:rsidRPr="00403C08">
              <w:rPr>
                <w:sz w:val="14"/>
                <w:szCs w:val="14"/>
                <w:lang w:val="es-MX"/>
              </w:rPr>
              <w:t xml:space="preserve"> Elaboración del diagnóstico y planeación Didáctica. </w:t>
            </w:r>
          </w:p>
          <w:p w14:paraId="592213AD" w14:textId="77777777" w:rsidR="00403C08" w:rsidRPr="00403C08" w:rsidRDefault="00403C08" w:rsidP="009629CE">
            <w:pPr>
              <w:jc w:val="both"/>
              <w:rPr>
                <w:sz w:val="14"/>
                <w:szCs w:val="14"/>
                <w:lang w:val="es-MX"/>
              </w:rPr>
            </w:pPr>
            <w:r w:rsidRPr="00403C08">
              <w:rPr>
                <w:b/>
                <w:sz w:val="14"/>
                <w:szCs w:val="14"/>
                <w:lang w:val="es-MX"/>
              </w:rPr>
              <w:t>Momento 2.</w:t>
            </w:r>
            <w:r w:rsidRPr="00403C08">
              <w:rPr>
                <w:sz w:val="14"/>
                <w:szCs w:val="14"/>
                <w:lang w:val="es-MX"/>
              </w:rPr>
              <w:t xml:space="preserve"> Intervención docente. El docente llevará a cabo las actividades planteadas en su secuencia didáctica y presentará como evidencia de su intervención, tres productos representativos del desempeño del grupo.</w:t>
            </w:r>
          </w:p>
          <w:p w14:paraId="0B59AB25" w14:textId="77777777" w:rsidR="00403C08" w:rsidRPr="00403C08" w:rsidRDefault="00403C08" w:rsidP="009629CE">
            <w:pPr>
              <w:jc w:val="both"/>
              <w:rPr>
                <w:sz w:val="14"/>
                <w:szCs w:val="14"/>
                <w:lang w:val="es-MX"/>
              </w:rPr>
            </w:pPr>
            <w:r w:rsidRPr="00403C08">
              <w:rPr>
                <w:b/>
                <w:sz w:val="14"/>
                <w:szCs w:val="14"/>
                <w:lang w:val="es-MX"/>
              </w:rPr>
              <w:t>Momento 3</w:t>
            </w:r>
            <w:r w:rsidRPr="00403C08">
              <w:rPr>
                <w:sz w:val="14"/>
                <w:szCs w:val="14"/>
                <w:lang w:val="es-MX"/>
              </w:rPr>
              <w:t xml:space="preserve">. Elaboración de texto de reflexión y análisis de su práctica. El docente realizará un texto de análisis reflexivo de su práctica a partir de las tareas evaluativas propuestas. </w:t>
            </w:r>
          </w:p>
        </w:tc>
        <w:tc>
          <w:tcPr>
            <w:tcW w:w="3299" w:type="dxa"/>
          </w:tcPr>
          <w:p w14:paraId="0A074F03" w14:textId="77777777" w:rsidR="00403C08" w:rsidRPr="00403C08" w:rsidRDefault="00403C08" w:rsidP="009629CE">
            <w:pPr>
              <w:jc w:val="both"/>
              <w:rPr>
                <w:sz w:val="14"/>
                <w:szCs w:val="14"/>
                <w:lang w:val="es-MX"/>
              </w:rPr>
            </w:pPr>
            <w:r w:rsidRPr="00403C08">
              <w:rPr>
                <w:sz w:val="14"/>
                <w:szCs w:val="14"/>
                <w:lang w:val="es-MX"/>
              </w:rPr>
              <w:t>El docente registrará el desarrollo de su Proyecto en línea, en la plataforma del SNRSPD, en un periodo de hasta ocho semanas.</w:t>
            </w:r>
          </w:p>
          <w:p w14:paraId="556ECBC7" w14:textId="77777777" w:rsidR="00403C08" w:rsidRPr="00403C08" w:rsidRDefault="00403C08" w:rsidP="009629CE">
            <w:pPr>
              <w:jc w:val="both"/>
              <w:rPr>
                <w:sz w:val="14"/>
                <w:szCs w:val="14"/>
                <w:lang w:val="es-MX"/>
              </w:rPr>
            </w:pPr>
            <w:r w:rsidRPr="00403C08">
              <w:rPr>
                <w:sz w:val="14"/>
                <w:szCs w:val="14"/>
                <w:lang w:val="es-MX"/>
              </w:rPr>
              <w:t>Para registrar el diagnóstico y la planeación el docente lo hará a partir de un conjunto de tareas evaluativas; al concluir estas acciones el sistema generará un comprobante que será enviado al correo electrónico del docente evaluado.</w:t>
            </w:r>
          </w:p>
        </w:tc>
      </w:tr>
      <w:tr w:rsidR="00403C08" w:rsidRPr="00403C08" w14:paraId="3F6CB100" w14:textId="77777777" w:rsidTr="009629CE">
        <w:trPr>
          <w:trHeight w:val="1495"/>
        </w:trPr>
        <w:tc>
          <w:tcPr>
            <w:tcW w:w="621" w:type="dxa"/>
            <w:vAlign w:val="center"/>
          </w:tcPr>
          <w:p w14:paraId="261050D7" w14:textId="77777777" w:rsidR="00403C08" w:rsidRPr="00403C08" w:rsidRDefault="00403C08" w:rsidP="009629CE">
            <w:pPr>
              <w:jc w:val="center"/>
              <w:rPr>
                <w:b/>
                <w:sz w:val="40"/>
                <w:szCs w:val="40"/>
                <w:lang w:val="es-MX"/>
              </w:rPr>
            </w:pPr>
            <w:r w:rsidRPr="00403C08">
              <w:rPr>
                <w:b/>
                <w:sz w:val="40"/>
                <w:szCs w:val="40"/>
                <w:lang w:val="es-MX"/>
              </w:rPr>
              <w:t>3</w:t>
            </w:r>
          </w:p>
        </w:tc>
        <w:tc>
          <w:tcPr>
            <w:tcW w:w="1385" w:type="dxa"/>
          </w:tcPr>
          <w:p w14:paraId="5AFA1E1F" w14:textId="77777777" w:rsidR="00403C08" w:rsidRPr="00403C08" w:rsidRDefault="00403C08" w:rsidP="009629CE">
            <w:pPr>
              <w:jc w:val="center"/>
              <w:rPr>
                <w:sz w:val="14"/>
                <w:szCs w:val="14"/>
                <w:lang w:val="es-MX"/>
              </w:rPr>
            </w:pPr>
            <w:r w:rsidRPr="00403C08">
              <w:rPr>
                <w:sz w:val="14"/>
                <w:szCs w:val="14"/>
                <w:lang w:val="es-MX"/>
              </w:rPr>
              <w:t>Examen de conocimientos didácticos y curriculares (EB)</w:t>
            </w:r>
          </w:p>
          <w:p w14:paraId="4862792E" w14:textId="77777777" w:rsidR="00403C08" w:rsidRPr="00403C08" w:rsidRDefault="00403C08" w:rsidP="009629CE">
            <w:pPr>
              <w:jc w:val="center"/>
              <w:rPr>
                <w:sz w:val="14"/>
                <w:szCs w:val="14"/>
                <w:lang w:val="es-MX"/>
              </w:rPr>
            </w:pPr>
            <w:r w:rsidRPr="00403C08">
              <w:rPr>
                <w:sz w:val="14"/>
                <w:szCs w:val="14"/>
                <w:lang w:val="es-MX"/>
              </w:rPr>
              <w:t>Examen de conocimientos y habilidades Didácticas (EMS)</w:t>
            </w:r>
            <w:r w:rsidRPr="00403C08">
              <w:rPr>
                <w:rStyle w:val="Refdenotaalpie"/>
                <w:sz w:val="14"/>
                <w:szCs w:val="14"/>
                <w:lang w:val="es-MX"/>
              </w:rPr>
              <w:footnoteReference w:id="2"/>
            </w:r>
          </w:p>
        </w:tc>
        <w:tc>
          <w:tcPr>
            <w:tcW w:w="1707" w:type="dxa"/>
          </w:tcPr>
          <w:p w14:paraId="04CFC576" w14:textId="77777777" w:rsidR="00403C08" w:rsidRPr="00403C08" w:rsidRDefault="00403C08" w:rsidP="009629CE">
            <w:pPr>
              <w:jc w:val="both"/>
              <w:rPr>
                <w:sz w:val="14"/>
                <w:szCs w:val="14"/>
                <w:lang w:val="es-MX"/>
              </w:rPr>
            </w:pPr>
            <w:r w:rsidRPr="00403C08">
              <w:rPr>
                <w:sz w:val="14"/>
                <w:szCs w:val="14"/>
                <w:lang w:val="es-MX"/>
              </w:rPr>
              <w:t>Evaluar los conocimientos Didácticos y curriculares que el docente pone en juego para propiciar el aprendizaje de los alumnos</w:t>
            </w:r>
            <w:r w:rsidRPr="00403C08">
              <w:rPr>
                <w:rStyle w:val="Refdenotaalpie"/>
                <w:sz w:val="14"/>
                <w:szCs w:val="14"/>
                <w:lang w:val="es-MX"/>
              </w:rPr>
              <w:footnoteReference w:id="3"/>
            </w:r>
            <w:r w:rsidRPr="00403C08">
              <w:rPr>
                <w:sz w:val="14"/>
                <w:szCs w:val="14"/>
                <w:lang w:val="es-MX"/>
              </w:rPr>
              <w:t>.</w:t>
            </w:r>
          </w:p>
        </w:tc>
        <w:tc>
          <w:tcPr>
            <w:tcW w:w="3653" w:type="dxa"/>
          </w:tcPr>
          <w:p w14:paraId="31D6FAFD" w14:textId="77777777" w:rsidR="00403C08" w:rsidRPr="00403C08" w:rsidRDefault="00403C08" w:rsidP="009629CE">
            <w:pPr>
              <w:jc w:val="both"/>
              <w:rPr>
                <w:sz w:val="14"/>
                <w:szCs w:val="14"/>
                <w:lang w:val="es-MX"/>
              </w:rPr>
            </w:pPr>
            <w:r w:rsidRPr="00403C08">
              <w:rPr>
                <w:sz w:val="14"/>
                <w:szCs w:val="14"/>
                <w:lang w:val="es-MX"/>
              </w:rPr>
              <w:t>Es un instrumento estandarizado y autoadministrable constituido por un conjunto de reactivos de opción múltiple, con los que se evaluará el conocimiento curricular, disciplinar y sobre el aprendizaje que deben poseer los docentes, así como sus habilidades para la organización e intervención didáctica. Su aplicación será supervisada por un aplicador previamente designado. El número de reactivos será entre 100 y 120 y la aplicación del examen tendrá una duración de 4 horas.</w:t>
            </w:r>
          </w:p>
        </w:tc>
        <w:tc>
          <w:tcPr>
            <w:tcW w:w="3406" w:type="dxa"/>
          </w:tcPr>
          <w:p w14:paraId="1F677B74" w14:textId="77777777" w:rsidR="00403C08" w:rsidRPr="00403C08" w:rsidRDefault="00403C08" w:rsidP="009629CE">
            <w:pPr>
              <w:jc w:val="both"/>
              <w:rPr>
                <w:sz w:val="14"/>
                <w:szCs w:val="14"/>
                <w:lang w:val="es-MX"/>
              </w:rPr>
            </w:pPr>
            <w:r w:rsidRPr="00403C08">
              <w:rPr>
                <w:sz w:val="14"/>
                <w:szCs w:val="14"/>
                <w:lang w:val="es-MX"/>
              </w:rPr>
              <w:t>Se evalúan principalmente las dimensiones 1 y 4 del perfil del docente</w:t>
            </w:r>
            <w:r w:rsidRPr="00403C08">
              <w:rPr>
                <w:rStyle w:val="Refdenotaalpie"/>
                <w:sz w:val="14"/>
                <w:szCs w:val="14"/>
                <w:lang w:val="es-MX"/>
              </w:rPr>
              <w:footnoteReference w:id="4"/>
            </w:r>
            <w:r w:rsidRPr="00403C08">
              <w:rPr>
                <w:sz w:val="14"/>
                <w:szCs w:val="14"/>
                <w:lang w:val="es-MX"/>
              </w:rPr>
              <w:t xml:space="preserve">. Los principales aspectos a evaluar son los procesos de desarrollo y de aprendizaje infantiles, los propósitos educativos y los contenidos escolares de la EB, los referentes pedagógicos y los enfoques didácticos del currículo vigente, así como las condiciones para mantener la integridad y seguridad de los alumnos en el aula y en la escuela. </w:t>
            </w:r>
          </w:p>
        </w:tc>
        <w:tc>
          <w:tcPr>
            <w:tcW w:w="3299" w:type="dxa"/>
          </w:tcPr>
          <w:p w14:paraId="5FF7C5D0" w14:textId="77777777" w:rsidR="00403C08" w:rsidRPr="00403C08" w:rsidRDefault="00403C08" w:rsidP="009629CE">
            <w:pPr>
              <w:jc w:val="both"/>
              <w:rPr>
                <w:sz w:val="14"/>
                <w:szCs w:val="14"/>
                <w:lang w:val="es-MX"/>
              </w:rPr>
            </w:pPr>
            <w:r w:rsidRPr="00403C08">
              <w:rPr>
                <w:sz w:val="14"/>
                <w:szCs w:val="14"/>
                <w:lang w:val="es-MX"/>
              </w:rPr>
              <w:t xml:space="preserve">El docente podrá seleccionar la sede y en su caso la fecha en la que presentará el examen, a partir de un catálogo de sedes y un calendario que estarán disponibles en la plataforma del SNRSPD. Una vez registrado el docente recibirá una notificación de confirmación vía correo electrónico que deberá imprimir como pase de ingreso al examen. La plataforma para el registro estará disponible durante cuatro semanas. </w:t>
            </w:r>
          </w:p>
        </w:tc>
      </w:tr>
    </w:tbl>
    <w:p w14:paraId="47CF312E" w14:textId="77777777" w:rsidR="005E0106" w:rsidRDefault="00403C08" w:rsidP="001D5F4B">
      <w:pPr>
        <w:spacing w:line="360" w:lineRule="auto"/>
        <w:jc w:val="both"/>
        <w:rPr>
          <w:rFonts w:ascii="Arial" w:hAnsi="Arial" w:cs="Arial"/>
          <w:sz w:val="24"/>
          <w:szCs w:val="24"/>
        </w:rPr>
        <w:sectPr w:rsidR="005E0106" w:rsidSect="005E0106">
          <w:pgSz w:w="15840" w:h="12240" w:orient="landscape"/>
          <w:pgMar w:top="1701" w:right="1418" w:bottom="1701" w:left="1418" w:header="709" w:footer="709" w:gutter="0"/>
          <w:cols w:space="708"/>
          <w:docGrid w:linePitch="360"/>
        </w:sectPr>
      </w:pPr>
      <w:r w:rsidRPr="00691944">
        <w:rPr>
          <w:rFonts w:ascii="Arial" w:hAnsi="Arial" w:cs="Arial"/>
          <w:sz w:val="14"/>
          <w:szCs w:val="16"/>
        </w:rPr>
        <w:t>Fuente: Elaboración propia con base en los EAMI Ciclo Escolar 2018-2019 EB y EM</w:t>
      </w:r>
      <w:r>
        <w:rPr>
          <w:rFonts w:ascii="Arial" w:hAnsi="Arial" w:cs="Arial"/>
          <w:sz w:val="14"/>
          <w:szCs w:val="16"/>
        </w:rPr>
        <w:t>.</w:t>
      </w:r>
    </w:p>
    <w:p w14:paraId="729E85ED" w14:textId="77777777" w:rsidR="00403C08" w:rsidRPr="00430988" w:rsidRDefault="00403C08" w:rsidP="00430988">
      <w:pPr>
        <w:pStyle w:val="Prrafodelista"/>
        <w:numPr>
          <w:ilvl w:val="1"/>
          <w:numId w:val="13"/>
        </w:numPr>
        <w:spacing w:line="360" w:lineRule="auto"/>
        <w:jc w:val="both"/>
        <w:rPr>
          <w:rFonts w:ascii="Arial" w:hAnsi="Arial" w:cs="Arial"/>
          <w:b/>
          <w:sz w:val="24"/>
          <w:szCs w:val="24"/>
        </w:rPr>
      </w:pPr>
      <w:r w:rsidRPr="00430988">
        <w:rPr>
          <w:rFonts w:ascii="Arial" w:hAnsi="Arial" w:cs="Arial"/>
          <w:b/>
          <w:sz w:val="24"/>
          <w:szCs w:val="24"/>
        </w:rPr>
        <w:lastRenderedPageBreak/>
        <w:t xml:space="preserve"> Objetivo </w:t>
      </w:r>
    </w:p>
    <w:p w14:paraId="4684DB98" w14:textId="77777777" w:rsidR="00403C08" w:rsidRPr="00403C08" w:rsidRDefault="00430988" w:rsidP="00403C08">
      <w:pPr>
        <w:spacing w:line="360" w:lineRule="auto"/>
        <w:jc w:val="both"/>
        <w:rPr>
          <w:rFonts w:ascii="Arial" w:hAnsi="Arial" w:cs="Arial"/>
          <w:sz w:val="24"/>
          <w:szCs w:val="24"/>
        </w:rPr>
      </w:pPr>
      <w:r>
        <w:rPr>
          <w:rFonts w:ascii="Arial" w:hAnsi="Arial" w:cs="Arial"/>
          <w:sz w:val="24"/>
          <w:szCs w:val="24"/>
        </w:rPr>
        <w:t>V</w:t>
      </w:r>
      <w:r w:rsidR="00403C08" w:rsidRPr="00403C08">
        <w:rPr>
          <w:rFonts w:ascii="Arial" w:hAnsi="Arial" w:cs="Arial"/>
          <w:sz w:val="24"/>
          <w:szCs w:val="24"/>
        </w:rPr>
        <w:t>erificar, a partir de las opiniones de quienes participan en la aplicación de la Evaluación del Desempeño 2018, el cumplimiento de los Lineamientos (LINEE-07-2018 y LINEE-08-2018) por parte de las autoridades educativas (AE), las autoridades educativas locales (AEL) y los organismos descentralizados (OD).</w:t>
      </w:r>
    </w:p>
    <w:p w14:paraId="71E931DA" w14:textId="77777777" w:rsidR="00430988" w:rsidRDefault="00430988" w:rsidP="00403C08">
      <w:pPr>
        <w:spacing w:line="360" w:lineRule="auto"/>
        <w:jc w:val="both"/>
        <w:rPr>
          <w:rFonts w:ascii="Arial" w:hAnsi="Arial" w:cs="Arial"/>
          <w:sz w:val="24"/>
          <w:szCs w:val="24"/>
        </w:rPr>
      </w:pPr>
      <w:r>
        <w:rPr>
          <w:rFonts w:ascii="Arial" w:hAnsi="Arial" w:cs="Arial"/>
          <w:sz w:val="24"/>
          <w:szCs w:val="24"/>
        </w:rPr>
        <w:t>O</w:t>
      </w:r>
      <w:r w:rsidR="00403C08" w:rsidRPr="00403C08">
        <w:rPr>
          <w:rFonts w:ascii="Arial" w:hAnsi="Arial" w:cs="Arial"/>
          <w:sz w:val="24"/>
          <w:szCs w:val="24"/>
        </w:rPr>
        <w:t>bjetivos particulares</w:t>
      </w:r>
      <w:r>
        <w:rPr>
          <w:rFonts w:ascii="Arial" w:hAnsi="Arial" w:cs="Arial"/>
          <w:sz w:val="24"/>
          <w:szCs w:val="24"/>
        </w:rPr>
        <w:t>:</w:t>
      </w:r>
    </w:p>
    <w:p w14:paraId="1A2A7E05" w14:textId="77777777" w:rsidR="00430988" w:rsidRPr="00430988" w:rsidRDefault="00430988" w:rsidP="00430988">
      <w:pPr>
        <w:pStyle w:val="Prrafodelista"/>
        <w:numPr>
          <w:ilvl w:val="0"/>
          <w:numId w:val="14"/>
        </w:numPr>
        <w:spacing w:line="360" w:lineRule="auto"/>
        <w:jc w:val="both"/>
        <w:rPr>
          <w:rFonts w:ascii="Arial" w:hAnsi="Arial" w:cs="Arial"/>
          <w:sz w:val="24"/>
          <w:szCs w:val="24"/>
        </w:rPr>
      </w:pPr>
      <w:r w:rsidRPr="00430988">
        <w:rPr>
          <w:rFonts w:ascii="Arial" w:hAnsi="Arial" w:cs="Arial"/>
          <w:sz w:val="24"/>
          <w:szCs w:val="24"/>
        </w:rPr>
        <w:t>Identificar la opinión de los docentes en las diferentes fases de los procesos de evaluación.</w:t>
      </w:r>
    </w:p>
    <w:p w14:paraId="6B31492D" w14:textId="77777777" w:rsidR="00430988" w:rsidRDefault="00430988" w:rsidP="00430988">
      <w:pPr>
        <w:pStyle w:val="Prrafodelista"/>
        <w:numPr>
          <w:ilvl w:val="0"/>
          <w:numId w:val="14"/>
        </w:numPr>
        <w:spacing w:line="360" w:lineRule="auto"/>
        <w:jc w:val="both"/>
        <w:rPr>
          <w:rFonts w:ascii="Arial" w:hAnsi="Arial" w:cs="Arial"/>
          <w:sz w:val="24"/>
          <w:szCs w:val="24"/>
        </w:rPr>
      </w:pPr>
      <w:r>
        <w:rPr>
          <w:rFonts w:ascii="Arial" w:hAnsi="Arial" w:cs="Arial"/>
          <w:sz w:val="24"/>
          <w:szCs w:val="24"/>
        </w:rPr>
        <w:t xml:space="preserve">Conocer </w:t>
      </w:r>
      <w:r w:rsidRPr="00430988">
        <w:rPr>
          <w:rFonts w:ascii="Arial" w:hAnsi="Arial" w:cs="Arial"/>
          <w:sz w:val="24"/>
          <w:szCs w:val="24"/>
        </w:rPr>
        <w:t>la aceptación de los docentes sobre el cumplimiento de las tareas de las Autoridades Educativas durante los procesos de evaluación</w:t>
      </w:r>
    </w:p>
    <w:p w14:paraId="5CD12880" w14:textId="77777777" w:rsidR="00565D9E" w:rsidRDefault="00565D9E" w:rsidP="00565D9E">
      <w:pPr>
        <w:pStyle w:val="Prrafodelista"/>
        <w:numPr>
          <w:ilvl w:val="0"/>
          <w:numId w:val="14"/>
        </w:numPr>
        <w:spacing w:line="360" w:lineRule="auto"/>
        <w:jc w:val="both"/>
        <w:rPr>
          <w:rFonts w:ascii="Arial" w:hAnsi="Arial" w:cs="Arial"/>
          <w:sz w:val="24"/>
          <w:szCs w:val="24"/>
        </w:rPr>
      </w:pPr>
      <w:r w:rsidRPr="00430988">
        <w:rPr>
          <w:rFonts w:ascii="Arial" w:hAnsi="Arial" w:cs="Arial"/>
          <w:sz w:val="24"/>
          <w:szCs w:val="24"/>
        </w:rPr>
        <w:t xml:space="preserve">Conocer </w:t>
      </w:r>
      <w:r>
        <w:rPr>
          <w:rFonts w:ascii="Arial" w:hAnsi="Arial" w:cs="Arial"/>
          <w:sz w:val="24"/>
          <w:szCs w:val="24"/>
        </w:rPr>
        <w:t xml:space="preserve">el </w:t>
      </w:r>
      <w:r w:rsidRPr="00565D9E">
        <w:rPr>
          <w:rFonts w:ascii="Arial" w:hAnsi="Arial" w:cs="Arial"/>
          <w:sz w:val="24"/>
          <w:szCs w:val="24"/>
        </w:rPr>
        <w:t>nivel de aceptación respecto a la tutoría y los apoyos</w:t>
      </w:r>
      <w:r>
        <w:rPr>
          <w:rFonts w:ascii="Arial" w:hAnsi="Arial" w:cs="Arial"/>
          <w:sz w:val="24"/>
          <w:szCs w:val="24"/>
        </w:rPr>
        <w:t xml:space="preserve"> brindados por las AEL y los OD. </w:t>
      </w:r>
    </w:p>
    <w:p w14:paraId="5F0B98BB" w14:textId="77777777" w:rsidR="00565D9E" w:rsidRDefault="00565D9E" w:rsidP="009629CE">
      <w:pPr>
        <w:pStyle w:val="Prrafodelista"/>
        <w:numPr>
          <w:ilvl w:val="0"/>
          <w:numId w:val="14"/>
        </w:numPr>
        <w:spacing w:line="360" w:lineRule="auto"/>
        <w:jc w:val="both"/>
        <w:rPr>
          <w:rFonts w:ascii="Arial" w:hAnsi="Arial" w:cs="Arial"/>
          <w:sz w:val="24"/>
          <w:szCs w:val="24"/>
        </w:rPr>
      </w:pPr>
      <w:r w:rsidRPr="00565D9E">
        <w:rPr>
          <w:rFonts w:ascii="Arial" w:hAnsi="Arial" w:cs="Arial"/>
          <w:sz w:val="24"/>
          <w:szCs w:val="24"/>
        </w:rPr>
        <w:t xml:space="preserve">Conocer la </w:t>
      </w:r>
      <w:r>
        <w:rPr>
          <w:rFonts w:ascii="Arial" w:hAnsi="Arial" w:cs="Arial"/>
          <w:sz w:val="24"/>
          <w:szCs w:val="24"/>
        </w:rPr>
        <w:t>o</w:t>
      </w:r>
      <w:r w:rsidRPr="00565D9E">
        <w:rPr>
          <w:rFonts w:ascii="Arial" w:hAnsi="Arial" w:cs="Arial"/>
          <w:sz w:val="24"/>
          <w:szCs w:val="24"/>
        </w:rPr>
        <w:t xml:space="preserve">pinión </w:t>
      </w:r>
      <w:r>
        <w:rPr>
          <w:rFonts w:ascii="Arial" w:hAnsi="Arial" w:cs="Arial"/>
          <w:sz w:val="24"/>
          <w:szCs w:val="24"/>
        </w:rPr>
        <w:t xml:space="preserve">de los docentes </w:t>
      </w:r>
      <w:r w:rsidRPr="00565D9E">
        <w:rPr>
          <w:rFonts w:ascii="Arial" w:hAnsi="Arial" w:cs="Arial"/>
          <w:sz w:val="24"/>
          <w:szCs w:val="24"/>
        </w:rPr>
        <w:t>sobre la dificultad de los instrumentos de evaluación</w:t>
      </w:r>
      <w:r>
        <w:rPr>
          <w:rFonts w:ascii="Arial" w:hAnsi="Arial" w:cs="Arial"/>
          <w:sz w:val="24"/>
          <w:szCs w:val="24"/>
        </w:rPr>
        <w:t>.</w:t>
      </w:r>
    </w:p>
    <w:p w14:paraId="5AEF1CCB" w14:textId="77777777" w:rsidR="00565D9E" w:rsidRDefault="00565D9E" w:rsidP="009629CE">
      <w:pPr>
        <w:pStyle w:val="Prrafodelista"/>
        <w:numPr>
          <w:ilvl w:val="0"/>
          <w:numId w:val="14"/>
        </w:numPr>
        <w:spacing w:line="360" w:lineRule="auto"/>
        <w:jc w:val="both"/>
        <w:rPr>
          <w:rFonts w:ascii="Arial" w:hAnsi="Arial" w:cs="Arial"/>
          <w:sz w:val="24"/>
          <w:szCs w:val="24"/>
        </w:rPr>
      </w:pPr>
      <w:r w:rsidRPr="00565D9E">
        <w:rPr>
          <w:rFonts w:ascii="Arial" w:hAnsi="Arial" w:cs="Arial"/>
          <w:sz w:val="24"/>
          <w:szCs w:val="24"/>
        </w:rPr>
        <w:t>Conocer la opinión de los docentes sobre aspectos que complementarían la evaluación</w:t>
      </w:r>
      <w:r>
        <w:rPr>
          <w:rFonts w:ascii="Arial" w:hAnsi="Arial" w:cs="Arial"/>
          <w:sz w:val="24"/>
          <w:szCs w:val="24"/>
        </w:rPr>
        <w:t>.</w:t>
      </w:r>
    </w:p>
    <w:p w14:paraId="22306FF0" w14:textId="186520E1" w:rsidR="00403C08" w:rsidRDefault="00565D9E" w:rsidP="00565D9E">
      <w:pPr>
        <w:pStyle w:val="Prrafodelista"/>
        <w:numPr>
          <w:ilvl w:val="0"/>
          <w:numId w:val="14"/>
        </w:numPr>
        <w:spacing w:line="360" w:lineRule="auto"/>
        <w:jc w:val="both"/>
        <w:rPr>
          <w:rFonts w:ascii="Arial" w:hAnsi="Arial" w:cs="Arial"/>
          <w:sz w:val="24"/>
          <w:szCs w:val="24"/>
        </w:rPr>
      </w:pPr>
      <w:r w:rsidRPr="00565D9E">
        <w:rPr>
          <w:rFonts w:ascii="Arial" w:hAnsi="Arial" w:cs="Arial"/>
          <w:sz w:val="24"/>
          <w:szCs w:val="24"/>
        </w:rPr>
        <w:t>Conocer la opinión de los docentes sobre lo que representa la evaluación del desempeño</w:t>
      </w:r>
      <w:r>
        <w:rPr>
          <w:rFonts w:ascii="Arial" w:hAnsi="Arial" w:cs="Arial"/>
          <w:sz w:val="24"/>
          <w:szCs w:val="24"/>
        </w:rPr>
        <w:t>.</w:t>
      </w:r>
    </w:p>
    <w:p w14:paraId="7AAB2762" w14:textId="77777777" w:rsidR="003D4BD1" w:rsidRPr="00565D9E" w:rsidRDefault="003D4BD1" w:rsidP="003D4BD1">
      <w:pPr>
        <w:pStyle w:val="Prrafodelista"/>
        <w:spacing w:line="360" w:lineRule="auto"/>
        <w:jc w:val="both"/>
        <w:rPr>
          <w:rFonts w:ascii="Arial" w:hAnsi="Arial" w:cs="Arial"/>
          <w:sz w:val="24"/>
          <w:szCs w:val="24"/>
        </w:rPr>
      </w:pPr>
    </w:p>
    <w:p w14:paraId="37431C03" w14:textId="77777777" w:rsidR="00403C08" w:rsidRPr="00565D9E" w:rsidRDefault="00403C08" w:rsidP="00565D9E">
      <w:pPr>
        <w:pStyle w:val="Prrafodelista"/>
        <w:numPr>
          <w:ilvl w:val="1"/>
          <w:numId w:val="13"/>
        </w:numPr>
        <w:spacing w:line="360" w:lineRule="auto"/>
        <w:jc w:val="both"/>
        <w:rPr>
          <w:rFonts w:ascii="Arial" w:hAnsi="Arial" w:cs="Arial"/>
          <w:b/>
          <w:sz w:val="24"/>
          <w:szCs w:val="24"/>
        </w:rPr>
      </w:pPr>
      <w:r w:rsidRPr="00565D9E">
        <w:rPr>
          <w:rFonts w:ascii="Arial" w:hAnsi="Arial" w:cs="Arial"/>
          <w:b/>
          <w:sz w:val="24"/>
          <w:szCs w:val="24"/>
        </w:rPr>
        <w:t>Metodología</w:t>
      </w:r>
    </w:p>
    <w:p w14:paraId="2496600E" w14:textId="7369449E" w:rsidR="00403C08" w:rsidRPr="00403C08" w:rsidRDefault="00607813" w:rsidP="00403C08">
      <w:pPr>
        <w:spacing w:line="360" w:lineRule="auto"/>
        <w:jc w:val="both"/>
        <w:rPr>
          <w:rFonts w:ascii="Arial" w:hAnsi="Arial" w:cs="Arial"/>
          <w:sz w:val="24"/>
          <w:szCs w:val="24"/>
        </w:rPr>
      </w:pPr>
      <w:r>
        <w:rPr>
          <w:rFonts w:ascii="Arial" w:hAnsi="Arial" w:cs="Arial"/>
          <w:sz w:val="24"/>
          <w:szCs w:val="24"/>
        </w:rPr>
        <w:t>La encuesta de desempeño, cuarto grupo 2018, se aplicó en línea mediante un cuestionario que se desplegó en el equipo de los sustentantes</w:t>
      </w:r>
      <w:r w:rsidR="00023E70">
        <w:rPr>
          <w:rFonts w:ascii="Arial" w:hAnsi="Arial" w:cs="Arial"/>
          <w:sz w:val="24"/>
          <w:szCs w:val="24"/>
        </w:rPr>
        <w:t>.</w:t>
      </w:r>
      <w:r>
        <w:rPr>
          <w:rFonts w:ascii="Arial" w:hAnsi="Arial" w:cs="Arial"/>
          <w:sz w:val="24"/>
          <w:szCs w:val="24"/>
        </w:rPr>
        <w:t xml:space="preserve"> </w:t>
      </w:r>
      <w:r w:rsidR="00023E70">
        <w:rPr>
          <w:rFonts w:ascii="Arial" w:hAnsi="Arial" w:cs="Arial"/>
          <w:sz w:val="24"/>
          <w:szCs w:val="24"/>
        </w:rPr>
        <w:t>U</w:t>
      </w:r>
      <w:r>
        <w:rPr>
          <w:rFonts w:ascii="Arial" w:hAnsi="Arial" w:cs="Arial"/>
          <w:sz w:val="24"/>
          <w:szCs w:val="24"/>
        </w:rPr>
        <w:t>na vez que estos concluyeron el examen</w:t>
      </w:r>
      <w:r w:rsidR="00023E70">
        <w:rPr>
          <w:rFonts w:ascii="Arial" w:hAnsi="Arial" w:cs="Arial"/>
          <w:sz w:val="24"/>
          <w:szCs w:val="24"/>
        </w:rPr>
        <w:t xml:space="preserve"> y se cerrara esa aplicación se les invitó a responder la encuesta, por lo que su participación fue voluntaria y anónima</w:t>
      </w:r>
      <w:r>
        <w:rPr>
          <w:rFonts w:ascii="Arial" w:hAnsi="Arial" w:cs="Arial"/>
          <w:sz w:val="24"/>
          <w:szCs w:val="24"/>
        </w:rPr>
        <w:t xml:space="preserve">. </w:t>
      </w:r>
      <w:r w:rsidR="00023E70">
        <w:rPr>
          <w:rFonts w:ascii="Arial" w:hAnsi="Arial" w:cs="Arial"/>
          <w:sz w:val="24"/>
          <w:szCs w:val="24"/>
        </w:rPr>
        <w:t>Por ello, la</w:t>
      </w:r>
      <w:r w:rsidR="00403C08" w:rsidRPr="00403C08">
        <w:rPr>
          <w:rFonts w:ascii="Arial" w:hAnsi="Arial" w:cs="Arial"/>
          <w:sz w:val="24"/>
          <w:szCs w:val="24"/>
        </w:rPr>
        <w:t xml:space="preserve"> aplicación de la encuesta tuvo una variación significativa respecto a la</w:t>
      </w:r>
      <w:r w:rsidR="00023E70">
        <w:rPr>
          <w:rFonts w:ascii="Arial" w:hAnsi="Arial" w:cs="Arial"/>
          <w:sz w:val="24"/>
          <w:szCs w:val="24"/>
        </w:rPr>
        <w:t>s</w:t>
      </w:r>
      <w:r w:rsidR="00403C08" w:rsidRPr="00403C08">
        <w:rPr>
          <w:rFonts w:ascii="Arial" w:hAnsi="Arial" w:cs="Arial"/>
          <w:sz w:val="24"/>
          <w:szCs w:val="24"/>
        </w:rPr>
        <w:t xml:space="preserve"> realizada</w:t>
      </w:r>
      <w:r w:rsidR="00023E70">
        <w:rPr>
          <w:rFonts w:ascii="Arial" w:hAnsi="Arial" w:cs="Arial"/>
          <w:sz w:val="24"/>
          <w:szCs w:val="24"/>
        </w:rPr>
        <w:t>s</w:t>
      </w:r>
      <w:r w:rsidR="00403C08" w:rsidRPr="00403C08">
        <w:rPr>
          <w:rFonts w:ascii="Arial" w:hAnsi="Arial" w:cs="Arial"/>
          <w:sz w:val="24"/>
          <w:szCs w:val="24"/>
        </w:rPr>
        <w:t xml:space="preserve"> en </w:t>
      </w:r>
      <w:r w:rsidR="00023E70">
        <w:rPr>
          <w:rFonts w:ascii="Arial" w:hAnsi="Arial" w:cs="Arial"/>
          <w:sz w:val="24"/>
          <w:szCs w:val="24"/>
        </w:rPr>
        <w:t xml:space="preserve">los tres </w:t>
      </w:r>
      <w:r w:rsidR="00403C08" w:rsidRPr="00403C08">
        <w:rPr>
          <w:rFonts w:ascii="Arial" w:hAnsi="Arial" w:cs="Arial"/>
          <w:sz w:val="24"/>
          <w:szCs w:val="24"/>
        </w:rPr>
        <w:t>años anteriores</w:t>
      </w:r>
      <w:r w:rsidR="00023E70">
        <w:rPr>
          <w:rFonts w:ascii="Arial" w:hAnsi="Arial" w:cs="Arial"/>
          <w:sz w:val="24"/>
          <w:szCs w:val="24"/>
        </w:rPr>
        <w:t xml:space="preserve"> (2015, 2016 y 2017)</w:t>
      </w:r>
      <w:r w:rsidR="00403C08" w:rsidRPr="00403C08">
        <w:rPr>
          <w:rFonts w:ascii="Arial" w:hAnsi="Arial" w:cs="Arial"/>
          <w:sz w:val="24"/>
          <w:szCs w:val="24"/>
        </w:rPr>
        <w:t xml:space="preserve">, </w:t>
      </w:r>
      <w:r w:rsidR="00023E70">
        <w:rPr>
          <w:rFonts w:ascii="Arial" w:hAnsi="Arial" w:cs="Arial"/>
          <w:sz w:val="24"/>
          <w:szCs w:val="24"/>
        </w:rPr>
        <w:t>pues en esas ocasiones</w:t>
      </w:r>
      <w:r w:rsidR="00403C08" w:rsidRPr="00403C08">
        <w:rPr>
          <w:rFonts w:ascii="Arial" w:hAnsi="Arial" w:cs="Arial"/>
          <w:sz w:val="24"/>
          <w:szCs w:val="24"/>
        </w:rPr>
        <w:t xml:space="preserve"> el cuestionario </w:t>
      </w:r>
      <w:r w:rsidR="00F94DF8">
        <w:rPr>
          <w:rFonts w:ascii="Arial" w:hAnsi="Arial" w:cs="Arial"/>
          <w:sz w:val="24"/>
          <w:szCs w:val="24"/>
        </w:rPr>
        <w:t xml:space="preserve">se presentó </w:t>
      </w:r>
      <w:r w:rsidR="00023E70">
        <w:rPr>
          <w:rFonts w:ascii="Arial" w:hAnsi="Arial" w:cs="Arial"/>
          <w:sz w:val="24"/>
          <w:szCs w:val="24"/>
        </w:rPr>
        <w:t xml:space="preserve">impreso y era también respondido voluntaria y anónimamente durante el receso o al concluir el examen. Con el último formato </w:t>
      </w:r>
      <w:r w:rsidR="00B16104">
        <w:rPr>
          <w:rFonts w:ascii="Arial" w:hAnsi="Arial" w:cs="Arial"/>
          <w:sz w:val="24"/>
          <w:szCs w:val="24"/>
        </w:rPr>
        <w:t xml:space="preserve">se </w:t>
      </w:r>
      <w:r w:rsidR="00403C08" w:rsidRPr="00403C08">
        <w:rPr>
          <w:rFonts w:ascii="Arial" w:hAnsi="Arial" w:cs="Arial"/>
          <w:sz w:val="24"/>
          <w:szCs w:val="24"/>
        </w:rPr>
        <w:t xml:space="preserve">optimizó </w:t>
      </w:r>
      <w:r w:rsidR="00B16104">
        <w:rPr>
          <w:rFonts w:ascii="Arial" w:hAnsi="Arial" w:cs="Arial"/>
          <w:sz w:val="24"/>
          <w:szCs w:val="24"/>
        </w:rPr>
        <w:t>el</w:t>
      </w:r>
      <w:r w:rsidR="00B16104" w:rsidRPr="00403C08">
        <w:rPr>
          <w:rFonts w:ascii="Arial" w:hAnsi="Arial" w:cs="Arial"/>
          <w:sz w:val="24"/>
          <w:szCs w:val="24"/>
        </w:rPr>
        <w:t xml:space="preserve"> </w:t>
      </w:r>
      <w:r w:rsidR="00403C08" w:rsidRPr="00403C08">
        <w:rPr>
          <w:rFonts w:ascii="Arial" w:hAnsi="Arial" w:cs="Arial"/>
          <w:sz w:val="24"/>
          <w:szCs w:val="24"/>
        </w:rPr>
        <w:t xml:space="preserve">tiempo </w:t>
      </w:r>
      <w:r w:rsidR="00B16104">
        <w:rPr>
          <w:rFonts w:ascii="Arial" w:hAnsi="Arial" w:cs="Arial"/>
          <w:sz w:val="24"/>
          <w:szCs w:val="24"/>
        </w:rPr>
        <w:t xml:space="preserve">de </w:t>
      </w:r>
      <w:r w:rsidR="00B16104">
        <w:rPr>
          <w:rFonts w:ascii="Arial" w:hAnsi="Arial" w:cs="Arial"/>
          <w:sz w:val="24"/>
          <w:szCs w:val="24"/>
        </w:rPr>
        <w:lastRenderedPageBreak/>
        <w:t>respuesta para los respondientes</w:t>
      </w:r>
      <w:r w:rsidR="00403C08" w:rsidRPr="00403C08">
        <w:rPr>
          <w:rFonts w:ascii="Arial" w:hAnsi="Arial" w:cs="Arial"/>
          <w:sz w:val="24"/>
          <w:szCs w:val="24"/>
        </w:rPr>
        <w:t xml:space="preserve">. A </w:t>
      </w:r>
      <w:r w:rsidR="00565D9E" w:rsidRPr="00403C08">
        <w:rPr>
          <w:rFonts w:ascii="Arial" w:hAnsi="Arial" w:cs="Arial"/>
          <w:sz w:val="24"/>
          <w:szCs w:val="24"/>
        </w:rPr>
        <w:t>continuación,</w:t>
      </w:r>
      <w:r w:rsidR="00403C08" w:rsidRPr="00403C08">
        <w:rPr>
          <w:rFonts w:ascii="Arial" w:hAnsi="Arial" w:cs="Arial"/>
          <w:sz w:val="24"/>
          <w:szCs w:val="24"/>
        </w:rPr>
        <w:t xml:space="preserve"> se presentan a detalle los aspectos relevantes de la metodología.</w:t>
      </w:r>
    </w:p>
    <w:p w14:paraId="37EFBF12" w14:textId="0A334E0E" w:rsidR="00403C08" w:rsidRDefault="00403C08" w:rsidP="00403C08">
      <w:pPr>
        <w:spacing w:line="360" w:lineRule="auto"/>
        <w:jc w:val="both"/>
        <w:rPr>
          <w:rFonts w:ascii="Arial" w:hAnsi="Arial" w:cs="Arial"/>
          <w:sz w:val="24"/>
          <w:szCs w:val="24"/>
        </w:rPr>
      </w:pPr>
      <w:r w:rsidRPr="00565D9E">
        <w:rPr>
          <w:rFonts w:ascii="Arial" w:hAnsi="Arial" w:cs="Arial"/>
          <w:b/>
          <w:sz w:val="24"/>
          <w:szCs w:val="24"/>
        </w:rPr>
        <w:t>Muestra</w:t>
      </w:r>
      <w:r w:rsidR="00565D9E">
        <w:rPr>
          <w:rFonts w:ascii="Arial" w:hAnsi="Arial" w:cs="Arial"/>
          <w:b/>
          <w:sz w:val="24"/>
          <w:szCs w:val="24"/>
        </w:rPr>
        <w:t xml:space="preserve">. </w:t>
      </w:r>
      <w:r w:rsidR="00565D9E">
        <w:rPr>
          <w:rFonts w:ascii="Arial" w:hAnsi="Arial" w:cs="Arial"/>
          <w:sz w:val="24"/>
          <w:szCs w:val="24"/>
        </w:rPr>
        <w:t>Parte de</w:t>
      </w:r>
      <w:r w:rsidR="00565D9E" w:rsidRPr="00297CD0">
        <w:rPr>
          <w:rFonts w:ascii="Arial" w:hAnsi="Arial" w:cs="Arial"/>
          <w:sz w:val="24"/>
          <w:szCs w:val="24"/>
        </w:rPr>
        <w:t xml:space="preserve"> un diseño muestral no probabilístico (convencional), es decir que se recopila información de los docentes que acceden a contestar de manera anónima y voluntaria el instrumento, por lo que los resultados obtenidos no pretenden generalizar a la población evaluada sino ser un instrumento que permita reconocer la percepción de los docentes respecto del proceso de evaluación, es decir, marcar la pauta para el conocimiento de ciertas tendencias del personal que participa en los concursos de oposición.</w:t>
      </w:r>
    </w:p>
    <w:p w14:paraId="6D462256" w14:textId="75228D2B" w:rsidR="00023E70" w:rsidRDefault="00023E70" w:rsidP="00403C08">
      <w:pPr>
        <w:spacing w:line="360" w:lineRule="auto"/>
        <w:jc w:val="both"/>
        <w:rPr>
          <w:rFonts w:ascii="Arial" w:hAnsi="Arial" w:cs="Arial"/>
          <w:sz w:val="24"/>
          <w:szCs w:val="24"/>
        </w:rPr>
      </w:pPr>
      <w:r>
        <w:rPr>
          <w:rFonts w:ascii="Arial" w:hAnsi="Arial" w:cs="Arial"/>
          <w:sz w:val="24"/>
          <w:szCs w:val="24"/>
        </w:rPr>
        <w:t xml:space="preserve">Por la modalidad de aplicación del instrumento (en línea), en ésta ocasión todos los sustentantes supieron de la aplicación de las encuestas, </w:t>
      </w:r>
      <w:r w:rsidR="00112C96">
        <w:rPr>
          <w:rFonts w:ascii="Arial" w:hAnsi="Arial" w:cs="Arial"/>
          <w:sz w:val="24"/>
          <w:szCs w:val="24"/>
        </w:rPr>
        <w:t>habiendo participado el 52% de total de docentes evaluados</w:t>
      </w:r>
      <w:r w:rsidR="003D4BD1">
        <w:rPr>
          <w:rFonts w:ascii="Arial" w:hAnsi="Arial" w:cs="Arial"/>
          <w:sz w:val="24"/>
          <w:szCs w:val="24"/>
        </w:rPr>
        <w:t>.</w:t>
      </w:r>
    </w:p>
    <w:p w14:paraId="17C1200A" w14:textId="4CD4AB2E" w:rsidR="00B16104" w:rsidRDefault="00403C08" w:rsidP="00565D9E">
      <w:pPr>
        <w:spacing w:line="360" w:lineRule="auto"/>
        <w:jc w:val="both"/>
        <w:rPr>
          <w:rFonts w:ascii="Arial" w:hAnsi="Arial" w:cs="Arial"/>
          <w:sz w:val="24"/>
          <w:szCs w:val="24"/>
        </w:rPr>
      </w:pPr>
      <w:r w:rsidRPr="00565D9E">
        <w:rPr>
          <w:rFonts w:ascii="Arial" w:hAnsi="Arial" w:cs="Arial"/>
          <w:b/>
          <w:sz w:val="24"/>
          <w:szCs w:val="24"/>
        </w:rPr>
        <w:t>Instrumento</w:t>
      </w:r>
      <w:r w:rsidR="00565D9E">
        <w:rPr>
          <w:rFonts w:ascii="Arial" w:hAnsi="Arial" w:cs="Arial"/>
          <w:sz w:val="24"/>
          <w:szCs w:val="24"/>
        </w:rPr>
        <w:t xml:space="preserve">. </w:t>
      </w:r>
      <w:r w:rsidR="00B16104">
        <w:rPr>
          <w:rFonts w:ascii="Arial" w:hAnsi="Arial" w:cs="Arial"/>
          <w:sz w:val="24"/>
          <w:szCs w:val="24"/>
        </w:rPr>
        <w:t>El cuestionario</w:t>
      </w:r>
      <w:r w:rsidR="00B16104" w:rsidRPr="00565D9E">
        <w:rPr>
          <w:rFonts w:ascii="Arial" w:hAnsi="Arial" w:cs="Arial"/>
          <w:sz w:val="24"/>
          <w:szCs w:val="24"/>
        </w:rPr>
        <w:t xml:space="preserve"> </w:t>
      </w:r>
      <w:r w:rsidR="00B16104">
        <w:rPr>
          <w:rFonts w:ascii="Arial" w:hAnsi="Arial" w:cs="Arial"/>
          <w:sz w:val="24"/>
          <w:szCs w:val="24"/>
        </w:rPr>
        <w:t>contó con</w:t>
      </w:r>
      <w:r w:rsidR="00565D9E" w:rsidRPr="00565D9E">
        <w:rPr>
          <w:rFonts w:ascii="Arial" w:hAnsi="Arial" w:cs="Arial"/>
          <w:sz w:val="24"/>
          <w:szCs w:val="24"/>
        </w:rPr>
        <w:t xml:space="preserve"> 48 ítems, </w:t>
      </w:r>
      <w:r w:rsidR="00112C96">
        <w:rPr>
          <w:rFonts w:ascii="Arial" w:hAnsi="Arial" w:cs="Arial"/>
          <w:sz w:val="24"/>
          <w:szCs w:val="24"/>
        </w:rPr>
        <w:t>agrupados</w:t>
      </w:r>
      <w:r w:rsidR="00565D9E" w:rsidRPr="00565D9E">
        <w:rPr>
          <w:rFonts w:ascii="Arial" w:hAnsi="Arial" w:cs="Arial"/>
          <w:sz w:val="24"/>
          <w:szCs w:val="24"/>
        </w:rPr>
        <w:t xml:space="preserve"> de la siguiente manera: 11 </w:t>
      </w:r>
      <w:r w:rsidR="00565D9E">
        <w:rPr>
          <w:rFonts w:ascii="Arial" w:hAnsi="Arial" w:cs="Arial"/>
          <w:sz w:val="24"/>
          <w:szCs w:val="24"/>
        </w:rPr>
        <w:t>preguntas sociodemográficas</w:t>
      </w:r>
      <w:r w:rsidR="00B16104">
        <w:rPr>
          <w:rFonts w:ascii="Arial" w:hAnsi="Arial" w:cs="Arial"/>
          <w:sz w:val="24"/>
          <w:szCs w:val="24"/>
        </w:rPr>
        <w:t xml:space="preserve"> y</w:t>
      </w:r>
      <w:r w:rsidR="00BE16A2">
        <w:rPr>
          <w:rFonts w:ascii="Arial" w:hAnsi="Arial" w:cs="Arial"/>
          <w:sz w:val="24"/>
          <w:szCs w:val="24"/>
        </w:rPr>
        <w:t xml:space="preserve"> 37 </w:t>
      </w:r>
      <w:r w:rsidR="00B16104">
        <w:rPr>
          <w:rFonts w:ascii="Arial" w:hAnsi="Arial" w:cs="Arial"/>
          <w:sz w:val="24"/>
          <w:szCs w:val="24"/>
        </w:rPr>
        <w:t xml:space="preserve">que </w:t>
      </w:r>
      <w:r w:rsidR="00BE16A2">
        <w:rPr>
          <w:rFonts w:ascii="Arial" w:hAnsi="Arial" w:cs="Arial"/>
          <w:sz w:val="24"/>
          <w:szCs w:val="24"/>
        </w:rPr>
        <w:t xml:space="preserve">indagan acerca de la opinión y valoración </w:t>
      </w:r>
      <w:r w:rsidR="00BE16A2" w:rsidRPr="00565D9E">
        <w:rPr>
          <w:rFonts w:ascii="Arial" w:hAnsi="Arial" w:cs="Arial"/>
          <w:sz w:val="24"/>
          <w:szCs w:val="24"/>
        </w:rPr>
        <w:t>sobre</w:t>
      </w:r>
      <w:r w:rsidR="00BE16A2">
        <w:rPr>
          <w:rFonts w:ascii="Arial" w:hAnsi="Arial" w:cs="Arial"/>
          <w:sz w:val="24"/>
          <w:szCs w:val="24"/>
        </w:rPr>
        <w:t xml:space="preserve"> las cinco áreas de estudio.</w:t>
      </w:r>
    </w:p>
    <w:p w14:paraId="0381E20B" w14:textId="64B8534B" w:rsidR="00BE16A2" w:rsidRDefault="00BE16A2" w:rsidP="00565D9E">
      <w:pPr>
        <w:spacing w:line="360" w:lineRule="auto"/>
        <w:jc w:val="both"/>
        <w:rPr>
          <w:rFonts w:ascii="Arial" w:hAnsi="Arial" w:cs="Arial"/>
          <w:sz w:val="24"/>
          <w:szCs w:val="24"/>
        </w:rPr>
      </w:pPr>
      <w:r w:rsidRPr="00BE16A2">
        <w:rPr>
          <w:rFonts w:ascii="Arial" w:hAnsi="Arial" w:cs="Arial"/>
          <w:sz w:val="24"/>
          <w:szCs w:val="24"/>
        </w:rPr>
        <w:t>En cuanto al formato de respuesta de los reactivos</w:t>
      </w:r>
      <w:r w:rsidR="00112C96">
        <w:rPr>
          <w:rFonts w:ascii="Arial" w:hAnsi="Arial" w:cs="Arial"/>
          <w:sz w:val="24"/>
          <w:szCs w:val="24"/>
        </w:rPr>
        <w:t xml:space="preserve"> se emplearon, mayoritariamente, los de </w:t>
      </w:r>
      <w:r w:rsidRPr="00BE16A2">
        <w:rPr>
          <w:rFonts w:ascii="Arial" w:hAnsi="Arial" w:cs="Arial"/>
          <w:sz w:val="24"/>
          <w:szCs w:val="24"/>
        </w:rPr>
        <w:t>tipo Likert</w:t>
      </w:r>
      <w:r w:rsidR="00112C96">
        <w:rPr>
          <w:rFonts w:ascii="Arial" w:hAnsi="Arial" w:cs="Arial"/>
          <w:sz w:val="24"/>
          <w:szCs w:val="24"/>
        </w:rPr>
        <w:t xml:space="preserve"> en</w:t>
      </w:r>
      <w:r w:rsidRPr="00BE16A2">
        <w:rPr>
          <w:rFonts w:ascii="Arial" w:hAnsi="Arial" w:cs="Arial"/>
          <w:sz w:val="24"/>
          <w:szCs w:val="24"/>
        </w:rPr>
        <w:t xml:space="preserve"> una escala de cuatro opciones, donde 1 es muy insatisfecho, 2 es insatisfecho, 3 es satisfecho y 4 muy satisfecho</w:t>
      </w:r>
      <w:r w:rsidR="00112C96">
        <w:rPr>
          <w:rFonts w:ascii="Arial" w:hAnsi="Arial" w:cs="Arial"/>
          <w:sz w:val="24"/>
          <w:szCs w:val="24"/>
        </w:rPr>
        <w:t>;</w:t>
      </w:r>
      <w:r w:rsidRPr="00BE16A2">
        <w:rPr>
          <w:rFonts w:ascii="Arial" w:hAnsi="Arial" w:cs="Arial"/>
          <w:sz w:val="24"/>
          <w:szCs w:val="24"/>
        </w:rPr>
        <w:t xml:space="preserve"> en algunos reactivos se les agregó la opción “No recibí”. La</w:t>
      </w:r>
      <w:r w:rsidR="00112C96">
        <w:rPr>
          <w:rFonts w:ascii="Arial" w:hAnsi="Arial" w:cs="Arial"/>
          <w:sz w:val="24"/>
          <w:szCs w:val="24"/>
        </w:rPr>
        <w:t>s</w:t>
      </w:r>
      <w:r w:rsidRPr="00BE16A2">
        <w:rPr>
          <w:rFonts w:ascii="Arial" w:hAnsi="Arial" w:cs="Arial"/>
          <w:sz w:val="24"/>
          <w:szCs w:val="24"/>
        </w:rPr>
        <w:t xml:space="preserve"> otra</w:t>
      </w:r>
      <w:r w:rsidR="00112C96">
        <w:rPr>
          <w:rFonts w:ascii="Arial" w:hAnsi="Arial" w:cs="Arial"/>
          <w:sz w:val="24"/>
          <w:szCs w:val="24"/>
        </w:rPr>
        <w:t>s</w:t>
      </w:r>
      <w:r w:rsidRPr="00BE16A2">
        <w:rPr>
          <w:rFonts w:ascii="Arial" w:hAnsi="Arial" w:cs="Arial"/>
          <w:sz w:val="24"/>
          <w:szCs w:val="24"/>
        </w:rPr>
        <w:t xml:space="preserve"> escala</w:t>
      </w:r>
      <w:r w:rsidR="00112C96">
        <w:rPr>
          <w:rFonts w:ascii="Arial" w:hAnsi="Arial" w:cs="Arial"/>
          <w:sz w:val="24"/>
          <w:szCs w:val="24"/>
        </w:rPr>
        <w:t>s</w:t>
      </w:r>
      <w:r w:rsidRPr="00BE16A2">
        <w:rPr>
          <w:rFonts w:ascii="Arial" w:hAnsi="Arial" w:cs="Arial"/>
          <w:sz w:val="24"/>
          <w:szCs w:val="24"/>
        </w:rPr>
        <w:t xml:space="preserve"> empleada</w:t>
      </w:r>
      <w:r w:rsidR="00112C96">
        <w:rPr>
          <w:rFonts w:ascii="Arial" w:hAnsi="Arial" w:cs="Arial"/>
          <w:sz w:val="24"/>
          <w:szCs w:val="24"/>
        </w:rPr>
        <w:t>s</w:t>
      </w:r>
      <w:r w:rsidRPr="00BE16A2">
        <w:rPr>
          <w:rFonts w:ascii="Arial" w:hAnsi="Arial" w:cs="Arial"/>
          <w:sz w:val="24"/>
          <w:szCs w:val="24"/>
        </w:rPr>
        <w:t xml:space="preserve"> </w:t>
      </w:r>
      <w:r w:rsidR="00112C96">
        <w:rPr>
          <w:rFonts w:ascii="Arial" w:hAnsi="Arial" w:cs="Arial"/>
          <w:sz w:val="24"/>
          <w:szCs w:val="24"/>
        </w:rPr>
        <w:t>fueron</w:t>
      </w:r>
      <w:r w:rsidR="00112C96" w:rsidRPr="00BE16A2">
        <w:rPr>
          <w:rFonts w:ascii="Arial" w:hAnsi="Arial" w:cs="Arial"/>
          <w:sz w:val="24"/>
          <w:szCs w:val="24"/>
        </w:rPr>
        <w:t xml:space="preserve"> </w:t>
      </w:r>
      <w:r w:rsidRPr="00BE16A2">
        <w:rPr>
          <w:rFonts w:ascii="Arial" w:hAnsi="Arial" w:cs="Arial"/>
          <w:sz w:val="24"/>
          <w:szCs w:val="24"/>
        </w:rPr>
        <w:t xml:space="preserve">de </w:t>
      </w:r>
      <w:r>
        <w:rPr>
          <w:rFonts w:ascii="Arial" w:hAnsi="Arial" w:cs="Arial"/>
          <w:sz w:val="24"/>
          <w:szCs w:val="24"/>
        </w:rPr>
        <w:t xml:space="preserve">cuatro opciones: 1 </w:t>
      </w:r>
      <w:r w:rsidRPr="00BE16A2">
        <w:rPr>
          <w:rFonts w:ascii="Arial" w:hAnsi="Arial" w:cs="Arial"/>
          <w:sz w:val="24"/>
          <w:szCs w:val="24"/>
        </w:rPr>
        <w:t>Muy difícil</w:t>
      </w:r>
      <w:r>
        <w:rPr>
          <w:rFonts w:ascii="Arial" w:hAnsi="Arial" w:cs="Arial"/>
          <w:sz w:val="24"/>
          <w:szCs w:val="24"/>
        </w:rPr>
        <w:t xml:space="preserve">, 2 </w:t>
      </w:r>
      <w:r w:rsidRPr="00BE16A2">
        <w:rPr>
          <w:rFonts w:ascii="Arial" w:hAnsi="Arial" w:cs="Arial"/>
          <w:sz w:val="24"/>
          <w:szCs w:val="24"/>
        </w:rPr>
        <w:t>Difícil</w:t>
      </w:r>
      <w:r>
        <w:rPr>
          <w:rFonts w:ascii="Arial" w:hAnsi="Arial" w:cs="Arial"/>
          <w:sz w:val="24"/>
          <w:szCs w:val="24"/>
        </w:rPr>
        <w:t xml:space="preserve">, 3 </w:t>
      </w:r>
      <w:r w:rsidRPr="00BE16A2">
        <w:rPr>
          <w:rFonts w:ascii="Arial" w:hAnsi="Arial" w:cs="Arial"/>
          <w:sz w:val="24"/>
          <w:szCs w:val="24"/>
        </w:rPr>
        <w:t>Poco difícil</w:t>
      </w:r>
      <w:r>
        <w:rPr>
          <w:rFonts w:ascii="Arial" w:hAnsi="Arial" w:cs="Arial"/>
          <w:sz w:val="24"/>
          <w:szCs w:val="24"/>
        </w:rPr>
        <w:t xml:space="preserve"> y 4 </w:t>
      </w:r>
      <w:r w:rsidRPr="00BE16A2">
        <w:rPr>
          <w:rFonts w:ascii="Arial" w:hAnsi="Arial" w:cs="Arial"/>
          <w:sz w:val="24"/>
          <w:szCs w:val="24"/>
        </w:rPr>
        <w:t>Nada difícil</w:t>
      </w:r>
      <w:r w:rsidR="00112C96">
        <w:rPr>
          <w:rFonts w:ascii="Arial" w:hAnsi="Arial" w:cs="Arial"/>
          <w:sz w:val="24"/>
          <w:szCs w:val="24"/>
        </w:rPr>
        <w:t>, o</w:t>
      </w:r>
      <w:r>
        <w:rPr>
          <w:rFonts w:ascii="Arial" w:hAnsi="Arial" w:cs="Arial"/>
          <w:sz w:val="24"/>
          <w:szCs w:val="24"/>
        </w:rPr>
        <w:t xml:space="preserve">:  </w:t>
      </w:r>
      <w:r w:rsidRPr="00BE16A2">
        <w:rPr>
          <w:rFonts w:ascii="Arial" w:hAnsi="Arial" w:cs="Arial"/>
          <w:sz w:val="24"/>
          <w:szCs w:val="24"/>
        </w:rPr>
        <w:t>1</w:t>
      </w:r>
      <w:r>
        <w:rPr>
          <w:rFonts w:ascii="Arial" w:hAnsi="Arial" w:cs="Arial"/>
          <w:sz w:val="24"/>
          <w:szCs w:val="24"/>
        </w:rPr>
        <w:t xml:space="preserve"> Totalmente en d</w:t>
      </w:r>
      <w:r w:rsidRPr="00BE16A2">
        <w:rPr>
          <w:rFonts w:ascii="Arial" w:hAnsi="Arial" w:cs="Arial"/>
          <w:sz w:val="24"/>
          <w:szCs w:val="24"/>
        </w:rPr>
        <w:t>esacuerdo</w:t>
      </w:r>
      <w:r>
        <w:rPr>
          <w:rFonts w:ascii="Arial" w:hAnsi="Arial" w:cs="Arial"/>
          <w:sz w:val="24"/>
          <w:szCs w:val="24"/>
        </w:rPr>
        <w:t>, 2 En d</w:t>
      </w:r>
      <w:r w:rsidRPr="00BE16A2">
        <w:rPr>
          <w:rFonts w:ascii="Arial" w:hAnsi="Arial" w:cs="Arial"/>
          <w:sz w:val="24"/>
          <w:szCs w:val="24"/>
        </w:rPr>
        <w:t>esacuerdo</w:t>
      </w:r>
      <w:r>
        <w:rPr>
          <w:rFonts w:ascii="Arial" w:hAnsi="Arial" w:cs="Arial"/>
          <w:sz w:val="24"/>
          <w:szCs w:val="24"/>
        </w:rPr>
        <w:t xml:space="preserve">, </w:t>
      </w:r>
      <w:r w:rsidR="00E955C7">
        <w:rPr>
          <w:rFonts w:ascii="Arial" w:hAnsi="Arial" w:cs="Arial"/>
          <w:sz w:val="24"/>
          <w:szCs w:val="24"/>
        </w:rPr>
        <w:t xml:space="preserve">3 De acuerdo y 4 </w:t>
      </w:r>
      <w:r w:rsidRPr="00BE16A2">
        <w:rPr>
          <w:rFonts w:ascii="Arial" w:hAnsi="Arial" w:cs="Arial"/>
          <w:sz w:val="24"/>
          <w:szCs w:val="24"/>
        </w:rPr>
        <w:t>Totalmente</w:t>
      </w:r>
      <w:r w:rsidR="00E955C7">
        <w:rPr>
          <w:rFonts w:ascii="Arial" w:hAnsi="Arial" w:cs="Arial"/>
          <w:sz w:val="24"/>
          <w:szCs w:val="24"/>
        </w:rPr>
        <w:t xml:space="preserve"> de a</w:t>
      </w:r>
      <w:r w:rsidRPr="00BE16A2">
        <w:rPr>
          <w:rFonts w:ascii="Arial" w:hAnsi="Arial" w:cs="Arial"/>
          <w:sz w:val="24"/>
          <w:szCs w:val="24"/>
        </w:rPr>
        <w:t>cuerdo</w:t>
      </w:r>
      <w:r w:rsidR="00E955C7">
        <w:rPr>
          <w:rFonts w:ascii="Arial" w:hAnsi="Arial" w:cs="Arial"/>
          <w:sz w:val="24"/>
          <w:szCs w:val="24"/>
        </w:rPr>
        <w:t xml:space="preserve">. </w:t>
      </w:r>
      <w:r w:rsidRPr="00BE16A2">
        <w:rPr>
          <w:rFonts w:ascii="Arial" w:hAnsi="Arial" w:cs="Arial"/>
          <w:sz w:val="24"/>
          <w:szCs w:val="24"/>
        </w:rPr>
        <w:t>Algunos reactivos tuvieron un formato dicotómico</w:t>
      </w:r>
      <w:r w:rsidR="00E955C7">
        <w:rPr>
          <w:rFonts w:ascii="Arial" w:hAnsi="Arial" w:cs="Arial"/>
          <w:sz w:val="24"/>
          <w:szCs w:val="24"/>
        </w:rPr>
        <w:t xml:space="preserve">, opción múltiple, </w:t>
      </w:r>
      <w:r w:rsidR="00E955C7" w:rsidRPr="00BE16A2">
        <w:rPr>
          <w:rFonts w:ascii="Arial" w:hAnsi="Arial" w:cs="Arial"/>
          <w:sz w:val="24"/>
          <w:szCs w:val="24"/>
        </w:rPr>
        <w:t xml:space="preserve">abierta </w:t>
      </w:r>
      <w:r w:rsidR="00E955C7">
        <w:rPr>
          <w:rFonts w:ascii="Arial" w:hAnsi="Arial" w:cs="Arial"/>
          <w:sz w:val="24"/>
          <w:szCs w:val="24"/>
        </w:rPr>
        <w:t xml:space="preserve">y multi-respuesta </w:t>
      </w:r>
      <w:r w:rsidRPr="00BE16A2">
        <w:rPr>
          <w:rFonts w:ascii="Arial" w:hAnsi="Arial" w:cs="Arial"/>
          <w:sz w:val="24"/>
          <w:szCs w:val="24"/>
        </w:rPr>
        <w:t xml:space="preserve">(ver Anexo 1).  </w:t>
      </w:r>
    </w:p>
    <w:p w14:paraId="28C984EF" w14:textId="0E6050AC" w:rsidR="00E955C7" w:rsidRPr="00E955C7" w:rsidRDefault="00E955C7" w:rsidP="00E955C7">
      <w:pPr>
        <w:spacing w:line="360" w:lineRule="auto"/>
        <w:jc w:val="both"/>
        <w:rPr>
          <w:rFonts w:ascii="Arial" w:hAnsi="Arial" w:cs="Arial"/>
          <w:sz w:val="24"/>
          <w:szCs w:val="24"/>
        </w:rPr>
      </w:pPr>
      <w:r w:rsidRPr="00E955C7">
        <w:rPr>
          <w:rFonts w:ascii="Arial" w:hAnsi="Arial" w:cs="Arial"/>
          <w:b/>
          <w:sz w:val="24"/>
          <w:szCs w:val="24"/>
        </w:rPr>
        <w:t>Diseño de la encuesta</w:t>
      </w:r>
      <w:r w:rsidRPr="00E955C7">
        <w:rPr>
          <w:rFonts w:ascii="Arial" w:hAnsi="Arial" w:cs="Arial"/>
          <w:sz w:val="24"/>
          <w:szCs w:val="24"/>
        </w:rPr>
        <w:t xml:space="preserve">. La encuesta se diseñó en </w:t>
      </w:r>
      <w:r w:rsidR="003B6CB0">
        <w:rPr>
          <w:rFonts w:ascii="Arial" w:hAnsi="Arial" w:cs="Arial"/>
          <w:sz w:val="24"/>
          <w:szCs w:val="24"/>
        </w:rPr>
        <w:t xml:space="preserve">dos </w:t>
      </w:r>
      <w:r w:rsidRPr="00E955C7">
        <w:rPr>
          <w:rFonts w:ascii="Arial" w:hAnsi="Arial" w:cs="Arial"/>
          <w:sz w:val="24"/>
          <w:szCs w:val="24"/>
        </w:rPr>
        <w:t>etapas. La primera</w:t>
      </w:r>
      <w:r w:rsidR="00B16104">
        <w:rPr>
          <w:rFonts w:ascii="Arial" w:hAnsi="Arial" w:cs="Arial"/>
          <w:sz w:val="24"/>
          <w:szCs w:val="24"/>
        </w:rPr>
        <w:t xml:space="preserve"> etapa</w:t>
      </w:r>
      <w:r w:rsidRPr="00E955C7">
        <w:rPr>
          <w:rFonts w:ascii="Arial" w:hAnsi="Arial" w:cs="Arial"/>
          <w:sz w:val="24"/>
          <w:szCs w:val="24"/>
        </w:rPr>
        <w:t xml:space="preserve"> indaga sobre aspectos particul</w:t>
      </w:r>
      <w:r w:rsidR="003B6CB0">
        <w:rPr>
          <w:rFonts w:ascii="Arial" w:hAnsi="Arial" w:cs="Arial"/>
          <w:sz w:val="24"/>
          <w:szCs w:val="24"/>
        </w:rPr>
        <w:t>ares de la evaluación de 2018</w:t>
      </w:r>
      <w:r w:rsidR="00B16104">
        <w:rPr>
          <w:rFonts w:ascii="Arial" w:hAnsi="Arial" w:cs="Arial"/>
          <w:sz w:val="24"/>
          <w:szCs w:val="24"/>
        </w:rPr>
        <w:t xml:space="preserve"> y la segunda etapa</w:t>
      </w:r>
      <w:r w:rsidR="003B6CB0">
        <w:rPr>
          <w:rFonts w:ascii="Arial" w:hAnsi="Arial" w:cs="Arial"/>
          <w:sz w:val="24"/>
          <w:szCs w:val="24"/>
        </w:rPr>
        <w:t xml:space="preserve"> indaga sobre propuestas de los docentes para mejorar el proceso de evaluación. </w:t>
      </w:r>
    </w:p>
    <w:p w14:paraId="55FD7C7F" w14:textId="77777777" w:rsidR="00E955C7" w:rsidRPr="00E955C7" w:rsidRDefault="00E955C7" w:rsidP="00E955C7">
      <w:pPr>
        <w:spacing w:line="360" w:lineRule="auto"/>
        <w:jc w:val="both"/>
        <w:rPr>
          <w:rFonts w:ascii="Arial" w:hAnsi="Arial" w:cs="Arial"/>
          <w:sz w:val="24"/>
          <w:szCs w:val="24"/>
        </w:rPr>
      </w:pPr>
      <w:r w:rsidRPr="00E955C7">
        <w:rPr>
          <w:rFonts w:ascii="Arial" w:hAnsi="Arial" w:cs="Arial"/>
          <w:sz w:val="24"/>
          <w:szCs w:val="24"/>
        </w:rPr>
        <w:t xml:space="preserve">Para el diseño conceptual de la encuesta se retoman: a) </w:t>
      </w:r>
      <w:r w:rsidR="003B6CB0" w:rsidRPr="003B6CB0">
        <w:rPr>
          <w:rFonts w:ascii="Arial" w:hAnsi="Arial" w:cs="Arial"/>
          <w:sz w:val="24"/>
          <w:szCs w:val="24"/>
        </w:rPr>
        <w:t xml:space="preserve">Lineamientos para llevar a cabo la evaluación del desempeño del cuarto grupo de docentes y técnicos docentes, así como del personal con funciones de Dirección y Supervisión, y del </w:t>
      </w:r>
      <w:r w:rsidR="003B6CB0" w:rsidRPr="003B6CB0">
        <w:rPr>
          <w:rFonts w:ascii="Arial" w:hAnsi="Arial" w:cs="Arial"/>
          <w:sz w:val="24"/>
          <w:szCs w:val="24"/>
        </w:rPr>
        <w:lastRenderedPageBreak/>
        <w:t>personal que presenta su segunda y tercera oportunidad en Educación Básica en el ciclo esco</w:t>
      </w:r>
      <w:r w:rsidR="003B6CB0">
        <w:rPr>
          <w:rFonts w:ascii="Arial" w:hAnsi="Arial" w:cs="Arial"/>
          <w:sz w:val="24"/>
          <w:szCs w:val="24"/>
        </w:rPr>
        <w:t>lar 2018-2019 (LINEE-07-2018). b</w:t>
      </w:r>
      <w:r w:rsidR="003B6CB0" w:rsidRPr="003B6CB0">
        <w:rPr>
          <w:rFonts w:ascii="Arial" w:hAnsi="Arial" w:cs="Arial"/>
          <w:sz w:val="24"/>
          <w:szCs w:val="24"/>
        </w:rPr>
        <w:t>) Lineamientos para llevar a cabo la evaluación del desempeño del cuarto grupo de docentes y técnicos docentes y del personal que presenta su segunda y tercera oportunidad, así como del personal con funciones de Dirección en Educación Media Superior en el ciclo escolar 2018-2019 (LINEE-08-2018).</w:t>
      </w:r>
    </w:p>
    <w:p w14:paraId="789DEC66" w14:textId="7FC0225A" w:rsidR="00E955C7" w:rsidRDefault="00403C08" w:rsidP="00403C08">
      <w:pPr>
        <w:spacing w:line="360" w:lineRule="auto"/>
        <w:jc w:val="both"/>
        <w:rPr>
          <w:rFonts w:ascii="Arial" w:hAnsi="Arial" w:cs="Arial"/>
          <w:sz w:val="24"/>
          <w:szCs w:val="24"/>
        </w:rPr>
      </w:pPr>
      <w:r w:rsidRPr="003D4BD1">
        <w:rPr>
          <w:rFonts w:ascii="Arial" w:hAnsi="Arial" w:cs="Arial"/>
          <w:b/>
          <w:sz w:val="24"/>
          <w:szCs w:val="24"/>
        </w:rPr>
        <w:t>Estructura de la encuesta</w:t>
      </w:r>
      <w:r w:rsidR="00E955C7" w:rsidRPr="003D4BD1">
        <w:rPr>
          <w:rFonts w:ascii="Arial" w:hAnsi="Arial" w:cs="Arial"/>
          <w:b/>
          <w:sz w:val="24"/>
          <w:szCs w:val="24"/>
        </w:rPr>
        <w:t>.</w:t>
      </w:r>
      <w:r w:rsidR="00E955C7">
        <w:rPr>
          <w:rFonts w:ascii="Arial" w:hAnsi="Arial" w:cs="Arial"/>
          <w:b/>
          <w:sz w:val="24"/>
          <w:szCs w:val="24"/>
        </w:rPr>
        <w:t xml:space="preserve"> </w:t>
      </w:r>
      <w:r w:rsidRPr="00403C08">
        <w:rPr>
          <w:rFonts w:ascii="Arial" w:hAnsi="Arial" w:cs="Arial"/>
          <w:sz w:val="24"/>
          <w:szCs w:val="24"/>
        </w:rPr>
        <w:t xml:space="preserve">Los ítems de la encuesta se agrupan en cinco </w:t>
      </w:r>
      <w:r w:rsidR="00E955C7">
        <w:rPr>
          <w:rFonts w:ascii="Arial" w:hAnsi="Arial" w:cs="Arial"/>
          <w:sz w:val="24"/>
          <w:szCs w:val="24"/>
        </w:rPr>
        <w:t xml:space="preserve">áreas de estudio: </w:t>
      </w:r>
      <w:r w:rsidRPr="00403C08">
        <w:rPr>
          <w:rFonts w:ascii="Arial" w:hAnsi="Arial" w:cs="Arial"/>
          <w:sz w:val="24"/>
          <w:szCs w:val="24"/>
        </w:rPr>
        <w:t>Previo a la evaluación; Informe y proyecto; Aplicación del examen; Recursos y apoyos; Valoraciones.</w:t>
      </w:r>
    </w:p>
    <w:p w14:paraId="5D830435" w14:textId="06B7F7A9" w:rsidR="00403C08" w:rsidRPr="00403C08" w:rsidRDefault="00403C08" w:rsidP="00403C08">
      <w:pPr>
        <w:spacing w:line="360" w:lineRule="auto"/>
        <w:jc w:val="both"/>
        <w:rPr>
          <w:rFonts w:ascii="Arial" w:hAnsi="Arial" w:cs="Arial"/>
          <w:sz w:val="24"/>
          <w:szCs w:val="24"/>
        </w:rPr>
      </w:pPr>
      <w:r w:rsidRPr="00403C08">
        <w:rPr>
          <w:rFonts w:ascii="Arial" w:hAnsi="Arial" w:cs="Arial"/>
          <w:sz w:val="24"/>
          <w:szCs w:val="24"/>
        </w:rPr>
        <w:t xml:space="preserve"> Cada uno de estos a su vez está integrado por dimensiones, las cuales se presentan en la tabla </w:t>
      </w:r>
      <w:r w:rsidR="003D4BD1">
        <w:rPr>
          <w:rFonts w:ascii="Arial" w:hAnsi="Arial" w:cs="Arial"/>
          <w:sz w:val="24"/>
          <w:szCs w:val="24"/>
        </w:rPr>
        <w:t>2</w:t>
      </w:r>
      <w:r w:rsidRPr="00403C08">
        <w:rPr>
          <w:rFonts w:ascii="Arial" w:hAnsi="Arial" w:cs="Arial"/>
          <w:sz w:val="24"/>
          <w:szCs w:val="24"/>
        </w:rPr>
        <w:t>.</w:t>
      </w:r>
    </w:p>
    <w:p w14:paraId="0645488A" w14:textId="35A81368" w:rsidR="00433F6A" w:rsidRPr="00CC7AAC" w:rsidRDefault="00CC7AAC" w:rsidP="00CC7AAC">
      <w:pPr>
        <w:pStyle w:val="Descripcin"/>
        <w:rPr>
          <w:rFonts w:ascii="Arial" w:hAnsi="Arial" w:cs="Arial"/>
          <w:i w:val="0"/>
          <w:color w:val="auto"/>
          <w:sz w:val="20"/>
          <w:szCs w:val="20"/>
        </w:rPr>
      </w:pPr>
      <w:bookmarkStart w:id="17" w:name="_Toc3920855"/>
      <w:r w:rsidRPr="00CC7AAC">
        <w:rPr>
          <w:rFonts w:ascii="Arial" w:hAnsi="Arial" w:cs="Arial"/>
          <w:b/>
          <w:i w:val="0"/>
          <w:color w:val="auto"/>
          <w:sz w:val="20"/>
          <w:szCs w:val="20"/>
        </w:rPr>
        <w:t xml:space="preserve">Tabla </w:t>
      </w:r>
      <w:r w:rsidRPr="00CC7AAC">
        <w:rPr>
          <w:rFonts w:ascii="Arial" w:hAnsi="Arial" w:cs="Arial"/>
          <w:b/>
          <w:i w:val="0"/>
          <w:color w:val="auto"/>
          <w:sz w:val="20"/>
          <w:szCs w:val="20"/>
        </w:rPr>
        <w:fldChar w:fldCharType="begin"/>
      </w:r>
      <w:r w:rsidRPr="00CC7AAC">
        <w:rPr>
          <w:rFonts w:ascii="Arial" w:hAnsi="Arial" w:cs="Arial"/>
          <w:b/>
          <w:i w:val="0"/>
          <w:color w:val="auto"/>
          <w:sz w:val="20"/>
          <w:szCs w:val="20"/>
        </w:rPr>
        <w:instrText xml:space="preserve"> SEQ Tabla \* ARABIC </w:instrText>
      </w:r>
      <w:r w:rsidRPr="00CC7AAC">
        <w:rPr>
          <w:rFonts w:ascii="Arial" w:hAnsi="Arial" w:cs="Arial"/>
          <w:b/>
          <w:i w:val="0"/>
          <w:color w:val="auto"/>
          <w:sz w:val="20"/>
          <w:szCs w:val="20"/>
        </w:rPr>
        <w:fldChar w:fldCharType="separate"/>
      </w:r>
      <w:r w:rsidRPr="00CC7AAC">
        <w:rPr>
          <w:rFonts w:ascii="Arial" w:hAnsi="Arial" w:cs="Arial"/>
          <w:b/>
          <w:i w:val="0"/>
          <w:color w:val="auto"/>
          <w:sz w:val="20"/>
          <w:szCs w:val="20"/>
        </w:rPr>
        <w:t>2</w:t>
      </w:r>
      <w:r w:rsidRPr="00CC7AAC">
        <w:rPr>
          <w:rFonts w:ascii="Arial" w:hAnsi="Arial" w:cs="Arial"/>
          <w:b/>
          <w:i w:val="0"/>
          <w:color w:val="auto"/>
          <w:sz w:val="20"/>
          <w:szCs w:val="20"/>
        </w:rPr>
        <w:fldChar w:fldCharType="end"/>
      </w:r>
      <w:r w:rsidRPr="00CC7AAC">
        <w:rPr>
          <w:rFonts w:ascii="Arial" w:hAnsi="Arial" w:cs="Arial"/>
          <w:b/>
          <w:i w:val="0"/>
          <w:color w:val="auto"/>
          <w:sz w:val="20"/>
          <w:szCs w:val="20"/>
        </w:rPr>
        <w:t>.</w:t>
      </w:r>
      <w:r w:rsidRPr="00CC7AAC">
        <w:rPr>
          <w:rFonts w:ascii="Arial" w:hAnsi="Arial" w:cs="Arial"/>
          <w:i w:val="0"/>
          <w:color w:val="auto"/>
          <w:sz w:val="20"/>
          <w:szCs w:val="20"/>
        </w:rPr>
        <w:t xml:space="preserve"> Estructura de la encuesta.</w:t>
      </w:r>
      <w:bookmarkEnd w:id="17"/>
    </w:p>
    <w:tbl>
      <w:tblPr>
        <w:tblStyle w:val="Tablaconcuadrcula"/>
        <w:tblW w:w="8926" w:type="dxa"/>
        <w:tblLook w:val="04A0" w:firstRow="1" w:lastRow="0" w:firstColumn="1" w:lastColumn="0" w:noHBand="0" w:noVBand="1"/>
      </w:tblPr>
      <w:tblGrid>
        <w:gridCol w:w="2547"/>
        <w:gridCol w:w="4252"/>
        <w:gridCol w:w="1134"/>
        <w:gridCol w:w="993"/>
      </w:tblGrid>
      <w:tr w:rsidR="00565D9E" w:rsidRPr="000D5096" w14:paraId="2271EC70" w14:textId="77777777" w:rsidTr="009E643A">
        <w:tc>
          <w:tcPr>
            <w:tcW w:w="2547" w:type="dxa"/>
            <w:vAlign w:val="center"/>
          </w:tcPr>
          <w:bookmarkEnd w:id="10"/>
          <w:bookmarkEnd w:id="11"/>
          <w:p w14:paraId="2AFC7D19" w14:textId="77777777" w:rsidR="00565D9E" w:rsidRPr="000D5096" w:rsidRDefault="00565D9E" w:rsidP="009629CE">
            <w:pPr>
              <w:jc w:val="center"/>
              <w:rPr>
                <w:rFonts w:ascii="Arial" w:hAnsi="Arial" w:cs="Arial"/>
                <w:b/>
                <w:sz w:val="20"/>
                <w:szCs w:val="20"/>
                <w:lang w:val="es-MX"/>
              </w:rPr>
            </w:pPr>
            <w:r w:rsidRPr="000D5096">
              <w:rPr>
                <w:rFonts w:ascii="Arial" w:hAnsi="Arial" w:cs="Arial"/>
                <w:b/>
                <w:sz w:val="20"/>
                <w:szCs w:val="20"/>
                <w:lang w:val="es-MX"/>
              </w:rPr>
              <w:t xml:space="preserve">Áreas de estudio </w:t>
            </w:r>
          </w:p>
        </w:tc>
        <w:tc>
          <w:tcPr>
            <w:tcW w:w="4252" w:type="dxa"/>
            <w:vAlign w:val="center"/>
          </w:tcPr>
          <w:p w14:paraId="3357ECF1" w14:textId="77777777" w:rsidR="00565D9E" w:rsidRPr="000D5096" w:rsidRDefault="00565D9E" w:rsidP="009629CE">
            <w:pPr>
              <w:jc w:val="center"/>
              <w:rPr>
                <w:rFonts w:ascii="Arial" w:hAnsi="Arial" w:cs="Arial"/>
                <w:b/>
                <w:sz w:val="20"/>
                <w:szCs w:val="20"/>
                <w:lang w:val="es-MX"/>
              </w:rPr>
            </w:pPr>
            <w:r w:rsidRPr="000D5096">
              <w:rPr>
                <w:rFonts w:ascii="Arial" w:hAnsi="Arial" w:cs="Arial"/>
                <w:b/>
                <w:sz w:val="20"/>
                <w:szCs w:val="20"/>
                <w:lang w:val="es-MX"/>
              </w:rPr>
              <w:t>Dimensión</w:t>
            </w:r>
          </w:p>
        </w:tc>
        <w:tc>
          <w:tcPr>
            <w:tcW w:w="1134" w:type="dxa"/>
            <w:vAlign w:val="center"/>
          </w:tcPr>
          <w:p w14:paraId="4F29B09E" w14:textId="0878274A" w:rsidR="00565D9E" w:rsidRPr="000D5096" w:rsidRDefault="00242B8D" w:rsidP="009629CE">
            <w:pPr>
              <w:jc w:val="center"/>
              <w:rPr>
                <w:rFonts w:ascii="Arial" w:hAnsi="Arial" w:cs="Arial"/>
                <w:b/>
                <w:sz w:val="20"/>
                <w:szCs w:val="20"/>
                <w:lang w:val="es-MX"/>
              </w:rPr>
            </w:pPr>
            <w:r w:rsidRPr="000D5096">
              <w:rPr>
                <w:rFonts w:ascii="Arial" w:hAnsi="Arial" w:cs="Arial"/>
                <w:b/>
                <w:sz w:val="20"/>
                <w:szCs w:val="20"/>
                <w:lang w:val="es-MX"/>
              </w:rPr>
              <w:t xml:space="preserve">Número de </w:t>
            </w:r>
            <w:r w:rsidR="00565D9E" w:rsidRPr="000D5096">
              <w:rPr>
                <w:rFonts w:ascii="Arial" w:hAnsi="Arial" w:cs="Arial"/>
                <w:b/>
                <w:sz w:val="20"/>
                <w:szCs w:val="20"/>
                <w:lang w:val="es-MX"/>
              </w:rPr>
              <w:t>Ítems</w:t>
            </w:r>
          </w:p>
        </w:tc>
        <w:tc>
          <w:tcPr>
            <w:tcW w:w="993" w:type="dxa"/>
            <w:vAlign w:val="center"/>
          </w:tcPr>
          <w:p w14:paraId="0D6979CA" w14:textId="77777777" w:rsidR="00565D9E" w:rsidRPr="000D5096" w:rsidRDefault="00565D9E" w:rsidP="009629CE">
            <w:pPr>
              <w:jc w:val="center"/>
              <w:rPr>
                <w:rFonts w:ascii="Arial" w:hAnsi="Arial" w:cs="Arial"/>
                <w:b/>
                <w:sz w:val="20"/>
                <w:szCs w:val="20"/>
                <w:lang w:val="es-MX"/>
              </w:rPr>
            </w:pPr>
            <w:r w:rsidRPr="000D5096">
              <w:rPr>
                <w:rFonts w:ascii="Arial" w:hAnsi="Arial" w:cs="Arial"/>
                <w:b/>
                <w:sz w:val="20"/>
                <w:szCs w:val="20"/>
                <w:lang w:val="es-MX"/>
              </w:rPr>
              <w:t>Total de ítems</w:t>
            </w:r>
          </w:p>
        </w:tc>
      </w:tr>
      <w:tr w:rsidR="00565D9E" w:rsidRPr="000D5096" w14:paraId="1373C275" w14:textId="77777777" w:rsidTr="009E643A">
        <w:tc>
          <w:tcPr>
            <w:tcW w:w="2547" w:type="dxa"/>
            <w:vMerge w:val="restart"/>
            <w:vAlign w:val="center"/>
          </w:tcPr>
          <w:p w14:paraId="0788450E"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Datos sociodemográficos</w:t>
            </w:r>
          </w:p>
        </w:tc>
        <w:tc>
          <w:tcPr>
            <w:tcW w:w="4252" w:type="dxa"/>
            <w:vAlign w:val="center"/>
          </w:tcPr>
          <w:p w14:paraId="11CDDEB0"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Datos generales</w:t>
            </w:r>
          </w:p>
        </w:tc>
        <w:tc>
          <w:tcPr>
            <w:tcW w:w="1134" w:type="dxa"/>
            <w:vAlign w:val="center"/>
          </w:tcPr>
          <w:p w14:paraId="21E4CD0C"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5</w:t>
            </w:r>
          </w:p>
        </w:tc>
        <w:tc>
          <w:tcPr>
            <w:tcW w:w="993" w:type="dxa"/>
            <w:vMerge w:val="restart"/>
            <w:vAlign w:val="center"/>
          </w:tcPr>
          <w:p w14:paraId="619B074B"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11</w:t>
            </w:r>
          </w:p>
        </w:tc>
      </w:tr>
      <w:tr w:rsidR="00565D9E" w:rsidRPr="000D5096" w14:paraId="37F612F4" w14:textId="77777777" w:rsidTr="009E643A">
        <w:tc>
          <w:tcPr>
            <w:tcW w:w="2547" w:type="dxa"/>
            <w:vMerge/>
            <w:vAlign w:val="center"/>
          </w:tcPr>
          <w:p w14:paraId="5AF7BFCB" w14:textId="77777777" w:rsidR="00565D9E" w:rsidRPr="000D5096" w:rsidRDefault="00565D9E" w:rsidP="009629CE">
            <w:pPr>
              <w:rPr>
                <w:rFonts w:ascii="Arial" w:hAnsi="Arial" w:cs="Arial"/>
                <w:sz w:val="20"/>
                <w:szCs w:val="20"/>
                <w:lang w:val="es-MX"/>
              </w:rPr>
            </w:pPr>
          </w:p>
        </w:tc>
        <w:tc>
          <w:tcPr>
            <w:tcW w:w="4252" w:type="dxa"/>
            <w:vAlign w:val="center"/>
          </w:tcPr>
          <w:p w14:paraId="6D85BEE9"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Trayectoria en el servicio</w:t>
            </w:r>
          </w:p>
        </w:tc>
        <w:tc>
          <w:tcPr>
            <w:tcW w:w="1134" w:type="dxa"/>
            <w:vAlign w:val="center"/>
          </w:tcPr>
          <w:p w14:paraId="3EF9EDA0"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6</w:t>
            </w:r>
          </w:p>
        </w:tc>
        <w:tc>
          <w:tcPr>
            <w:tcW w:w="993" w:type="dxa"/>
            <w:vMerge/>
            <w:vAlign w:val="center"/>
          </w:tcPr>
          <w:p w14:paraId="151DEC11" w14:textId="77777777" w:rsidR="00565D9E" w:rsidRPr="000D5096" w:rsidRDefault="00565D9E" w:rsidP="009629CE">
            <w:pPr>
              <w:rPr>
                <w:rFonts w:ascii="Arial" w:hAnsi="Arial" w:cs="Arial"/>
                <w:sz w:val="20"/>
                <w:szCs w:val="20"/>
                <w:lang w:val="es-MX"/>
              </w:rPr>
            </w:pPr>
          </w:p>
        </w:tc>
      </w:tr>
      <w:tr w:rsidR="00565D9E" w:rsidRPr="000D5096" w14:paraId="37A1DA84" w14:textId="77777777" w:rsidTr="009E643A">
        <w:tc>
          <w:tcPr>
            <w:tcW w:w="2547" w:type="dxa"/>
            <w:vMerge w:val="restart"/>
            <w:vAlign w:val="center"/>
          </w:tcPr>
          <w:p w14:paraId="7641FF1E"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1. Previo a la evaluación</w:t>
            </w:r>
          </w:p>
        </w:tc>
        <w:tc>
          <w:tcPr>
            <w:tcW w:w="4252" w:type="dxa"/>
            <w:vAlign w:val="center"/>
          </w:tcPr>
          <w:p w14:paraId="5CE511FD"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Notificación</w:t>
            </w:r>
          </w:p>
        </w:tc>
        <w:tc>
          <w:tcPr>
            <w:tcW w:w="1134" w:type="dxa"/>
            <w:vAlign w:val="center"/>
          </w:tcPr>
          <w:p w14:paraId="5AF00CEC"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2</w:t>
            </w:r>
          </w:p>
        </w:tc>
        <w:tc>
          <w:tcPr>
            <w:tcW w:w="993" w:type="dxa"/>
            <w:vMerge w:val="restart"/>
            <w:vAlign w:val="center"/>
          </w:tcPr>
          <w:p w14:paraId="462C96CC"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6</w:t>
            </w:r>
          </w:p>
        </w:tc>
      </w:tr>
      <w:tr w:rsidR="00565D9E" w:rsidRPr="000D5096" w14:paraId="39F02851" w14:textId="77777777" w:rsidTr="009E643A">
        <w:tc>
          <w:tcPr>
            <w:tcW w:w="2547" w:type="dxa"/>
            <w:vMerge/>
            <w:vAlign w:val="center"/>
          </w:tcPr>
          <w:p w14:paraId="5748BB97" w14:textId="77777777" w:rsidR="00565D9E" w:rsidRPr="000D5096" w:rsidRDefault="00565D9E" w:rsidP="009629CE">
            <w:pPr>
              <w:rPr>
                <w:rFonts w:ascii="Arial" w:hAnsi="Arial" w:cs="Arial"/>
                <w:sz w:val="20"/>
                <w:szCs w:val="20"/>
                <w:lang w:val="es-MX"/>
              </w:rPr>
            </w:pPr>
          </w:p>
        </w:tc>
        <w:tc>
          <w:tcPr>
            <w:tcW w:w="4252" w:type="dxa"/>
            <w:vAlign w:val="center"/>
          </w:tcPr>
          <w:p w14:paraId="1C516E31"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Registro</w:t>
            </w:r>
          </w:p>
        </w:tc>
        <w:tc>
          <w:tcPr>
            <w:tcW w:w="1134" w:type="dxa"/>
            <w:vAlign w:val="center"/>
          </w:tcPr>
          <w:p w14:paraId="7AFD1B93"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1</w:t>
            </w:r>
          </w:p>
        </w:tc>
        <w:tc>
          <w:tcPr>
            <w:tcW w:w="993" w:type="dxa"/>
            <w:vMerge/>
            <w:vAlign w:val="center"/>
          </w:tcPr>
          <w:p w14:paraId="5B17C512" w14:textId="77777777" w:rsidR="00565D9E" w:rsidRPr="000D5096" w:rsidRDefault="00565D9E" w:rsidP="009629CE">
            <w:pPr>
              <w:rPr>
                <w:rFonts w:ascii="Arial" w:hAnsi="Arial" w:cs="Arial"/>
                <w:sz w:val="20"/>
                <w:szCs w:val="20"/>
                <w:lang w:val="es-MX"/>
              </w:rPr>
            </w:pPr>
          </w:p>
        </w:tc>
      </w:tr>
      <w:tr w:rsidR="00565D9E" w:rsidRPr="000D5096" w14:paraId="397A8C26" w14:textId="77777777" w:rsidTr="009E643A">
        <w:tc>
          <w:tcPr>
            <w:tcW w:w="2547" w:type="dxa"/>
            <w:vMerge/>
            <w:vAlign w:val="center"/>
          </w:tcPr>
          <w:p w14:paraId="4D479107" w14:textId="77777777" w:rsidR="00565D9E" w:rsidRPr="000D5096" w:rsidRDefault="00565D9E" w:rsidP="009629CE">
            <w:pPr>
              <w:rPr>
                <w:rFonts w:ascii="Arial" w:hAnsi="Arial" w:cs="Arial"/>
                <w:sz w:val="20"/>
                <w:szCs w:val="20"/>
                <w:lang w:val="es-MX"/>
              </w:rPr>
            </w:pPr>
          </w:p>
        </w:tc>
        <w:tc>
          <w:tcPr>
            <w:tcW w:w="4252" w:type="dxa"/>
            <w:vAlign w:val="center"/>
          </w:tcPr>
          <w:p w14:paraId="4D939F12"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PPI y EAMI</w:t>
            </w:r>
          </w:p>
        </w:tc>
        <w:tc>
          <w:tcPr>
            <w:tcW w:w="1134" w:type="dxa"/>
            <w:vAlign w:val="center"/>
          </w:tcPr>
          <w:p w14:paraId="334A541A"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1</w:t>
            </w:r>
          </w:p>
        </w:tc>
        <w:tc>
          <w:tcPr>
            <w:tcW w:w="993" w:type="dxa"/>
            <w:vMerge/>
            <w:vAlign w:val="center"/>
          </w:tcPr>
          <w:p w14:paraId="458925C3" w14:textId="77777777" w:rsidR="00565D9E" w:rsidRPr="000D5096" w:rsidRDefault="00565D9E" w:rsidP="009629CE">
            <w:pPr>
              <w:rPr>
                <w:rFonts w:ascii="Arial" w:hAnsi="Arial" w:cs="Arial"/>
                <w:sz w:val="20"/>
                <w:szCs w:val="20"/>
                <w:lang w:val="es-MX"/>
              </w:rPr>
            </w:pPr>
          </w:p>
        </w:tc>
      </w:tr>
      <w:tr w:rsidR="00565D9E" w:rsidRPr="000D5096" w14:paraId="2FE32D85" w14:textId="77777777" w:rsidTr="009E643A">
        <w:tc>
          <w:tcPr>
            <w:tcW w:w="2547" w:type="dxa"/>
            <w:vMerge/>
            <w:vAlign w:val="center"/>
          </w:tcPr>
          <w:p w14:paraId="2D5F4D45" w14:textId="77777777" w:rsidR="00565D9E" w:rsidRPr="000D5096" w:rsidRDefault="00565D9E" w:rsidP="009629CE">
            <w:pPr>
              <w:rPr>
                <w:rFonts w:ascii="Arial" w:hAnsi="Arial" w:cs="Arial"/>
                <w:sz w:val="20"/>
                <w:szCs w:val="20"/>
                <w:lang w:val="es-MX"/>
              </w:rPr>
            </w:pPr>
          </w:p>
        </w:tc>
        <w:tc>
          <w:tcPr>
            <w:tcW w:w="4252" w:type="dxa"/>
            <w:vAlign w:val="center"/>
          </w:tcPr>
          <w:p w14:paraId="3C242423"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Plataforma del SNRSPD</w:t>
            </w:r>
          </w:p>
        </w:tc>
        <w:tc>
          <w:tcPr>
            <w:tcW w:w="1134" w:type="dxa"/>
            <w:vAlign w:val="center"/>
          </w:tcPr>
          <w:p w14:paraId="518B24E9"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1</w:t>
            </w:r>
          </w:p>
        </w:tc>
        <w:tc>
          <w:tcPr>
            <w:tcW w:w="993" w:type="dxa"/>
            <w:vMerge/>
            <w:vAlign w:val="center"/>
          </w:tcPr>
          <w:p w14:paraId="6213E272" w14:textId="77777777" w:rsidR="00565D9E" w:rsidRPr="000D5096" w:rsidRDefault="00565D9E" w:rsidP="009629CE">
            <w:pPr>
              <w:rPr>
                <w:rFonts w:ascii="Arial" w:hAnsi="Arial" w:cs="Arial"/>
                <w:sz w:val="20"/>
                <w:szCs w:val="20"/>
                <w:lang w:val="es-MX"/>
              </w:rPr>
            </w:pPr>
          </w:p>
        </w:tc>
      </w:tr>
      <w:tr w:rsidR="00565D9E" w:rsidRPr="000D5096" w14:paraId="19DBC0E7" w14:textId="77777777" w:rsidTr="009E643A">
        <w:tc>
          <w:tcPr>
            <w:tcW w:w="2547" w:type="dxa"/>
            <w:vMerge/>
            <w:vAlign w:val="center"/>
          </w:tcPr>
          <w:p w14:paraId="395615B1" w14:textId="77777777" w:rsidR="00565D9E" w:rsidRPr="000D5096" w:rsidRDefault="00565D9E" w:rsidP="009629CE">
            <w:pPr>
              <w:rPr>
                <w:rFonts w:ascii="Arial" w:hAnsi="Arial" w:cs="Arial"/>
                <w:sz w:val="20"/>
                <w:szCs w:val="20"/>
                <w:lang w:val="es-MX"/>
              </w:rPr>
            </w:pPr>
          </w:p>
        </w:tc>
        <w:tc>
          <w:tcPr>
            <w:tcW w:w="4252" w:type="dxa"/>
            <w:vAlign w:val="center"/>
          </w:tcPr>
          <w:p w14:paraId="368B00FE"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Guía y bibliografía</w:t>
            </w:r>
          </w:p>
        </w:tc>
        <w:tc>
          <w:tcPr>
            <w:tcW w:w="1134" w:type="dxa"/>
            <w:vAlign w:val="center"/>
          </w:tcPr>
          <w:p w14:paraId="0DB1D403"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1</w:t>
            </w:r>
          </w:p>
        </w:tc>
        <w:tc>
          <w:tcPr>
            <w:tcW w:w="993" w:type="dxa"/>
            <w:vMerge/>
            <w:vAlign w:val="center"/>
          </w:tcPr>
          <w:p w14:paraId="7A1F325B" w14:textId="77777777" w:rsidR="00565D9E" w:rsidRPr="000D5096" w:rsidRDefault="00565D9E" w:rsidP="009629CE">
            <w:pPr>
              <w:rPr>
                <w:rFonts w:ascii="Arial" w:hAnsi="Arial" w:cs="Arial"/>
                <w:sz w:val="20"/>
                <w:szCs w:val="20"/>
                <w:lang w:val="es-MX"/>
              </w:rPr>
            </w:pPr>
          </w:p>
        </w:tc>
      </w:tr>
      <w:tr w:rsidR="00565D9E" w:rsidRPr="000D5096" w14:paraId="2278BF36" w14:textId="77777777" w:rsidTr="009E643A">
        <w:tc>
          <w:tcPr>
            <w:tcW w:w="2547" w:type="dxa"/>
            <w:vMerge w:val="restart"/>
            <w:vAlign w:val="center"/>
          </w:tcPr>
          <w:p w14:paraId="1E840A81"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2. Informe y proyecto</w:t>
            </w:r>
          </w:p>
        </w:tc>
        <w:tc>
          <w:tcPr>
            <w:tcW w:w="4252" w:type="dxa"/>
            <w:vAlign w:val="center"/>
          </w:tcPr>
          <w:p w14:paraId="4A93AD43"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Informe de Responsabilidades Profesionales</w:t>
            </w:r>
          </w:p>
        </w:tc>
        <w:tc>
          <w:tcPr>
            <w:tcW w:w="1134" w:type="dxa"/>
            <w:vAlign w:val="center"/>
          </w:tcPr>
          <w:p w14:paraId="1E6AB83C"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4</w:t>
            </w:r>
          </w:p>
        </w:tc>
        <w:tc>
          <w:tcPr>
            <w:tcW w:w="993" w:type="dxa"/>
            <w:vMerge w:val="restart"/>
            <w:vAlign w:val="center"/>
          </w:tcPr>
          <w:p w14:paraId="7F2AA7EA"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10</w:t>
            </w:r>
          </w:p>
        </w:tc>
      </w:tr>
      <w:tr w:rsidR="00565D9E" w:rsidRPr="000D5096" w14:paraId="6AA9269F" w14:textId="77777777" w:rsidTr="009E643A">
        <w:tc>
          <w:tcPr>
            <w:tcW w:w="2547" w:type="dxa"/>
            <w:vMerge/>
            <w:vAlign w:val="center"/>
          </w:tcPr>
          <w:p w14:paraId="0D4C3032" w14:textId="77777777" w:rsidR="00565D9E" w:rsidRPr="000D5096" w:rsidRDefault="00565D9E" w:rsidP="009629CE">
            <w:pPr>
              <w:rPr>
                <w:rFonts w:ascii="Arial" w:hAnsi="Arial" w:cs="Arial"/>
                <w:sz w:val="20"/>
                <w:szCs w:val="20"/>
                <w:lang w:val="es-MX"/>
              </w:rPr>
            </w:pPr>
          </w:p>
        </w:tc>
        <w:tc>
          <w:tcPr>
            <w:tcW w:w="4252" w:type="dxa"/>
            <w:vAlign w:val="center"/>
          </w:tcPr>
          <w:p w14:paraId="3EE19CC5"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Proyecto</w:t>
            </w:r>
          </w:p>
        </w:tc>
        <w:tc>
          <w:tcPr>
            <w:tcW w:w="1134" w:type="dxa"/>
            <w:vAlign w:val="center"/>
          </w:tcPr>
          <w:p w14:paraId="70480AA7"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6</w:t>
            </w:r>
          </w:p>
        </w:tc>
        <w:tc>
          <w:tcPr>
            <w:tcW w:w="993" w:type="dxa"/>
            <w:vMerge/>
            <w:vAlign w:val="center"/>
          </w:tcPr>
          <w:p w14:paraId="16CDA7C0" w14:textId="77777777" w:rsidR="00565D9E" w:rsidRPr="000D5096" w:rsidRDefault="00565D9E" w:rsidP="009629CE">
            <w:pPr>
              <w:jc w:val="center"/>
              <w:rPr>
                <w:rFonts w:ascii="Arial" w:hAnsi="Arial" w:cs="Arial"/>
                <w:sz w:val="20"/>
                <w:szCs w:val="20"/>
                <w:lang w:val="es-MX"/>
              </w:rPr>
            </w:pPr>
          </w:p>
        </w:tc>
      </w:tr>
      <w:tr w:rsidR="00565D9E" w:rsidRPr="000D5096" w14:paraId="2707DD99" w14:textId="77777777" w:rsidTr="009E643A">
        <w:tc>
          <w:tcPr>
            <w:tcW w:w="2547" w:type="dxa"/>
            <w:vAlign w:val="center"/>
          </w:tcPr>
          <w:p w14:paraId="763B929A" w14:textId="010FE050" w:rsidR="00565D9E" w:rsidRPr="000D5096" w:rsidRDefault="00565D9E" w:rsidP="00112C96">
            <w:pPr>
              <w:rPr>
                <w:rFonts w:ascii="Arial" w:hAnsi="Arial" w:cs="Arial"/>
                <w:sz w:val="20"/>
                <w:szCs w:val="20"/>
                <w:lang w:val="es-MX"/>
              </w:rPr>
            </w:pPr>
            <w:r w:rsidRPr="000D5096">
              <w:rPr>
                <w:rFonts w:ascii="Arial" w:hAnsi="Arial" w:cs="Arial"/>
                <w:sz w:val="20"/>
                <w:szCs w:val="20"/>
                <w:lang w:val="es-MX"/>
              </w:rPr>
              <w:t>3. Aplicación</w:t>
            </w:r>
            <w:r w:rsidR="00112C96" w:rsidRPr="000D5096">
              <w:rPr>
                <w:rFonts w:ascii="Arial" w:hAnsi="Arial" w:cs="Arial"/>
                <w:sz w:val="20"/>
                <w:szCs w:val="20"/>
                <w:lang w:val="es-MX"/>
              </w:rPr>
              <w:t xml:space="preserve"> </w:t>
            </w:r>
            <w:r w:rsidRPr="000D5096">
              <w:rPr>
                <w:rFonts w:ascii="Arial" w:hAnsi="Arial" w:cs="Arial"/>
                <w:sz w:val="20"/>
                <w:szCs w:val="20"/>
                <w:lang w:val="es-MX"/>
              </w:rPr>
              <w:t>del examen</w:t>
            </w:r>
          </w:p>
        </w:tc>
        <w:tc>
          <w:tcPr>
            <w:tcW w:w="4252" w:type="dxa"/>
            <w:vAlign w:val="center"/>
          </w:tcPr>
          <w:p w14:paraId="66740CE9"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Examen en sede de aplicación</w:t>
            </w:r>
          </w:p>
        </w:tc>
        <w:tc>
          <w:tcPr>
            <w:tcW w:w="1134" w:type="dxa"/>
            <w:vAlign w:val="center"/>
          </w:tcPr>
          <w:p w14:paraId="0D20474D"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9</w:t>
            </w:r>
          </w:p>
        </w:tc>
        <w:tc>
          <w:tcPr>
            <w:tcW w:w="993" w:type="dxa"/>
            <w:vAlign w:val="center"/>
          </w:tcPr>
          <w:p w14:paraId="2A5C03BB"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9</w:t>
            </w:r>
          </w:p>
        </w:tc>
      </w:tr>
      <w:tr w:rsidR="00565D9E" w:rsidRPr="000D5096" w14:paraId="41976BA3" w14:textId="77777777" w:rsidTr="009E643A">
        <w:tc>
          <w:tcPr>
            <w:tcW w:w="2547" w:type="dxa"/>
            <w:vMerge w:val="restart"/>
            <w:vAlign w:val="center"/>
          </w:tcPr>
          <w:p w14:paraId="73CD070D"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4. Recursos y apoyos</w:t>
            </w:r>
          </w:p>
        </w:tc>
        <w:tc>
          <w:tcPr>
            <w:tcW w:w="4252" w:type="dxa"/>
            <w:vAlign w:val="center"/>
          </w:tcPr>
          <w:p w14:paraId="1B948113"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Apoyos de la AE, AEL y OD</w:t>
            </w:r>
          </w:p>
        </w:tc>
        <w:tc>
          <w:tcPr>
            <w:tcW w:w="1134" w:type="dxa"/>
            <w:vAlign w:val="center"/>
          </w:tcPr>
          <w:p w14:paraId="2B28796A"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6</w:t>
            </w:r>
          </w:p>
        </w:tc>
        <w:tc>
          <w:tcPr>
            <w:tcW w:w="993" w:type="dxa"/>
            <w:vMerge w:val="restart"/>
            <w:vAlign w:val="center"/>
          </w:tcPr>
          <w:p w14:paraId="4AC6A43C"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7</w:t>
            </w:r>
          </w:p>
        </w:tc>
      </w:tr>
      <w:tr w:rsidR="00565D9E" w:rsidRPr="000D5096" w14:paraId="55604EE8" w14:textId="77777777" w:rsidTr="009E643A">
        <w:tc>
          <w:tcPr>
            <w:tcW w:w="2547" w:type="dxa"/>
            <w:vMerge/>
            <w:vAlign w:val="center"/>
          </w:tcPr>
          <w:p w14:paraId="69091DE2" w14:textId="77777777" w:rsidR="00565D9E" w:rsidRPr="000D5096" w:rsidRDefault="00565D9E" w:rsidP="009629CE">
            <w:pPr>
              <w:rPr>
                <w:rFonts w:ascii="Arial" w:hAnsi="Arial" w:cs="Arial"/>
                <w:sz w:val="20"/>
                <w:szCs w:val="20"/>
                <w:lang w:val="es-MX"/>
              </w:rPr>
            </w:pPr>
          </w:p>
        </w:tc>
        <w:tc>
          <w:tcPr>
            <w:tcW w:w="4252" w:type="dxa"/>
            <w:vAlign w:val="center"/>
          </w:tcPr>
          <w:p w14:paraId="1DCC66DB"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Recursos adicionales</w:t>
            </w:r>
          </w:p>
        </w:tc>
        <w:tc>
          <w:tcPr>
            <w:tcW w:w="1134" w:type="dxa"/>
            <w:vAlign w:val="center"/>
          </w:tcPr>
          <w:p w14:paraId="4592ADC9"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1</w:t>
            </w:r>
          </w:p>
        </w:tc>
        <w:tc>
          <w:tcPr>
            <w:tcW w:w="993" w:type="dxa"/>
            <w:vMerge/>
            <w:vAlign w:val="center"/>
          </w:tcPr>
          <w:p w14:paraId="2721C3C6" w14:textId="77777777" w:rsidR="00565D9E" w:rsidRPr="000D5096" w:rsidRDefault="00565D9E" w:rsidP="009629CE">
            <w:pPr>
              <w:jc w:val="center"/>
              <w:rPr>
                <w:rFonts w:ascii="Arial" w:hAnsi="Arial" w:cs="Arial"/>
                <w:sz w:val="20"/>
                <w:szCs w:val="20"/>
                <w:lang w:val="es-MX"/>
              </w:rPr>
            </w:pPr>
          </w:p>
        </w:tc>
      </w:tr>
      <w:tr w:rsidR="00565D9E" w:rsidRPr="000D5096" w14:paraId="6CB229B1" w14:textId="77777777" w:rsidTr="009E643A">
        <w:tc>
          <w:tcPr>
            <w:tcW w:w="2547" w:type="dxa"/>
            <w:vMerge w:val="restart"/>
            <w:vAlign w:val="center"/>
          </w:tcPr>
          <w:p w14:paraId="6ABFFB29" w14:textId="445E24F9" w:rsidR="00565D9E" w:rsidRPr="000D5096" w:rsidRDefault="00565D9E" w:rsidP="004941AA">
            <w:pPr>
              <w:rPr>
                <w:rFonts w:ascii="Arial" w:hAnsi="Arial" w:cs="Arial"/>
                <w:sz w:val="20"/>
                <w:szCs w:val="20"/>
                <w:lang w:val="es-MX"/>
              </w:rPr>
            </w:pPr>
            <w:r w:rsidRPr="000D5096">
              <w:rPr>
                <w:rFonts w:ascii="Arial" w:hAnsi="Arial" w:cs="Arial"/>
                <w:sz w:val="20"/>
                <w:szCs w:val="20"/>
                <w:lang w:val="es-MX"/>
              </w:rPr>
              <w:t xml:space="preserve">5. </w:t>
            </w:r>
            <w:r w:rsidR="004941AA">
              <w:rPr>
                <w:rFonts w:ascii="Arial" w:hAnsi="Arial" w:cs="Arial"/>
                <w:sz w:val="20"/>
                <w:szCs w:val="20"/>
                <w:lang w:val="es-MX"/>
              </w:rPr>
              <w:t xml:space="preserve">Opinión </w:t>
            </w:r>
          </w:p>
        </w:tc>
        <w:tc>
          <w:tcPr>
            <w:tcW w:w="4252" w:type="dxa"/>
            <w:vAlign w:val="center"/>
          </w:tcPr>
          <w:p w14:paraId="62134EC6"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Opinión sobre la dificultad de los instrumentos de evaluación</w:t>
            </w:r>
          </w:p>
        </w:tc>
        <w:tc>
          <w:tcPr>
            <w:tcW w:w="1134" w:type="dxa"/>
            <w:vAlign w:val="center"/>
          </w:tcPr>
          <w:p w14:paraId="19C1FDF0"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3</w:t>
            </w:r>
          </w:p>
        </w:tc>
        <w:tc>
          <w:tcPr>
            <w:tcW w:w="993" w:type="dxa"/>
            <w:vMerge w:val="restart"/>
            <w:vAlign w:val="center"/>
          </w:tcPr>
          <w:p w14:paraId="4237AB44"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5</w:t>
            </w:r>
          </w:p>
        </w:tc>
      </w:tr>
      <w:tr w:rsidR="00565D9E" w:rsidRPr="000D5096" w14:paraId="6D150493" w14:textId="77777777" w:rsidTr="009E643A">
        <w:tc>
          <w:tcPr>
            <w:tcW w:w="2547" w:type="dxa"/>
            <w:vMerge/>
            <w:vAlign w:val="center"/>
          </w:tcPr>
          <w:p w14:paraId="09F64AEA" w14:textId="77777777" w:rsidR="00565D9E" w:rsidRPr="000D5096" w:rsidRDefault="00565D9E" w:rsidP="009629CE">
            <w:pPr>
              <w:rPr>
                <w:rFonts w:ascii="Arial" w:hAnsi="Arial" w:cs="Arial"/>
                <w:sz w:val="20"/>
                <w:szCs w:val="20"/>
                <w:lang w:val="es-MX"/>
              </w:rPr>
            </w:pPr>
          </w:p>
        </w:tc>
        <w:tc>
          <w:tcPr>
            <w:tcW w:w="4252" w:type="dxa"/>
            <w:vAlign w:val="center"/>
          </w:tcPr>
          <w:p w14:paraId="48A49DCB"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Opinión sobre aspectos que complementarían la evaluación</w:t>
            </w:r>
          </w:p>
        </w:tc>
        <w:tc>
          <w:tcPr>
            <w:tcW w:w="1134" w:type="dxa"/>
            <w:vAlign w:val="center"/>
          </w:tcPr>
          <w:p w14:paraId="6E4643B8"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1</w:t>
            </w:r>
          </w:p>
        </w:tc>
        <w:tc>
          <w:tcPr>
            <w:tcW w:w="993" w:type="dxa"/>
            <w:vMerge/>
            <w:vAlign w:val="center"/>
          </w:tcPr>
          <w:p w14:paraId="18A0D4EB" w14:textId="77777777" w:rsidR="00565D9E" w:rsidRPr="000D5096" w:rsidRDefault="00565D9E" w:rsidP="009629CE">
            <w:pPr>
              <w:jc w:val="center"/>
              <w:rPr>
                <w:rFonts w:ascii="Arial" w:hAnsi="Arial" w:cs="Arial"/>
                <w:sz w:val="20"/>
                <w:szCs w:val="20"/>
                <w:lang w:val="es-MX"/>
              </w:rPr>
            </w:pPr>
          </w:p>
        </w:tc>
      </w:tr>
      <w:tr w:rsidR="00565D9E" w:rsidRPr="000D5096" w14:paraId="2D7A3AC5" w14:textId="77777777" w:rsidTr="009E643A">
        <w:tc>
          <w:tcPr>
            <w:tcW w:w="2547" w:type="dxa"/>
            <w:vMerge/>
            <w:vAlign w:val="center"/>
          </w:tcPr>
          <w:p w14:paraId="5A5D6700" w14:textId="77777777" w:rsidR="00565D9E" w:rsidRPr="000D5096" w:rsidRDefault="00565D9E" w:rsidP="009629CE">
            <w:pPr>
              <w:rPr>
                <w:rFonts w:ascii="Arial" w:hAnsi="Arial" w:cs="Arial"/>
                <w:sz w:val="20"/>
                <w:szCs w:val="20"/>
                <w:lang w:val="es-MX"/>
              </w:rPr>
            </w:pPr>
          </w:p>
        </w:tc>
        <w:tc>
          <w:tcPr>
            <w:tcW w:w="4252" w:type="dxa"/>
            <w:vAlign w:val="center"/>
          </w:tcPr>
          <w:p w14:paraId="4C453E8B" w14:textId="77777777" w:rsidR="00565D9E" w:rsidRPr="000D5096" w:rsidRDefault="00565D9E" w:rsidP="009629CE">
            <w:pPr>
              <w:rPr>
                <w:rFonts w:ascii="Arial" w:hAnsi="Arial" w:cs="Arial"/>
                <w:sz w:val="20"/>
                <w:szCs w:val="20"/>
                <w:lang w:val="es-MX"/>
              </w:rPr>
            </w:pPr>
            <w:r w:rsidRPr="000D5096">
              <w:rPr>
                <w:rFonts w:ascii="Arial" w:hAnsi="Arial" w:cs="Arial"/>
                <w:sz w:val="20"/>
                <w:szCs w:val="20"/>
                <w:lang w:val="es-MX"/>
              </w:rPr>
              <w:t>Opinión sobre lo que representa la evaluación del desempeño</w:t>
            </w:r>
          </w:p>
        </w:tc>
        <w:tc>
          <w:tcPr>
            <w:tcW w:w="1134" w:type="dxa"/>
            <w:vAlign w:val="center"/>
          </w:tcPr>
          <w:p w14:paraId="177D48A5" w14:textId="77777777" w:rsidR="00565D9E" w:rsidRPr="000D5096" w:rsidRDefault="00565D9E" w:rsidP="009629CE">
            <w:pPr>
              <w:jc w:val="center"/>
              <w:rPr>
                <w:rFonts w:ascii="Arial" w:hAnsi="Arial" w:cs="Arial"/>
                <w:sz w:val="20"/>
                <w:szCs w:val="20"/>
                <w:lang w:val="es-MX"/>
              </w:rPr>
            </w:pPr>
            <w:r w:rsidRPr="000D5096">
              <w:rPr>
                <w:rFonts w:ascii="Arial" w:hAnsi="Arial" w:cs="Arial"/>
                <w:sz w:val="20"/>
                <w:szCs w:val="20"/>
                <w:lang w:val="es-MX"/>
              </w:rPr>
              <w:t>1</w:t>
            </w:r>
          </w:p>
        </w:tc>
        <w:tc>
          <w:tcPr>
            <w:tcW w:w="993" w:type="dxa"/>
            <w:vMerge/>
            <w:vAlign w:val="center"/>
          </w:tcPr>
          <w:p w14:paraId="3C5895DE" w14:textId="77777777" w:rsidR="00565D9E" w:rsidRPr="000D5096" w:rsidRDefault="00565D9E" w:rsidP="009629CE">
            <w:pPr>
              <w:jc w:val="center"/>
              <w:rPr>
                <w:rFonts w:ascii="Arial" w:hAnsi="Arial" w:cs="Arial"/>
                <w:sz w:val="20"/>
                <w:szCs w:val="20"/>
                <w:lang w:val="es-MX"/>
              </w:rPr>
            </w:pPr>
          </w:p>
        </w:tc>
      </w:tr>
      <w:tr w:rsidR="00565D9E" w:rsidRPr="000D5096" w14:paraId="35386E94" w14:textId="77777777" w:rsidTr="009E643A">
        <w:tc>
          <w:tcPr>
            <w:tcW w:w="6799" w:type="dxa"/>
            <w:gridSpan w:val="2"/>
            <w:vAlign w:val="center"/>
          </w:tcPr>
          <w:p w14:paraId="452D583B" w14:textId="77777777" w:rsidR="00565D9E" w:rsidRPr="000D5096" w:rsidRDefault="00565D9E" w:rsidP="009629CE">
            <w:pPr>
              <w:jc w:val="center"/>
              <w:rPr>
                <w:rFonts w:ascii="Arial" w:hAnsi="Arial" w:cs="Arial"/>
                <w:b/>
                <w:sz w:val="20"/>
                <w:szCs w:val="20"/>
                <w:lang w:val="es-MX"/>
              </w:rPr>
            </w:pPr>
            <w:r w:rsidRPr="000D5096">
              <w:rPr>
                <w:rFonts w:ascii="Arial" w:hAnsi="Arial" w:cs="Arial"/>
                <w:b/>
                <w:sz w:val="20"/>
                <w:szCs w:val="20"/>
                <w:lang w:val="es-MX"/>
              </w:rPr>
              <w:t>Total</w:t>
            </w:r>
          </w:p>
        </w:tc>
        <w:tc>
          <w:tcPr>
            <w:tcW w:w="1134" w:type="dxa"/>
            <w:vAlign w:val="center"/>
          </w:tcPr>
          <w:p w14:paraId="779E9FE7" w14:textId="77777777" w:rsidR="00565D9E" w:rsidRPr="000D5096" w:rsidRDefault="00565D9E" w:rsidP="009629CE">
            <w:pPr>
              <w:jc w:val="center"/>
              <w:rPr>
                <w:rFonts w:ascii="Arial" w:hAnsi="Arial" w:cs="Arial"/>
                <w:b/>
                <w:sz w:val="20"/>
                <w:szCs w:val="20"/>
                <w:lang w:val="es-MX"/>
              </w:rPr>
            </w:pPr>
            <w:r w:rsidRPr="000D5096">
              <w:rPr>
                <w:rFonts w:ascii="Arial" w:hAnsi="Arial" w:cs="Arial"/>
                <w:b/>
                <w:sz w:val="20"/>
                <w:szCs w:val="20"/>
                <w:lang w:val="es-MX"/>
              </w:rPr>
              <w:t>48</w:t>
            </w:r>
          </w:p>
        </w:tc>
        <w:tc>
          <w:tcPr>
            <w:tcW w:w="993" w:type="dxa"/>
            <w:vAlign w:val="center"/>
          </w:tcPr>
          <w:p w14:paraId="1B696445" w14:textId="77777777" w:rsidR="00565D9E" w:rsidRPr="000D5096" w:rsidRDefault="00565D9E" w:rsidP="009629CE">
            <w:pPr>
              <w:jc w:val="center"/>
              <w:rPr>
                <w:rFonts w:ascii="Arial" w:hAnsi="Arial" w:cs="Arial"/>
                <w:b/>
                <w:sz w:val="20"/>
                <w:szCs w:val="20"/>
                <w:lang w:val="es-MX"/>
              </w:rPr>
            </w:pPr>
            <w:r w:rsidRPr="000D5096">
              <w:rPr>
                <w:rFonts w:ascii="Arial" w:hAnsi="Arial" w:cs="Arial"/>
                <w:b/>
                <w:sz w:val="20"/>
                <w:szCs w:val="20"/>
                <w:lang w:val="es-MX"/>
              </w:rPr>
              <w:t>48</w:t>
            </w:r>
          </w:p>
        </w:tc>
      </w:tr>
    </w:tbl>
    <w:p w14:paraId="7D01DC91" w14:textId="77777777" w:rsidR="0004421F" w:rsidRDefault="0004421F" w:rsidP="0004421F">
      <w:pPr>
        <w:spacing w:after="0" w:line="240" w:lineRule="auto"/>
        <w:jc w:val="both"/>
        <w:rPr>
          <w:rFonts w:ascii="Arial" w:hAnsi="Arial" w:cs="Arial"/>
          <w:sz w:val="16"/>
          <w:szCs w:val="16"/>
        </w:rPr>
      </w:pPr>
      <w:r>
        <w:rPr>
          <w:rFonts w:ascii="Arial" w:hAnsi="Arial" w:cs="Arial"/>
          <w:sz w:val="16"/>
          <w:szCs w:val="16"/>
        </w:rPr>
        <w:t>Fuente. INEE. Elaboración propia con base en la EOED 2018.</w:t>
      </w:r>
    </w:p>
    <w:p w14:paraId="00D7443B" w14:textId="77777777" w:rsidR="00547FD4" w:rsidRPr="00547FD4" w:rsidRDefault="00547FD4" w:rsidP="00547FD4"/>
    <w:p w14:paraId="402AE902" w14:textId="395D7A60" w:rsidR="00463A17" w:rsidRDefault="00463A17" w:rsidP="00547FD4">
      <w:pPr>
        <w:spacing w:line="360" w:lineRule="auto"/>
        <w:jc w:val="both"/>
        <w:rPr>
          <w:rFonts w:ascii="Arial" w:hAnsi="Arial" w:cs="Arial"/>
          <w:sz w:val="24"/>
          <w:szCs w:val="24"/>
        </w:rPr>
      </w:pPr>
      <w:r w:rsidRPr="00463A17">
        <w:rPr>
          <w:rFonts w:ascii="Arial" w:hAnsi="Arial" w:cs="Arial"/>
          <w:b/>
          <w:sz w:val="24"/>
          <w:szCs w:val="24"/>
        </w:rPr>
        <w:t>Análisis.</w:t>
      </w:r>
      <w:r w:rsidRPr="00463A17">
        <w:rPr>
          <w:rFonts w:ascii="Arial" w:hAnsi="Arial" w:cs="Arial"/>
          <w:sz w:val="24"/>
          <w:szCs w:val="24"/>
        </w:rPr>
        <w:t xml:space="preserve"> Se realizaron dos tipos de análisis: el primero descriptivo, para conocer la distribución de frecuencias de las respuestas y para conocer el nivel de satisfacción/aceptación, tanto por pregunta como por entidad federativa.</w:t>
      </w:r>
    </w:p>
    <w:p w14:paraId="069308E1" w14:textId="7146B216" w:rsidR="00547FD4" w:rsidRDefault="00547FD4" w:rsidP="00547FD4">
      <w:pPr>
        <w:spacing w:line="360" w:lineRule="auto"/>
        <w:jc w:val="both"/>
        <w:rPr>
          <w:rFonts w:eastAsia="Calibri" w:cs="Arial"/>
          <w:b/>
          <w:sz w:val="24"/>
          <w:szCs w:val="24"/>
        </w:rPr>
      </w:pPr>
      <w:r w:rsidRPr="001543F2">
        <w:rPr>
          <w:rFonts w:ascii="Arial" w:hAnsi="Arial" w:cs="Arial"/>
          <w:sz w:val="24"/>
          <w:szCs w:val="24"/>
        </w:rPr>
        <w:lastRenderedPageBreak/>
        <w:t xml:space="preserve">El segundo análisis </w:t>
      </w:r>
      <w:r>
        <w:rPr>
          <w:rFonts w:ascii="Arial" w:hAnsi="Arial" w:cs="Arial"/>
          <w:sz w:val="24"/>
          <w:szCs w:val="24"/>
        </w:rPr>
        <w:t>corresponde a</w:t>
      </w:r>
      <w:r w:rsidRPr="001543F2">
        <w:rPr>
          <w:rFonts w:ascii="Arial" w:hAnsi="Arial" w:cs="Arial"/>
          <w:sz w:val="24"/>
          <w:szCs w:val="24"/>
        </w:rPr>
        <w:t xml:space="preserve"> un cruce de la variable tipo educativo con los distintos ítems del instrumento</w:t>
      </w:r>
      <w:r>
        <w:rPr>
          <w:rFonts w:ascii="Arial" w:hAnsi="Arial" w:cs="Arial"/>
          <w:sz w:val="24"/>
          <w:szCs w:val="24"/>
        </w:rPr>
        <w:t xml:space="preserve">, con objeto de </w:t>
      </w:r>
      <w:r w:rsidRPr="001543F2">
        <w:rPr>
          <w:rFonts w:ascii="Arial" w:hAnsi="Arial" w:cs="Arial"/>
          <w:sz w:val="24"/>
          <w:szCs w:val="24"/>
        </w:rPr>
        <w:t xml:space="preserve">observar diferencias entre </w:t>
      </w:r>
      <w:r>
        <w:rPr>
          <w:rFonts w:ascii="Arial" w:hAnsi="Arial" w:cs="Arial"/>
          <w:sz w:val="24"/>
          <w:szCs w:val="24"/>
        </w:rPr>
        <w:t xml:space="preserve">la satisfacción/aceptación de </w:t>
      </w:r>
      <w:r w:rsidRPr="001543F2">
        <w:rPr>
          <w:rFonts w:ascii="Arial" w:hAnsi="Arial" w:cs="Arial"/>
          <w:sz w:val="24"/>
          <w:szCs w:val="24"/>
        </w:rPr>
        <w:t xml:space="preserve">los docentes de EB y los de </w:t>
      </w:r>
      <w:r>
        <w:rPr>
          <w:rFonts w:ascii="Arial" w:hAnsi="Arial" w:cs="Arial"/>
          <w:sz w:val="24"/>
          <w:szCs w:val="24"/>
        </w:rPr>
        <w:t>E</w:t>
      </w:r>
      <w:r w:rsidRPr="001543F2">
        <w:rPr>
          <w:rFonts w:ascii="Arial" w:hAnsi="Arial" w:cs="Arial"/>
          <w:sz w:val="24"/>
          <w:szCs w:val="24"/>
        </w:rPr>
        <w:t>MS</w:t>
      </w:r>
      <w:r>
        <w:rPr>
          <w:rFonts w:ascii="Arial" w:hAnsi="Arial" w:cs="Arial"/>
          <w:sz w:val="24"/>
          <w:szCs w:val="24"/>
        </w:rPr>
        <w:t>, para lo cual se dividió en siete áreas de estudio conformadas por dimensiones</w:t>
      </w:r>
      <w:r>
        <w:rPr>
          <w:rFonts w:eastAsia="Calibri" w:cs="Arial"/>
          <w:b/>
          <w:sz w:val="24"/>
          <w:szCs w:val="24"/>
        </w:rPr>
        <w:t>.</w:t>
      </w:r>
    </w:p>
    <w:p w14:paraId="2B1813E4" w14:textId="5D098A39" w:rsidR="00547FD4" w:rsidRDefault="00547FD4" w:rsidP="00547FD4">
      <w:pPr>
        <w:spacing w:line="360" w:lineRule="auto"/>
        <w:jc w:val="both"/>
        <w:rPr>
          <w:rFonts w:ascii="Arial" w:hAnsi="Arial" w:cs="Arial"/>
          <w:sz w:val="24"/>
          <w:szCs w:val="24"/>
        </w:rPr>
      </w:pPr>
      <w:r>
        <w:rPr>
          <w:rFonts w:ascii="Arial" w:hAnsi="Arial" w:cs="Arial"/>
          <w:sz w:val="24"/>
          <w:szCs w:val="24"/>
        </w:rPr>
        <w:t>Para realizar ambos análisis se construyeron dos variables</w:t>
      </w:r>
      <w:r>
        <w:rPr>
          <w:rStyle w:val="Refdenotaalpie"/>
          <w:rFonts w:ascii="Arial" w:hAnsi="Arial" w:cs="Arial"/>
          <w:sz w:val="24"/>
          <w:szCs w:val="24"/>
        </w:rPr>
        <w:footnoteReference w:id="5"/>
      </w:r>
      <w:r>
        <w:rPr>
          <w:rFonts w:ascii="Arial" w:hAnsi="Arial" w:cs="Arial"/>
          <w:sz w:val="24"/>
          <w:szCs w:val="24"/>
        </w:rPr>
        <w:t xml:space="preserve">, a partir de las respuestas a las preguntas 1-27 y pregunta 37 de la encuesta planteadas en escala Likert, esta construcción deriva de la agrupación de las opciones de respuesta de la siguiente manera: </w:t>
      </w:r>
    </w:p>
    <w:p w14:paraId="55BFD809" w14:textId="77777777" w:rsidR="00547FD4" w:rsidRPr="00B4644E" w:rsidRDefault="00547FD4" w:rsidP="00547FD4">
      <w:pPr>
        <w:pStyle w:val="Prrafodelista"/>
        <w:numPr>
          <w:ilvl w:val="0"/>
          <w:numId w:val="15"/>
        </w:numPr>
        <w:spacing w:line="360" w:lineRule="auto"/>
        <w:jc w:val="both"/>
        <w:rPr>
          <w:rFonts w:ascii="Arial" w:hAnsi="Arial" w:cs="Arial"/>
          <w:sz w:val="24"/>
          <w:szCs w:val="24"/>
        </w:rPr>
      </w:pPr>
      <w:r w:rsidRPr="00B4644E">
        <w:rPr>
          <w:rFonts w:ascii="Arial" w:hAnsi="Arial" w:cs="Arial"/>
          <w:sz w:val="24"/>
          <w:szCs w:val="24"/>
        </w:rPr>
        <w:t>Muy Insatisfecho-Insatisfecho: variable Bajo</w:t>
      </w:r>
      <w:r>
        <w:rPr>
          <w:rFonts w:ascii="Arial" w:hAnsi="Arial" w:cs="Arial"/>
          <w:sz w:val="24"/>
          <w:szCs w:val="24"/>
        </w:rPr>
        <w:t xml:space="preserve"> Nivel de Aceptación</w:t>
      </w:r>
      <w:r w:rsidRPr="00B4644E">
        <w:rPr>
          <w:rFonts w:ascii="Arial" w:hAnsi="Arial" w:cs="Arial"/>
          <w:sz w:val="24"/>
          <w:szCs w:val="24"/>
        </w:rPr>
        <w:t xml:space="preserve"> </w:t>
      </w:r>
    </w:p>
    <w:p w14:paraId="1D92775D" w14:textId="77777777" w:rsidR="00547FD4" w:rsidRDefault="00547FD4" w:rsidP="00547FD4">
      <w:pPr>
        <w:pStyle w:val="Prrafodelista"/>
        <w:numPr>
          <w:ilvl w:val="0"/>
          <w:numId w:val="15"/>
        </w:numPr>
        <w:spacing w:line="360" w:lineRule="auto"/>
        <w:jc w:val="both"/>
        <w:rPr>
          <w:rFonts w:ascii="Arial" w:hAnsi="Arial" w:cs="Arial"/>
          <w:sz w:val="24"/>
          <w:szCs w:val="24"/>
        </w:rPr>
      </w:pPr>
      <w:r w:rsidRPr="00B4644E">
        <w:rPr>
          <w:rFonts w:ascii="Arial" w:hAnsi="Arial" w:cs="Arial"/>
          <w:sz w:val="24"/>
          <w:szCs w:val="24"/>
        </w:rPr>
        <w:t>Muy Satisfecho-Satisfecho: variable</w:t>
      </w:r>
      <w:r>
        <w:rPr>
          <w:rFonts w:ascii="Arial" w:hAnsi="Arial" w:cs="Arial"/>
          <w:sz w:val="24"/>
          <w:szCs w:val="24"/>
        </w:rPr>
        <w:t xml:space="preserve"> Alto Nivel de Aceptación</w:t>
      </w:r>
      <w:r w:rsidRPr="00B4644E">
        <w:rPr>
          <w:rFonts w:ascii="Arial" w:hAnsi="Arial" w:cs="Arial"/>
          <w:sz w:val="24"/>
          <w:szCs w:val="24"/>
        </w:rPr>
        <w:t xml:space="preserve">. </w:t>
      </w:r>
    </w:p>
    <w:p w14:paraId="2C45BE06" w14:textId="139C273A" w:rsidR="00547FD4" w:rsidRDefault="00547FD4" w:rsidP="00547FD4">
      <w:pPr>
        <w:spacing w:line="360" w:lineRule="auto"/>
        <w:jc w:val="both"/>
        <w:rPr>
          <w:rFonts w:ascii="Arial" w:hAnsi="Arial" w:cs="Arial"/>
          <w:sz w:val="24"/>
          <w:szCs w:val="24"/>
        </w:rPr>
      </w:pPr>
      <w:r>
        <w:rPr>
          <w:rFonts w:ascii="Arial" w:hAnsi="Arial" w:cs="Arial"/>
          <w:sz w:val="24"/>
          <w:szCs w:val="24"/>
        </w:rPr>
        <w:t>En el caso de las preguntas 26-27 la clasificación para construir sus dos variables de análisis fue:</w:t>
      </w:r>
    </w:p>
    <w:p w14:paraId="3BCFB2AD" w14:textId="54A143DA" w:rsidR="00547FD4" w:rsidRDefault="00547FD4" w:rsidP="00547FD4">
      <w:pPr>
        <w:pStyle w:val="Prrafodelista"/>
        <w:numPr>
          <w:ilvl w:val="0"/>
          <w:numId w:val="16"/>
        </w:numPr>
        <w:spacing w:line="360" w:lineRule="auto"/>
        <w:jc w:val="both"/>
        <w:rPr>
          <w:rFonts w:ascii="Arial" w:hAnsi="Arial" w:cs="Arial"/>
          <w:sz w:val="24"/>
          <w:szCs w:val="24"/>
        </w:rPr>
      </w:pPr>
      <w:r>
        <w:rPr>
          <w:rFonts w:ascii="Arial" w:hAnsi="Arial" w:cs="Arial"/>
          <w:sz w:val="24"/>
          <w:szCs w:val="24"/>
        </w:rPr>
        <w:t>Muy difícil-Difícil: variable Difícil</w:t>
      </w:r>
    </w:p>
    <w:p w14:paraId="49B4D537" w14:textId="75A4BF2F" w:rsidR="00547FD4" w:rsidRDefault="00547FD4" w:rsidP="00547FD4">
      <w:pPr>
        <w:pStyle w:val="Prrafodelista"/>
        <w:numPr>
          <w:ilvl w:val="0"/>
          <w:numId w:val="16"/>
        </w:numPr>
        <w:spacing w:line="360" w:lineRule="auto"/>
        <w:jc w:val="both"/>
        <w:rPr>
          <w:rFonts w:ascii="Arial" w:hAnsi="Arial" w:cs="Arial"/>
          <w:sz w:val="24"/>
          <w:szCs w:val="24"/>
        </w:rPr>
      </w:pPr>
      <w:r>
        <w:rPr>
          <w:rFonts w:ascii="Arial" w:hAnsi="Arial" w:cs="Arial"/>
          <w:sz w:val="24"/>
          <w:szCs w:val="24"/>
        </w:rPr>
        <w:t>Poco difícil-Nada difícil: variable No Difícil</w:t>
      </w:r>
    </w:p>
    <w:p w14:paraId="4C477073" w14:textId="06F7672E" w:rsidR="00547FD4" w:rsidRDefault="00547FD4" w:rsidP="00547FD4">
      <w:pPr>
        <w:spacing w:line="360" w:lineRule="auto"/>
        <w:jc w:val="both"/>
        <w:rPr>
          <w:rFonts w:ascii="Arial" w:hAnsi="Arial" w:cs="Arial"/>
          <w:sz w:val="24"/>
          <w:szCs w:val="24"/>
        </w:rPr>
      </w:pPr>
      <w:r>
        <w:rPr>
          <w:rFonts w:ascii="Arial" w:hAnsi="Arial" w:cs="Arial"/>
          <w:sz w:val="24"/>
          <w:szCs w:val="24"/>
        </w:rPr>
        <w:t>Las preguntas de la encuesta 29-33 se analizaron de la siguiente forma:</w:t>
      </w:r>
    </w:p>
    <w:p w14:paraId="5C3DFCD1" w14:textId="797D9F1F" w:rsidR="00547FD4" w:rsidRDefault="00E77A0B" w:rsidP="00547FD4">
      <w:pPr>
        <w:pStyle w:val="Prrafodelista"/>
        <w:numPr>
          <w:ilvl w:val="0"/>
          <w:numId w:val="17"/>
        </w:numPr>
        <w:spacing w:line="360" w:lineRule="auto"/>
        <w:jc w:val="both"/>
        <w:rPr>
          <w:rFonts w:ascii="Arial" w:hAnsi="Arial" w:cs="Arial"/>
          <w:sz w:val="24"/>
          <w:szCs w:val="24"/>
        </w:rPr>
      </w:pPr>
      <w:r>
        <w:rPr>
          <w:rFonts w:ascii="Arial" w:hAnsi="Arial" w:cs="Arial"/>
          <w:sz w:val="24"/>
          <w:szCs w:val="24"/>
        </w:rPr>
        <w:t>Muy insatisfecho-Insatisfecho</w:t>
      </w:r>
    </w:p>
    <w:p w14:paraId="634E5A4D" w14:textId="515DCA3A" w:rsidR="00E77A0B" w:rsidRDefault="00E77A0B" w:rsidP="00547FD4">
      <w:pPr>
        <w:pStyle w:val="Prrafodelista"/>
        <w:numPr>
          <w:ilvl w:val="0"/>
          <w:numId w:val="17"/>
        </w:numPr>
        <w:spacing w:line="360" w:lineRule="auto"/>
        <w:jc w:val="both"/>
        <w:rPr>
          <w:rFonts w:ascii="Arial" w:hAnsi="Arial" w:cs="Arial"/>
          <w:sz w:val="24"/>
          <w:szCs w:val="24"/>
        </w:rPr>
      </w:pPr>
      <w:r>
        <w:rPr>
          <w:rFonts w:ascii="Arial" w:hAnsi="Arial" w:cs="Arial"/>
          <w:sz w:val="24"/>
          <w:szCs w:val="24"/>
        </w:rPr>
        <w:t>Muy satisfecho-Satisfecho</w:t>
      </w:r>
    </w:p>
    <w:p w14:paraId="4437C89D" w14:textId="4803B27E" w:rsidR="00547FD4" w:rsidRDefault="00E77A0B" w:rsidP="00547FD4">
      <w:pPr>
        <w:pStyle w:val="Prrafodelista"/>
        <w:numPr>
          <w:ilvl w:val="0"/>
          <w:numId w:val="17"/>
        </w:numPr>
        <w:spacing w:line="360" w:lineRule="auto"/>
        <w:jc w:val="both"/>
        <w:rPr>
          <w:rFonts w:ascii="Arial" w:hAnsi="Arial" w:cs="Arial"/>
          <w:sz w:val="24"/>
          <w:szCs w:val="24"/>
        </w:rPr>
      </w:pPr>
      <w:r>
        <w:rPr>
          <w:rFonts w:ascii="Arial" w:hAnsi="Arial" w:cs="Arial"/>
          <w:sz w:val="24"/>
          <w:szCs w:val="24"/>
        </w:rPr>
        <w:t>No recibí</w:t>
      </w:r>
    </w:p>
    <w:p w14:paraId="50E37280" w14:textId="60EF71A4" w:rsidR="00E77A0B" w:rsidRPr="00E77A0B" w:rsidRDefault="00E77A0B" w:rsidP="00E77A0B">
      <w:pPr>
        <w:spacing w:line="360" w:lineRule="auto"/>
        <w:jc w:val="both"/>
        <w:rPr>
          <w:rFonts w:ascii="Arial" w:hAnsi="Arial" w:cs="Arial"/>
          <w:sz w:val="24"/>
          <w:szCs w:val="24"/>
        </w:rPr>
      </w:pPr>
      <w:r>
        <w:rPr>
          <w:rFonts w:ascii="Arial" w:hAnsi="Arial" w:cs="Arial"/>
          <w:sz w:val="24"/>
          <w:szCs w:val="24"/>
        </w:rPr>
        <w:t>Las preguntas 34-36 se presentan de acuerdo a la frecuencia con la que fueron seleccionadas por parte de los docentes.</w:t>
      </w:r>
    </w:p>
    <w:p w14:paraId="0FA5A4DA" w14:textId="70A46325" w:rsidR="00E77A0B" w:rsidRDefault="00E77A0B" w:rsidP="00E77A0B">
      <w:pPr>
        <w:spacing w:line="360" w:lineRule="auto"/>
        <w:jc w:val="both"/>
        <w:rPr>
          <w:rFonts w:ascii="Arial" w:hAnsi="Arial" w:cs="Arial"/>
          <w:sz w:val="24"/>
          <w:szCs w:val="24"/>
        </w:rPr>
      </w:pPr>
    </w:p>
    <w:p w14:paraId="6D7C8304" w14:textId="5CBB24F7" w:rsidR="00E77A0B" w:rsidRDefault="00E77A0B" w:rsidP="00E77A0B">
      <w:pPr>
        <w:spacing w:line="360" w:lineRule="auto"/>
        <w:jc w:val="both"/>
        <w:rPr>
          <w:rFonts w:ascii="Arial" w:hAnsi="Arial" w:cs="Arial"/>
          <w:sz w:val="24"/>
          <w:szCs w:val="24"/>
        </w:rPr>
      </w:pPr>
    </w:p>
    <w:p w14:paraId="128602F5" w14:textId="77777777" w:rsidR="00E77A0B" w:rsidRPr="00E77A0B" w:rsidRDefault="00E77A0B" w:rsidP="00E77A0B">
      <w:pPr>
        <w:spacing w:line="360" w:lineRule="auto"/>
        <w:jc w:val="both"/>
        <w:rPr>
          <w:rFonts w:ascii="Arial" w:hAnsi="Arial" w:cs="Arial"/>
          <w:sz w:val="24"/>
          <w:szCs w:val="24"/>
        </w:rPr>
      </w:pPr>
    </w:p>
    <w:p w14:paraId="41B7A3F8" w14:textId="13A4909B" w:rsidR="0081457C" w:rsidRPr="00001E75" w:rsidRDefault="00D277F6" w:rsidP="004E57A8">
      <w:pPr>
        <w:pStyle w:val="Ttulo1"/>
        <w:rPr>
          <w:b w:val="0"/>
        </w:rPr>
      </w:pPr>
      <w:bookmarkStart w:id="18" w:name="_Toc3919837"/>
      <w:bookmarkStart w:id="19" w:name="_Toc3922106"/>
      <w:r w:rsidRPr="00001E75">
        <w:lastRenderedPageBreak/>
        <w:t>2. Resultados generales</w:t>
      </w:r>
      <w:bookmarkEnd w:id="18"/>
      <w:bookmarkEnd w:id="19"/>
    </w:p>
    <w:p w14:paraId="3D1A3DDB" w14:textId="77777777" w:rsidR="00D277F6" w:rsidRPr="00001E75" w:rsidRDefault="0091416A" w:rsidP="004E57A8">
      <w:pPr>
        <w:pStyle w:val="Ttulo2"/>
        <w:rPr>
          <w:b w:val="0"/>
        </w:rPr>
      </w:pPr>
      <w:bookmarkStart w:id="20" w:name="_Toc3919838"/>
      <w:bookmarkStart w:id="21" w:name="_Toc3922107"/>
      <w:r w:rsidRPr="00001E75">
        <w:t>2.1 Aspectos generales</w:t>
      </w:r>
      <w:bookmarkEnd w:id="20"/>
      <w:bookmarkEnd w:id="21"/>
    </w:p>
    <w:p w14:paraId="32C3CF74" w14:textId="7B3B4DD1" w:rsidR="0091416A" w:rsidRDefault="0091416A" w:rsidP="007D4561">
      <w:pPr>
        <w:spacing w:line="360" w:lineRule="auto"/>
        <w:jc w:val="both"/>
        <w:rPr>
          <w:rFonts w:ascii="Arial" w:hAnsi="Arial" w:cs="Arial"/>
          <w:sz w:val="24"/>
          <w:szCs w:val="24"/>
        </w:rPr>
      </w:pPr>
      <w:r>
        <w:rPr>
          <w:rFonts w:ascii="Arial" w:hAnsi="Arial" w:cs="Arial"/>
          <w:sz w:val="24"/>
          <w:szCs w:val="24"/>
        </w:rPr>
        <w:t>El</w:t>
      </w:r>
      <w:r w:rsidR="007D4561">
        <w:rPr>
          <w:rFonts w:ascii="Arial" w:hAnsi="Arial" w:cs="Arial"/>
          <w:sz w:val="24"/>
          <w:szCs w:val="24"/>
        </w:rPr>
        <w:t xml:space="preserve"> número de encuestas </w:t>
      </w:r>
      <w:r>
        <w:rPr>
          <w:rFonts w:ascii="Arial" w:hAnsi="Arial" w:cs="Arial"/>
          <w:sz w:val="24"/>
          <w:szCs w:val="24"/>
        </w:rPr>
        <w:t>recabadas</w:t>
      </w:r>
      <w:r w:rsidR="007D4561">
        <w:rPr>
          <w:rFonts w:ascii="Arial" w:hAnsi="Arial" w:cs="Arial"/>
          <w:sz w:val="24"/>
          <w:szCs w:val="24"/>
        </w:rPr>
        <w:t xml:space="preserve"> fue de 70,931, representan el 52.2% de los docentes que presentaron la evaluación del desempeño</w:t>
      </w:r>
      <w:r w:rsidR="00112C96">
        <w:rPr>
          <w:rFonts w:ascii="Arial" w:hAnsi="Arial" w:cs="Arial"/>
          <w:sz w:val="24"/>
          <w:szCs w:val="24"/>
        </w:rPr>
        <w:t>, que para este proceso fueron 135,855 docentes</w:t>
      </w:r>
      <w:r w:rsidR="007D4561">
        <w:rPr>
          <w:rStyle w:val="Refdenotaalpie"/>
          <w:rFonts w:ascii="Arial" w:hAnsi="Arial" w:cs="Arial"/>
          <w:sz w:val="24"/>
          <w:szCs w:val="24"/>
        </w:rPr>
        <w:footnoteReference w:id="6"/>
      </w:r>
      <w:r w:rsidR="007D4561">
        <w:rPr>
          <w:rFonts w:ascii="Arial" w:hAnsi="Arial" w:cs="Arial"/>
          <w:sz w:val="24"/>
          <w:szCs w:val="24"/>
        </w:rPr>
        <w:t xml:space="preserve">. </w:t>
      </w:r>
      <w:r w:rsidR="00112C96">
        <w:rPr>
          <w:rFonts w:ascii="Arial" w:hAnsi="Arial" w:cs="Arial"/>
          <w:sz w:val="24"/>
          <w:szCs w:val="24"/>
        </w:rPr>
        <w:t xml:space="preserve">Gracias </w:t>
      </w:r>
      <w:r w:rsidR="007D4561">
        <w:rPr>
          <w:rFonts w:ascii="Arial" w:hAnsi="Arial" w:cs="Arial"/>
          <w:sz w:val="24"/>
          <w:szCs w:val="24"/>
        </w:rPr>
        <w:t xml:space="preserve">al método de </w:t>
      </w:r>
      <w:r w:rsidR="00112C96">
        <w:rPr>
          <w:rFonts w:ascii="Arial" w:hAnsi="Arial" w:cs="Arial"/>
          <w:sz w:val="24"/>
          <w:szCs w:val="24"/>
        </w:rPr>
        <w:t xml:space="preserve">aplicación de la encuesta, de </w:t>
      </w:r>
      <w:r w:rsidR="007D4561">
        <w:rPr>
          <w:rFonts w:ascii="Arial" w:hAnsi="Arial" w:cs="Arial"/>
          <w:sz w:val="24"/>
          <w:szCs w:val="24"/>
        </w:rPr>
        <w:t>recopilación de la información y a los filtros establecidos</w:t>
      </w:r>
      <w:r w:rsidR="00503FBA">
        <w:rPr>
          <w:rFonts w:ascii="Arial" w:hAnsi="Arial" w:cs="Arial"/>
          <w:sz w:val="24"/>
          <w:szCs w:val="24"/>
        </w:rPr>
        <w:t>,</w:t>
      </w:r>
      <w:r w:rsidR="007D4561">
        <w:rPr>
          <w:rFonts w:ascii="Arial" w:hAnsi="Arial" w:cs="Arial"/>
          <w:sz w:val="24"/>
          <w:szCs w:val="24"/>
        </w:rPr>
        <w:t xml:space="preserve"> </w:t>
      </w:r>
      <w:r w:rsidR="00503FBA">
        <w:rPr>
          <w:rFonts w:ascii="Arial" w:hAnsi="Arial" w:cs="Arial"/>
          <w:sz w:val="24"/>
          <w:szCs w:val="24"/>
        </w:rPr>
        <w:t xml:space="preserve">es </w:t>
      </w:r>
      <w:r w:rsidR="007D4561">
        <w:rPr>
          <w:rFonts w:ascii="Arial" w:hAnsi="Arial" w:cs="Arial"/>
          <w:sz w:val="24"/>
          <w:szCs w:val="24"/>
        </w:rPr>
        <w:t xml:space="preserve">posible </w:t>
      </w:r>
      <w:r w:rsidR="00503FBA">
        <w:rPr>
          <w:rFonts w:ascii="Arial" w:hAnsi="Arial" w:cs="Arial"/>
          <w:sz w:val="24"/>
          <w:szCs w:val="24"/>
        </w:rPr>
        <w:t xml:space="preserve">emplear </w:t>
      </w:r>
      <w:r w:rsidR="007D4561">
        <w:rPr>
          <w:rFonts w:ascii="Arial" w:hAnsi="Arial" w:cs="Arial"/>
          <w:sz w:val="24"/>
          <w:szCs w:val="24"/>
        </w:rPr>
        <w:t>el to</w:t>
      </w:r>
      <w:r w:rsidR="0007481B">
        <w:rPr>
          <w:rFonts w:ascii="Arial" w:hAnsi="Arial" w:cs="Arial"/>
          <w:sz w:val="24"/>
          <w:szCs w:val="24"/>
        </w:rPr>
        <w:t xml:space="preserve">tal de </w:t>
      </w:r>
      <w:r w:rsidR="00503FBA">
        <w:rPr>
          <w:rFonts w:ascii="Arial" w:hAnsi="Arial" w:cs="Arial"/>
          <w:sz w:val="24"/>
          <w:szCs w:val="24"/>
        </w:rPr>
        <w:t>la información ofrecida por los respondientes</w:t>
      </w:r>
      <w:r w:rsidR="0007481B">
        <w:rPr>
          <w:rFonts w:ascii="Arial" w:hAnsi="Arial" w:cs="Arial"/>
          <w:sz w:val="24"/>
          <w:szCs w:val="24"/>
        </w:rPr>
        <w:t>.</w:t>
      </w:r>
    </w:p>
    <w:p w14:paraId="1CFA6744" w14:textId="77777777" w:rsidR="0007481B" w:rsidRDefault="0007481B" w:rsidP="007D4561">
      <w:pPr>
        <w:spacing w:line="360" w:lineRule="auto"/>
        <w:jc w:val="both"/>
        <w:rPr>
          <w:rFonts w:ascii="Arial" w:hAnsi="Arial" w:cs="Arial"/>
          <w:sz w:val="24"/>
          <w:szCs w:val="24"/>
        </w:rPr>
      </w:pPr>
      <w:r w:rsidRPr="00001E75">
        <w:rPr>
          <w:rFonts w:ascii="Arial" w:hAnsi="Arial" w:cs="Arial"/>
          <w:b/>
          <w:sz w:val="24"/>
          <w:szCs w:val="24"/>
        </w:rPr>
        <w:t>Sexo.</w:t>
      </w:r>
      <w:r>
        <w:rPr>
          <w:rFonts w:ascii="Arial" w:hAnsi="Arial" w:cs="Arial"/>
          <w:sz w:val="24"/>
          <w:szCs w:val="24"/>
        </w:rPr>
        <w:t xml:space="preserve"> </w:t>
      </w:r>
      <w:r w:rsidR="00A71C94">
        <w:rPr>
          <w:rFonts w:ascii="Arial" w:hAnsi="Arial" w:cs="Arial"/>
          <w:sz w:val="24"/>
          <w:szCs w:val="24"/>
        </w:rPr>
        <w:t>El 71% de los encuestados son mujeres y el 29% hombres.</w:t>
      </w:r>
    </w:p>
    <w:p w14:paraId="4D58522D" w14:textId="5F138BF8" w:rsidR="00D25BDE" w:rsidRDefault="002510F4" w:rsidP="00D25BDE">
      <w:pPr>
        <w:spacing w:line="360" w:lineRule="auto"/>
        <w:jc w:val="both"/>
        <w:rPr>
          <w:rFonts w:ascii="Arial" w:hAnsi="Arial" w:cs="Arial"/>
          <w:sz w:val="24"/>
          <w:szCs w:val="24"/>
        </w:rPr>
      </w:pPr>
      <w:r w:rsidRPr="00001E75">
        <w:rPr>
          <w:rFonts w:ascii="Arial" w:hAnsi="Arial" w:cs="Arial"/>
          <w:b/>
          <w:sz w:val="24"/>
          <w:szCs w:val="24"/>
        </w:rPr>
        <w:t>Grupos de edad.</w:t>
      </w:r>
      <w:r>
        <w:rPr>
          <w:rFonts w:ascii="Arial" w:hAnsi="Arial" w:cs="Arial"/>
          <w:sz w:val="24"/>
          <w:szCs w:val="24"/>
        </w:rPr>
        <w:t xml:space="preserve"> </w:t>
      </w:r>
      <w:r w:rsidR="00001E75">
        <w:rPr>
          <w:rFonts w:ascii="Arial" w:hAnsi="Arial" w:cs="Arial"/>
          <w:sz w:val="24"/>
          <w:szCs w:val="24"/>
        </w:rPr>
        <w:t>La edad de los participantes en EB se concentró entre los 30 y 34 años mientras que en EMS fue entre los 45 y 49 años.</w:t>
      </w:r>
      <w:bookmarkStart w:id="22" w:name="_Toc3221276"/>
      <w:r w:rsidR="00517B9D">
        <w:rPr>
          <w:rFonts w:ascii="Arial" w:hAnsi="Arial" w:cs="Arial"/>
          <w:sz w:val="24"/>
          <w:szCs w:val="24"/>
        </w:rPr>
        <w:t xml:space="preserve"> En ambos tipos educativos se aprecia que la planta docente compuesta por mujeres es ligeramente más joven que la de los hombres</w:t>
      </w:r>
      <w:r w:rsidR="003D4BD1">
        <w:rPr>
          <w:rFonts w:ascii="Arial" w:hAnsi="Arial" w:cs="Arial"/>
          <w:sz w:val="24"/>
          <w:szCs w:val="24"/>
        </w:rPr>
        <w:t xml:space="preserve"> (Tabla 3)</w:t>
      </w:r>
      <w:r w:rsidR="00517B9D">
        <w:rPr>
          <w:rFonts w:ascii="Arial" w:hAnsi="Arial" w:cs="Arial"/>
          <w:sz w:val="24"/>
          <w:szCs w:val="24"/>
        </w:rPr>
        <w:t xml:space="preserve">. </w:t>
      </w:r>
    </w:p>
    <w:p w14:paraId="50556436" w14:textId="4E5FDC93" w:rsidR="00001E75" w:rsidRPr="00CC7AAC" w:rsidRDefault="00CC7AAC" w:rsidP="00CC7AAC">
      <w:pPr>
        <w:pStyle w:val="Descripcin"/>
        <w:rPr>
          <w:rFonts w:ascii="Arial" w:hAnsi="Arial" w:cs="Arial"/>
          <w:i w:val="0"/>
          <w:color w:val="auto"/>
          <w:sz w:val="20"/>
          <w:szCs w:val="20"/>
        </w:rPr>
      </w:pPr>
      <w:bookmarkStart w:id="23" w:name="_Toc3920856"/>
      <w:bookmarkEnd w:id="22"/>
      <w:r w:rsidRPr="00CC7AAC">
        <w:rPr>
          <w:rFonts w:ascii="Arial" w:hAnsi="Arial" w:cs="Arial"/>
          <w:b/>
          <w:i w:val="0"/>
          <w:color w:val="auto"/>
          <w:sz w:val="20"/>
          <w:szCs w:val="20"/>
        </w:rPr>
        <w:t xml:space="preserve">Tabla </w:t>
      </w:r>
      <w:r w:rsidRPr="00CC7AAC">
        <w:rPr>
          <w:rFonts w:ascii="Arial" w:hAnsi="Arial" w:cs="Arial"/>
          <w:b/>
          <w:i w:val="0"/>
          <w:color w:val="auto"/>
          <w:sz w:val="20"/>
          <w:szCs w:val="20"/>
        </w:rPr>
        <w:fldChar w:fldCharType="begin"/>
      </w:r>
      <w:r w:rsidRPr="00CC7AAC">
        <w:rPr>
          <w:rFonts w:ascii="Arial" w:hAnsi="Arial" w:cs="Arial"/>
          <w:b/>
          <w:i w:val="0"/>
          <w:color w:val="auto"/>
          <w:sz w:val="20"/>
          <w:szCs w:val="20"/>
        </w:rPr>
        <w:instrText xml:space="preserve"> SEQ Tabla \* ARABIC </w:instrText>
      </w:r>
      <w:r w:rsidRPr="00CC7AAC">
        <w:rPr>
          <w:rFonts w:ascii="Arial" w:hAnsi="Arial" w:cs="Arial"/>
          <w:b/>
          <w:i w:val="0"/>
          <w:color w:val="auto"/>
          <w:sz w:val="20"/>
          <w:szCs w:val="20"/>
        </w:rPr>
        <w:fldChar w:fldCharType="separate"/>
      </w:r>
      <w:r w:rsidRPr="00CC7AAC">
        <w:rPr>
          <w:rFonts w:ascii="Arial" w:hAnsi="Arial" w:cs="Arial"/>
          <w:b/>
          <w:i w:val="0"/>
          <w:color w:val="auto"/>
          <w:sz w:val="20"/>
          <w:szCs w:val="20"/>
        </w:rPr>
        <w:t>3</w:t>
      </w:r>
      <w:r w:rsidRPr="00CC7AAC">
        <w:rPr>
          <w:rFonts w:ascii="Arial" w:hAnsi="Arial" w:cs="Arial"/>
          <w:b/>
          <w:i w:val="0"/>
          <w:color w:val="auto"/>
          <w:sz w:val="20"/>
          <w:szCs w:val="20"/>
        </w:rPr>
        <w:fldChar w:fldCharType="end"/>
      </w:r>
      <w:r w:rsidRPr="00CC7AAC">
        <w:rPr>
          <w:rFonts w:ascii="Arial" w:hAnsi="Arial" w:cs="Arial"/>
          <w:b/>
          <w:i w:val="0"/>
          <w:color w:val="auto"/>
          <w:sz w:val="20"/>
          <w:szCs w:val="20"/>
        </w:rPr>
        <w:t>.</w:t>
      </w:r>
      <w:r w:rsidRPr="00CC7AAC">
        <w:rPr>
          <w:rFonts w:ascii="Arial" w:hAnsi="Arial" w:cs="Arial"/>
          <w:i w:val="0"/>
          <w:color w:val="auto"/>
          <w:sz w:val="20"/>
          <w:szCs w:val="20"/>
        </w:rPr>
        <w:t xml:space="preserve">  Distribución porcentual por grupos de edad según tipo educativo y sexo*</w:t>
      </w:r>
      <w:bookmarkEnd w:id="23"/>
    </w:p>
    <w:tbl>
      <w:tblPr>
        <w:tblW w:w="7860" w:type="dxa"/>
        <w:jc w:val="center"/>
        <w:tblCellMar>
          <w:left w:w="70" w:type="dxa"/>
          <w:right w:w="70" w:type="dxa"/>
        </w:tblCellMar>
        <w:tblLook w:val="04A0" w:firstRow="1" w:lastRow="0" w:firstColumn="1" w:lastColumn="0" w:noHBand="0" w:noVBand="1"/>
      </w:tblPr>
      <w:tblGrid>
        <w:gridCol w:w="1200"/>
        <w:gridCol w:w="1063"/>
        <w:gridCol w:w="1137"/>
        <w:gridCol w:w="1131"/>
        <w:gridCol w:w="1069"/>
        <w:gridCol w:w="1199"/>
        <w:gridCol w:w="1061"/>
      </w:tblGrid>
      <w:tr w:rsidR="00D25BDE" w:rsidRPr="00D25BDE" w14:paraId="7FEC29EA" w14:textId="77777777" w:rsidTr="000033DE">
        <w:trPr>
          <w:trHeight w:val="30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6F2399D" w14:textId="77777777" w:rsidR="00D25BDE" w:rsidRPr="00D25BDE" w:rsidRDefault="00D25BDE" w:rsidP="00D25BDE">
            <w:pPr>
              <w:spacing w:after="0" w:line="240" w:lineRule="auto"/>
              <w:jc w:val="center"/>
              <w:rPr>
                <w:rFonts w:ascii="Arial" w:eastAsia="Times New Roman" w:hAnsi="Arial" w:cs="Arial"/>
                <w:b/>
                <w:bCs/>
                <w:color w:val="000000"/>
                <w:sz w:val="16"/>
                <w:szCs w:val="16"/>
                <w:lang w:eastAsia="es-MX"/>
              </w:rPr>
            </w:pPr>
            <w:r w:rsidRPr="00D25BDE">
              <w:rPr>
                <w:rFonts w:ascii="Arial" w:eastAsia="Times New Roman" w:hAnsi="Arial" w:cs="Arial"/>
                <w:b/>
                <w:bCs/>
                <w:color w:val="000000"/>
                <w:sz w:val="16"/>
                <w:szCs w:val="16"/>
                <w:lang w:eastAsia="es-MX"/>
              </w:rPr>
              <w:t>Grupos de edad</w:t>
            </w:r>
          </w:p>
        </w:tc>
        <w:tc>
          <w:tcPr>
            <w:tcW w:w="2200"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5993F9C" w14:textId="77777777" w:rsidR="00D25BDE" w:rsidRPr="00D25BDE" w:rsidRDefault="00D25BDE" w:rsidP="00D25BDE">
            <w:pPr>
              <w:spacing w:after="0" w:line="240" w:lineRule="auto"/>
              <w:jc w:val="center"/>
              <w:rPr>
                <w:rFonts w:ascii="Arial" w:eastAsia="Times New Roman" w:hAnsi="Arial" w:cs="Arial"/>
                <w:b/>
                <w:bCs/>
                <w:color w:val="000000"/>
                <w:sz w:val="16"/>
                <w:szCs w:val="16"/>
                <w:lang w:eastAsia="es-MX"/>
              </w:rPr>
            </w:pPr>
            <w:r w:rsidRPr="00D25BDE">
              <w:rPr>
                <w:rFonts w:ascii="Arial" w:eastAsia="Times New Roman" w:hAnsi="Arial" w:cs="Arial"/>
                <w:b/>
                <w:bCs/>
                <w:color w:val="000000"/>
                <w:sz w:val="16"/>
                <w:szCs w:val="16"/>
                <w:lang w:eastAsia="es-MX"/>
              </w:rPr>
              <w:t>General</w:t>
            </w:r>
          </w:p>
        </w:tc>
        <w:tc>
          <w:tcPr>
            <w:tcW w:w="2200"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32A1C04" w14:textId="77777777" w:rsidR="00D25BDE" w:rsidRPr="00D25BDE" w:rsidRDefault="00D25BDE" w:rsidP="00D25BDE">
            <w:pPr>
              <w:spacing w:after="0" w:line="240" w:lineRule="auto"/>
              <w:jc w:val="center"/>
              <w:rPr>
                <w:rFonts w:ascii="Arial" w:eastAsia="Times New Roman" w:hAnsi="Arial" w:cs="Arial"/>
                <w:b/>
                <w:bCs/>
                <w:color w:val="000000"/>
                <w:sz w:val="16"/>
                <w:szCs w:val="16"/>
                <w:lang w:eastAsia="es-MX"/>
              </w:rPr>
            </w:pPr>
            <w:r w:rsidRPr="00D25BDE">
              <w:rPr>
                <w:rFonts w:ascii="Arial" w:eastAsia="Times New Roman" w:hAnsi="Arial" w:cs="Arial"/>
                <w:b/>
                <w:bCs/>
                <w:color w:val="000000"/>
                <w:sz w:val="16"/>
                <w:szCs w:val="16"/>
                <w:lang w:eastAsia="es-MX"/>
              </w:rPr>
              <w:t>Educación Básica</w:t>
            </w:r>
          </w:p>
        </w:tc>
        <w:tc>
          <w:tcPr>
            <w:tcW w:w="2260"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1817EDA" w14:textId="77777777" w:rsidR="00D25BDE" w:rsidRPr="00D25BDE" w:rsidRDefault="00D25BDE" w:rsidP="00D25BDE">
            <w:pPr>
              <w:spacing w:after="0" w:line="240" w:lineRule="auto"/>
              <w:jc w:val="center"/>
              <w:rPr>
                <w:rFonts w:ascii="Arial" w:eastAsia="Times New Roman" w:hAnsi="Arial" w:cs="Arial"/>
                <w:b/>
                <w:bCs/>
                <w:color w:val="000000"/>
                <w:sz w:val="16"/>
                <w:szCs w:val="16"/>
                <w:lang w:eastAsia="es-MX"/>
              </w:rPr>
            </w:pPr>
            <w:r w:rsidRPr="00D25BDE">
              <w:rPr>
                <w:rFonts w:ascii="Arial" w:eastAsia="Times New Roman" w:hAnsi="Arial" w:cs="Arial"/>
                <w:b/>
                <w:bCs/>
                <w:color w:val="000000"/>
                <w:sz w:val="16"/>
                <w:szCs w:val="16"/>
                <w:lang w:eastAsia="es-MX"/>
              </w:rPr>
              <w:t>Educación Media Superior</w:t>
            </w:r>
          </w:p>
        </w:tc>
      </w:tr>
      <w:tr w:rsidR="00D25BDE" w:rsidRPr="00D25BDE" w14:paraId="17AADF82" w14:textId="77777777" w:rsidTr="009E643A">
        <w:trPr>
          <w:trHeight w:val="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2210E31B" w14:textId="77777777" w:rsidR="00D25BDE" w:rsidRPr="00D25BDE" w:rsidRDefault="00D25BDE" w:rsidP="00D25BDE">
            <w:pPr>
              <w:spacing w:after="0" w:line="240" w:lineRule="auto"/>
              <w:rPr>
                <w:rFonts w:ascii="Arial" w:eastAsia="Times New Roman" w:hAnsi="Arial" w:cs="Arial"/>
                <w:b/>
                <w:bCs/>
                <w:color w:val="000000"/>
                <w:sz w:val="16"/>
                <w:szCs w:val="16"/>
                <w:lang w:eastAsia="es-MX"/>
              </w:rPr>
            </w:pPr>
          </w:p>
        </w:tc>
        <w:tc>
          <w:tcPr>
            <w:tcW w:w="1063" w:type="dxa"/>
            <w:tcBorders>
              <w:top w:val="nil"/>
              <w:left w:val="nil"/>
              <w:bottom w:val="single" w:sz="4" w:space="0" w:color="auto"/>
              <w:right w:val="single" w:sz="4" w:space="0" w:color="auto"/>
            </w:tcBorders>
            <w:shd w:val="clear" w:color="000000" w:fill="F2F2F2"/>
            <w:noWrap/>
            <w:vAlign w:val="center"/>
            <w:hideMark/>
          </w:tcPr>
          <w:p w14:paraId="7CE54844" w14:textId="77777777" w:rsidR="00D25BDE" w:rsidRPr="00D25BDE" w:rsidRDefault="00D25BDE" w:rsidP="00D25BDE">
            <w:pPr>
              <w:spacing w:after="0" w:line="240" w:lineRule="auto"/>
              <w:jc w:val="center"/>
              <w:rPr>
                <w:rFonts w:ascii="Arial" w:eastAsia="Times New Roman" w:hAnsi="Arial" w:cs="Arial"/>
                <w:b/>
                <w:bCs/>
                <w:color w:val="000000"/>
                <w:sz w:val="16"/>
                <w:szCs w:val="16"/>
                <w:lang w:eastAsia="es-MX"/>
              </w:rPr>
            </w:pPr>
            <w:r w:rsidRPr="00D25BDE">
              <w:rPr>
                <w:rFonts w:ascii="Arial" w:eastAsia="Times New Roman" w:hAnsi="Arial" w:cs="Arial"/>
                <w:b/>
                <w:bCs/>
                <w:color w:val="000000"/>
                <w:sz w:val="16"/>
                <w:szCs w:val="16"/>
                <w:lang w:eastAsia="es-MX"/>
              </w:rPr>
              <w:t>Hombre</w:t>
            </w:r>
          </w:p>
        </w:tc>
        <w:tc>
          <w:tcPr>
            <w:tcW w:w="1137" w:type="dxa"/>
            <w:tcBorders>
              <w:top w:val="nil"/>
              <w:left w:val="nil"/>
              <w:bottom w:val="single" w:sz="4" w:space="0" w:color="auto"/>
              <w:right w:val="single" w:sz="4" w:space="0" w:color="auto"/>
            </w:tcBorders>
            <w:shd w:val="clear" w:color="000000" w:fill="F2F2F2"/>
            <w:noWrap/>
            <w:vAlign w:val="center"/>
            <w:hideMark/>
          </w:tcPr>
          <w:p w14:paraId="03124128" w14:textId="77777777" w:rsidR="00D25BDE" w:rsidRPr="00D25BDE" w:rsidRDefault="00D25BDE" w:rsidP="00D25BDE">
            <w:pPr>
              <w:spacing w:after="0" w:line="240" w:lineRule="auto"/>
              <w:jc w:val="center"/>
              <w:rPr>
                <w:rFonts w:ascii="Arial" w:eastAsia="Times New Roman" w:hAnsi="Arial" w:cs="Arial"/>
                <w:b/>
                <w:bCs/>
                <w:color w:val="000000"/>
                <w:sz w:val="16"/>
                <w:szCs w:val="16"/>
                <w:lang w:eastAsia="es-MX"/>
              </w:rPr>
            </w:pPr>
            <w:r w:rsidRPr="00D25BDE">
              <w:rPr>
                <w:rFonts w:ascii="Arial" w:eastAsia="Times New Roman" w:hAnsi="Arial" w:cs="Arial"/>
                <w:b/>
                <w:bCs/>
                <w:color w:val="000000"/>
                <w:sz w:val="16"/>
                <w:szCs w:val="16"/>
                <w:lang w:eastAsia="es-MX"/>
              </w:rPr>
              <w:t>Mujer</w:t>
            </w:r>
          </w:p>
        </w:tc>
        <w:tc>
          <w:tcPr>
            <w:tcW w:w="1131" w:type="dxa"/>
            <w:tcBorders>
              <w:top w:val="nil"/>
              <w:left w:val="nil"/>
              <w:bottom w:val="single" w:sz="4" w:space="0" w:color="auto"/>
              <w:right w:val="single" w:sz="4" w:space="0" w:color="auto"/>
            </w:tcBorders>
            <w:shd w:val="clear" w:color="000000" w:fill="F2F2F2"/>
            <w:noWrap/>
            <w:vAlign w:val="center"/>
            <w:hideMark/>
          </w:tcPr>
          <w:p w14:paraId="6E5A5719" w14:textId="77777777" w:rsidR="00D25BDE" w:rsidRPr="00D25BDE" w:rsidRDefault="00D25BDE" w:rsidP="00D25BDE">
            <w:pPr>
              <w:spacing w:after="0" w:line="240" w:lineRule="auto"/>
              <w:jc w:val="center"/>
              <w:rPr>
                <w:rFonts w:ascii="Arial" w:eastAsia="Times New Roman" w:hAnsi="Arial" w:cs="Arial"/>
                <w:b/>
                <w:bCs/>
                <w:color w:val="000000"/>
                <w:sz w:val="16"/>
                <w:szCs w:val="16"/>
                <w:lang w:eastAsia="es-MX"/>
              </w:rPr>
            </w:pPr>
            <w:r w:rsidRPr="00D25BDE">
              <w:rPr>
                <w:rFonts w:ascii="Arial" w:eastAsia="Times New Roman" w:hAnsi="Arial" w:cs="Arial"/>
                <w:b/>
                <w:bCs/>
                <w:color w:val="000000"/>
                <w:sz w:val="16"/>
                <w:szCs w:val="16"/>
                <w:lang w:eastAsia="es-MX"/>
              </w:rPr>
              <w:t>Hombre</w:t>
            </w:r>
          </w:p>
        </w:tc>
        <w:tc>
          <w:tcPr>
            <w:tcW w:w="1069" w:type="dxa"/>
            <w:tcBorders>
              <w:top w:val="nil"/>
              <w:left w:val="nil"/>
              <w:bottom w:val="single" w:sz="4" w:space="0" w:color="auto"/>
              <w:right w:val="single" w:sz="4" w:space="0" w:color="auto"/>
            </w:tcBorders>
            <w:shd w:val="clear" w:color="000000" w:fill="F2F2F2"/>
            <w:noWrap/>
            <w:vAlign w:val="center"/>
            <w:hideMark/>
          </w:tcPr>
          <w:p w14:paraId="1ACC4370" w14:textId="77777777" w:rsidR="00D25BDE" w:rsidRPr="00D25BDE" w:rsidRDefault="00D25BDE" w:rsidP="00D25BDE">
            <w:pPr>
              <w:spacing w:after="0" w:line="240" w:lineRule="auto"/>
              <w:jc w:val="center"/>
              <w:rPr>
                <w:rFonts w:ascii="Arial" w:eastAsia="Times New Roman" w:hAnsi="Arial" w:cs="Arial"/>
                <w:b/>
                <w:bCs/>
                <w:color w:val="000000"/>
                <w:sz w:val="16"/>
                <w:szCs w:val="16"/>
                <w:lang w:eastAsia="es-MX"/>
              </w:rPr>
            </w:pPr>
            <w:r w:rsidRPr="00D25BDE">
              <w:rPr>
                <w:rFonts w:ascii="Arial" w:eastAsia="Times New Roman" w:hAnsi="Arial" w:cs="Arial"/>
                <w:b/>
                <w:bCs/>
                <w:color w:val="000000"/>
                <w:sz w:val="16"/>
                <w:szCs w:val="16"/>
                <w:lang w:eastAsia="es-MX"/>
              </w:rPr>
              <w:t>Mujer</w:t>
            </w:r>
          </w:p>
        </w:tc>
        <w:tc>
          <w:tcPr>
            <w:tcW w:w="1199" w:type="dxa"/>
            <w:tcBorders>
              <w:top w:val="nil"/>
              <w:left w:val="nil"/>
              <w:bottom w:val="single" w:sz="4" w:space="0" w:color="auto"/>
              <w:right w:val="single" w:sz="4" w:space="0" w:color="auto"/>
            </w:tcBorders>
            <w:shd w:val="clear" w:color="000000" w:fill="F2F2F2"/>
            <w:noWrap/>
            <w:vAlign w:val="center"/>
            <w:hideMark/>
          </w:tcPr>
          <w:p w14:paraId="2943D2B7" w14:textId="77777777" w:rsidR="00D25BDE" w:rsidRPr="00D25BDE" w:rsidRDefault="00D25BDE" w:rsidP="00D25BDE">
            <w:pPr>
              <w:spacing w:after="0" w:line="240" w:lineRule="auto"/>
              <w:jc w:val="center"/>
              <w:rPr>
                <w:rFonts w:ascii="Arial" w:eastAsia="Times New Roman" w:hAnsi="Arial" w:cs="Arial"/>
                <w:b/>
                <w:bCs/>
                <w:color w:val="000000"/>
                <w:sz w:val="16"/>
                <w:szCs w:val="16"/>
                <w:lang w:eastAsia="es-MX"/>
              </w:rPr>
            </w:pPr>
            <w:r w:rsidRPr="00D25BDE">
              <w:rPr>
                <w:rFonts w:ascii="Arial" w:eastAsia="Times New Roman" w:hAnsi="Arial" w:cs="Arial"/>
                <w:b/>
                <w:bCs/>
                <w:color w:val="000000"/>
                <w:sz w:val="16"/>
                <w:szCs w:val="16"/>
                <w:lang w:eastAsia="es-MX"/>
              </w:rPr>
              <w:t>Hombre</w:t>
            </w:r>
          </w:p>
        </w:tc>
        <w:tc>
          <w:tcPr>
            <w:tcW w:w="1061" w:type="dxa"/>
            <w:tcBorders>
              <w:top w:val="nil"/>
              <w:left w:val="nil"/>
              <w:bottom w:val="single" w:sz="4" w:space="0" w:color="auto"/>
              <w:right w:val="single" w:sz="4" w:space="0" w:color="auto"/>
            </w:tcBorders>
            <w:shd w:val="clear" w:color="000000" w:fill="F2F2F2"/>
            <w:noWrap/>
            <w:vAlign w:val="center"/>
            <w:hideMark/>
          </w:tcPr>
          <w:p w14:paraId="29F784B5" w14:textId="77777777" w:rsidR="00D25BDE" w:rsidRPr="00D25BDE" w:rsidRDefault="00D25BDE" w:rsidP="00D25BDE">
            <w:pPr>
              <w:spacing w:after="0" w:line="240" w:lineRule="auto"/>
              <w:jc w:val="center"/>
              <w:rPr>
                <w:rFonts w:ascii="Arial" w:eastAsia="Times New Roman" w:hAnsi="Arial" w:cs="Arial"/>
                <w:b/>
                <w:bCs/>
                <w:color w:val="000000"/>
                <w:sz w:val="16"/>
                <w:szCs w:val="16"/>
                <w:lang w:eastAsia="es-MX"/>
              </w:rPr>
            </w:pPr>
            <w:r w:rsidRPr="00D25BDE">
              <w:rPr>
                <w:rFonts w:ascii="Arial" w:eastAsia="Times New Roman" w:hAnsi="Arial" w:cs="Arial"/>
                <w:b/>
                <w:bCs/>
                <w:color w:val="000000"/>
                <w:sz w:val="16"/>
                <w:szCs w:val="16"/>
                <w:lang w:eastAsia="es-MX"/>
              </w:rPr>
              <w:t>Mujer</w:t>
            </w:r>
          </w:p>
        </w:tc>
      </w:tr>
      <w:tr w:rsidR="00D25BDE" w:rsidRPr="00D25BDE" w14:paraId="26A1AF07" w14:textId="77777777" w:rsidTr="009E643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4D4A35"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25-29</w:t>
            </w:r>
          </w:p>
        </w:tc>
        <w:tc>
          <w:tcPr>
            <w:tcW w:w="1063" w:type="dxa"/>
            <w:tcBorders>
              <w:top w:val="nil"/>
              <w:left w:val="nil"/>
              <w:bottom w:val="single" w:sz="4" w:space="0" w:color="auto"/>
              <w:right w:val="single" w:sz="4" w:space="0" w:color="auto"/>
            </w:tcBorders>
            <w:shd w:val="clear" w:color="auto" w:fill="auto"/>
            <w:noWrap/>
            <w:vAlign w:val="center"/>
            <w:hideMark/>
          </w:tcPr>
          <w:p w14:paraId="5D248DC5"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5</w:t>
            </w:r>
          </w:p>
        </w:tc>
        <w:tc>
          <w:tcPr>
            <w:tcW w:w="1137" w:type="dxa"/>
            <w:tcBorders>
              <w:top w:val="nil"/>
              <w:left w:val="nil"/>
              <w:bottom w:val="single" w:sz="4" w:space="0" w:color="auto"/>
              <w:right w:val="single" w:sz="4" w:space="0" w:color="auto"/>
            </w:tcBorders>
            <w:shd w:val="clear" w:color="auto" w:fill="auto"/>
            <w:noWrap/>
            <w:vAlign w:val="center"/>
            <w:hideMark/>
          </w:tcPr>
          <w:p w14:paraId="5E5FB973"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7</w:t>
            </w:r>
          </w:p>
        </w:tc>
        <w:tc>
          <w:tcPr>
            <w:tcW w:w="1131" w:type="dxa"/>
            <w:tcBorders>
              <w:top w:val="nil"/>
              <w:left w:val="nil"/>
              <w:bottom w:val="single" w:sz="4" w:space="0" w:color="auto"/>
              <w:right w:val="single" w:sz="4" w:space="0" w:color="auto"/>
            </w:tcBorders>
            <w:shd w:val="clear" w:color="auto" w:fill="auto"/>
            <w:noWrap/>
            <w:vAlign w:val="center"/>
            <w:hideMark/>
          </w:tcPr>
          <w:p w14:paraId="195A466C"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6</w:t>
            </w:r>
          </w:p>
        </w:tc>
        <w:tc>
          <w:tcPr>
            <w:tcW w:w="1069" w:type="dxa"/>
            <w:tcBorders>
              <w:top w:val="nil"/>
              <w:left w:val="nil"/>
              <w:bottom w:val="single" w:sz="4" w:space="0" w:color="auto"/>
              <w:right w:val="single" w:sz="4" w:space="0" w:color="auto"/>
            </w:tcBorders>
            <w:shd w:val="clear" w:color="auto" w:fill="auto"/>
            <w:noWrap/>
            <w:vAlign w:val="center"/>
            <w:hideMark/>
          </w:tcPr>
          <w:p w14:paraId="374C6850"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8</w:t>
            </w:r>
          </w:p>
        </w:tc>
        <w:tc>
          <w:tcPr>
            <w:tcW w:w="1199" w:type="dxa"/>
            <w:tcBorders>
              <w:top w:val="nil"/>
              <w:left w:val="nil"/>
              <w:bottom w:val="single" w:sz="4" w:space="0" w:color="auto"/>
              <w:right w:val="single" w:sz="4" w:space="0" w:color="auto"/>
            </w:tcBorders>
            <w:shd w:val="clear" w:color="auto" w:fill="auto"/>
            <w:noWrap/>
            <w:vAlign w:val="center"/>
            <w:hideMark/>
          </w:tcPr>
          <w:p w14:paraId="094A9F0E"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2</w:t>
            </w:r>
          </w:p>
        </w:tc>
        <w:tc>
          <w:tcPr>
            <w:tcW w:w="1061" w:type="dxa"/>
            <w:tcBorders>
              <w:top w:val="nil"/>
              <w:left w:val="nil"/>
              <w:bottom w:val="single" w:sz="4" w:space="0" w:color="auto"/>
              <w:right w:val="single" w:sz="4" w:space="0" w:color="auto"/>
            </w:tcBorders>
            <w:shd w:val="clear" w:color="auto" w:fill="auto"/>
            <w:noWrap/>
            <w:vAlign w:val="center"/>
            <w:hideMark/>
          </w:tcPr>
          <w:p w14:paraId="0EC49556"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2</w:t>
            </w:r>
          </w:p>
        </w:tc>
      </w:tr>
      <w:tr w:rsidR="00D25BDE" w:rsidRPr="00D25BDE" w14:paraId="4CEEBECC" w14:textId="77777777" w:rsidTr="009E643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C46E85"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30-34</w:t>
            </w:r>
          </w:p>
        </w:tc>
        <w:tc>
          <w:tcPr>
            <w:tcW w:w="1063" w:type="dxa"/>
            <w:tcBorders>
              <w:top w:val="nil"/>
              <w:left w:val="nil"/>
              <w:bottom w:val="single" w:sz="4" w:space="0" w:color="auto"/>
              <w:right w:val="single" w:sz="4" w:space="0" w:color="auto"/>
            </w:tcBorders>
            <w:shd w:val="clear" w:color="auto" w:fill="auto"/>
            <w:noWrap/>
            <w:vAlign w:val="center"/>
            <w:hideMark/>
          </w:tcPr>
          <w:p w14:paraId="41D0A907"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16</w:t>
            </w:r>
          </w:p>
        </w:tc>
        <w:tc>
          <w:tcPr>
            <w:tcW w:w="1137" w:type="dxa"/>
            <w:tcBorders>
              <w:top w:val="nil"/>
              <w:left w:val="nil"/>
              <w:bottom w:val="single" w:sz="4" w:space="0" w:color="auto"/>
              <w:right w:val="single" w:sz="4" w:space="0" w:color="auto"/>
            </w:tcBorders>
            <w:shd w:val="clear" w:color="auto" w:fill="auto"/>
            <w:noWrap/>
            <w:vAlign w:val="center"/>
            <w:hideMark/>
          </w:tcPr>
          <w:p w14:paraId="7CF13AAB"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20</w:t>
            </w:r>
          </w:p>
        </w:tc>
        <w:tc>
          <w:tcPr>
            <w:tcW w:w="1131" w:type="dxa"/>
            <w:tcBorders>
              <w:top w:val="nil"/>
              <w:left w:val="nil"/>
              <w:bottom w:val="single" w:sz="4" w:space="0" w:color="auto"/>
              <w:right w:val="single" w:sz="4" w:space="0" w:color="auto"/>
            </w:tcBorders>
            <w:shd w:val="clear" w:color="auto" w:fill="auto"/>
            <w:noWrap/>
            <w:vAlign w:val="center"/>
            <w:hideMark/>
          </w:tcPr>
          <w:p w14:paraId="4D64BD1D"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17</w:t>
            </w:r>
          </w:p>
        </w:tc>
        <w:tc>
          <w:tcPr>
            <w:tcW w:w="1069" w:type="dxa"/>
            <w:tcBorders>
              <w:top w:val="nil"/>
              <w:left w:val="nil"/>
              <w:bottom w:val="single" w:sz="4" w:space="0" w:color="auto"/>
              <w:right w:val="single" w:sz="4" w:space="0" w:color="auto"/>
            </w:tcBorders>
            <w:shd w:val="clear" w:color="auto" w:fill="auto"/>
            <w:noWrap/>
            <w:vAlign w:val="center"/>
            <w:hideMark/>
          </w:tcPr>
          <w:p w14:paraId="2CB7D947"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21</w:t>
            </w:r>
          </w:p>
        </w:tc>
        <w:tc>
          <w:tcPr>
            <w:tcW w:w="1199" w:type="dxa"/>
            <w:tcBorders>
              <w:top w:val="nil"/>
              <w:left w:val="nil"/>
              <w:bottom w:val="single" w:sz="4" w:space="0" w:color="auto"/>
              <w:right w:val="single" w:sz="4" w:space="0" w:color="auto"/>
            </w:tcBorders>
            <w:shd w:val="clear" w:color="auto" w:fill="auto"/>
            <w:noWrap/>
            <w:vAlign w:val="center"/>
            <w:hideMark/>
          </w:tcPr>
          <w:p w14:paraId="2417472C"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11</w:t>
            </w:r>
          </w:p>
        </w:tc>
        <w:tc>
          <w:tcPr>
            <w:tcW w:w="1061" w:type="dxa"/>
            <w:tcBorders>
              <w:top w:val="nil"/>
              <w:left w:val="nil"/>
              <w:bottom w:val="single" w:sz="4" w:space="0" w:color="auto"/>
              <w:right w:val="single" w:sz="4" w:space="0" w:color="auto"/>
            </w:tcBorders>
            <w:shd w:val="clear" w:color="auto" w:fill="auto"/>
            <w:noWrap/>
            <w:vAlign w:val="center"/>
            <w:hideMark/>
          </w:tcPr>
          <w:p w14:paraId="2C121650"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14</w:t>
            </w:r>
          </w:p>
        </w:tc>
      </w:tr>
      <w:tr w:rsidR="00D25BDE" w:rsidRPr="00D25BDE" w14:paraId="5588E98F" w14:textId="77777777" w:rsidTr="009E643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1A79BD"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35-39</w:t>
            </w:r>
          </w:p>
        </w:tc>
        <w:tc>
          <w:tcPr>
            <w:tcW w:w="1063" w:type="dxa"/>
            <w:tcBorders>
              <w:top w:val="nil"/>
              <w:left w:val="nil"/>
              <w:bottom w:val="single" w:sz="4" w:space="0" w:color="auto"/>
              <w:right w:val="single" w:sz="4" w:space="0" w:color="auto"/>
            </w:tcBorders>
            <w:shd w:val="clear" w:color="auto" w:fill="auto"/>
            <w:noWrap/>
            <w:vAlign w:val="center"/>
            <w:hideMark/>
          </w:tcPr>
          <w:p w14:paraId="58BD3B80"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16</w:t>
            </w:r>
          </w:p>
        </w:tc>
        <w:tc>
          <w:tcPr>
            <w:tcW w:w="1137" w:type="dxa"/>
            <w:tcBorders>
              <w:top w:val="nil"/>
              <w:left w:val="nil"/>
              <w:bottom w:val="single" w:sz="4" w:space="0" w:color="auto"/>
              <w:right w:val="single" w:sz="4" w:space="0" w:color="auto"/>
            </w:tcBorders>
            <w:shd w:val="clear" w:color="auto" w:fill="auto"/>
            <w:noWrap/>
            <w:vAlign w:val="center"/>
            <w:hideMark/>
          </w:tcPr>
          <w:p w14:paraId="6EA07071"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19</w:t>
            </w:r>
          </w:p>
        </w:tc>
        <w:tc>
          <w:tcPr>
            <w:tcW w:w="1131" w:type="dxa"/>
            <w:tcBorders>
              <w:top w:val="nil"/>
              <w:left w:val="nil"/>
              <w:bottom w:val="single" w:sz="4" w:space="0" w:color="auto"/>
              <w:right w:val="single" w:sz="4" w:space="0" w:color="auto"/>
            </w:tcBorders>
            <w:shd w:val="clear" w:color="auto" w:fill="auto"/>
            <w:noWrap/>
            <w:vAlign w:val="center"/>
            <w:hideMark/>
          </w:tcPr>
          <w:p w14:paraId="1C06A22E"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17</w:t>
            </w:r>
          </w:p>
        </w:tc>
        <w:tc>
          <w:tcPr>
            <w:tcW w:w="1069" w:type="dxa"/>
            <w:tcBorders>
              <w:top w:val="nil"/>
              <w:left w:val="nil"/>
              <w:bottom w:val="single" w:sz="4" w:space="0" w:color="auto"/>
              <w:right w:val="single" w:sz="4" w:space="0" w:color="auto"/>
            </w:tcBorders>
            <w:shd w:val="clear" w:color="auto" w:fill="auto"/>
            <w:noWrap/>
            <w:vAlign w:val="center"/>
            <w:hideMark/>
          </w:tcPr>
          <w:p w14:paraId="45886D64"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19</w:t>
            </w:r>
          </w:p>
        </w:tc>
        <w:tc>
          <w:tcPr>
            <w:tcW w:w="1199" w:type="dxa"/>
            <w:tcBorders>
              <w:top w:val="nil"/>
              <w:left w:val="nil"/>
              <w:bottom w:val="single" w:sz="4" w:space="0" w:color="auto"/>
              <w:right w:val="single" w:sz="4" w:space="0" w:color="auto"/>
            </w:tcBorders>
            <w:shd w:val="clear" w:color="auto" w:fill="auto"/>
            <w:noWrap/>
            <w:vAlign w:val="center"/>
            <w:hideMark/>
          </w:tcPr>
          <w:p w14:paraId="1DD97563"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14</w:t>
            </w:r>
          </w:p>
        </w:tc>
        <w:tc>
          <w:tcPr>
            <w:tcW w:w="1061" w:type="dxa"/>
            <w:tcBorders>
              <w:top w:val="nil"/>
              <w:left w:val="nil"/>
              <w:bottom w:val="single" w:sz="4" w:space="0" w:color="auto"/>
              <w:right w:val="single" w:sz="4" w:space="0" w:color="auto"/>
            </w:tcBorders>
            <w:shd w:val="clear" w:color="auto" w:fill="auto"/>
            <w:noWrap/>
            <w:vAlign w:val="center"/>
            <w:hideMark/>
          </w:tcPr>
          <w:p w14:paraId="3A792B8F"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19</w:t>
            </w:r>
          </w:p>
        </w:tc>
      </w:tr>
      <w:tr w:rsidR="00D25BDE" w:rsidRPr="00D25BDE" w14:paraId="6CF54330" w14:textId="77777777" w:rsidTr="009E643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750046"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40-44</w:t>
            </w:r>
          </w:p>
        </w:tc>
        <w:tc>
          <w:tcPr>
            <w:tcW w:w="1063" w:type="dxa"/>
            <w:tcBorders>
              <w:top w:val="nil"/>
              <w:left w:val="nil"/>
              <w:bottom w:val="single" w:sz="4" w:space="0" w:color="auto"/>
              <w:right w:val="single" w:sz="4" w:space="0" w:color="auto"/>
            </w:tcBorders>
            <w:shd w:val="clear" w:color="auto" w:fill="auto"/>
            <w:noWrap/>
            <w:vAlign w:val="center"/>
            <w:hideMark/>
          </w:tcPr>
          <w:p w14:paraId="2398316F"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16</w:t>
            </w:r>
          </w:p>
        </w:tc>
        <w:tc>
          <w:tcPr>
            <w:tcW w:w="1137" w:type="dxa"/>
            <w:tcBorders>
              <w:top w:val="nil"/>
              <w:left w:val="nil"/>
              <w:bottom w:val="single" w:sz="4" w:space="0" w:color="auto"/>
              <w:right w:val="single" w:sz="4" w:space="0" w:color="auto"/>
            </w:tcBorders>
            <w:shd w:val="clear" w:color="auto" w:fill="auto"/>
            <w:noWrap/>
            <w:vAlign w:val="center"/>
            <w:hideMark/>
          </w:tcPr>
          <w:p w14:paraId="20AD250D"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18</w:t>
            </w:r>
          </w:p>
        </w:tc>
        <w:tc>
          <w:tcPr>
            <w:tcW w:w="1131" w:type="dxa"/>
            <w:tcBorders>
              <w:top w:val="nil"/>
              <w:left w:val="nil"/>
              <w:bottom w:val="single" w:sz="4" w:space="0" w:color="auto"/>
              <w:right w:val="single" w:sz="4" w:space="0" w:color="auto"/>
            </w:tcBorders>
            <w:shd w:val="clear" w:color="auto" w:fill="auto"/>
            <w:noWrap/>
            <w:vAlign w:val="center"/>
            <w:hideMark/>
          </w:tcPr>
          <w:p w14:paraId="2D732BC5"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16</w:t>
            </w:r>
          </w:p>
        </w:tc>
        <w:tc>
          <w:tcPr>
            <w:tcW w:w="1069" w:type="dxa"/>
            <w:tcBorders>
              <w:top w:val="nil"/>
              <w:left w:val="nil"/>
              <w:bottom w:val="single" w:sz="4" w:space="0" w:color="auto"/>
              <w:right w:val="single" w:sz="4" w:space="0" w:color="auto"/>
            </w:tcBorders>
            <w:shd w:val="clear" w:color="auto" w:fill="auto"/>
            <w:noWrap/>
            <w:vAlign w:val="center"/>
            <w:hideMark/>
          </w:tcPr>
          <w:p w14:paraId="3662DDB3"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18</w:t>
            </w:r>
          </w:p>
        </w:tc>
        <w:tc>
          <w:tcPr>
            <w:tcW w:w="1199" w:type="dxa"/>
            <w:tcBorders>
              <w:top w:val="nil"/>
              <w:left w:val="nil"/>
              <w:bottom w:val="single" w:sz="4" w:space="0" w:color="auto"/>
              <w:right w:val="single" w:sz="4" w:space="0" w:color="auto"/>
            </w:tcBorders>
            <w:shd w:val="clear" w:color="auto" w:fill="auto"/>
            <w:noWrap/>
            <w:vAlign w:val="center"/>
            <w:hideMark/>
          </w:tcPr>
          <w:p w14:paraId="09DFF5E8"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16</w:t>
            </w:r>
          </w:p>
        </w:tc>
        <w:tc>
          <w:tcPr>
            <w:tcW w:w="1061" w:type="dxa"/>
            <w:tcBorders>
              <w:top w:val="nil"/>
              <w:left w:val="nil"/>
              <w:bottom w:val="single" w:sz="4" w:space="0" w:color="auto"/>
              <w:right w:val="single" w:sz="4" w:space="0" w:color="auto"/>
            </w:tcBorders>
            <w:shd w:val="clear" w:color="auto" w:fill="auto"/>
            <w:noWrap/>
            <w:vAlign w:val="center"/>
            <w:hideMark/>
          </w:tcPr>
          <w:p w14:paraId="6FE98737"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18</w:t>
            </w:r>
          </w:p>
        </w:tc>
      </w:tr>
      <w:tr w:rsidR="00D25BDE" w:rsidRPr="00D25BDE" w14:paraId="3583F02E" w14:textId="77777777" w:rsidTr="009E643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1F6C2B"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45-49</w:t>
            </w:r>
          </w:p>
        </w:tc>
        <w:tc>
          <w:tcPr>
            <w:tcW w:w="1063" w:type="dxa"/>
            <w:tcBorders>
              <w:top w:val="nil"/>
              <w:left w:val="nil"/>
              <w:bottom w:val="single" w:sz="4" w:space="0" w:color="auto"/>
              <w:right w:val="single" w:sz="4" w:space="0" w:color="auto"/>
            </w:tcBorders>
            <w:shd w:val="clear" w:color="auto" w:fill="auto"/>
            <w:noWrap/>
            <w:vAlign w:val="center"/>
            <w:hideMark/>
          </w:tcPr>
          <w:p w14:paraId="08857E79"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14</w:t>
            </w:r>
          </w:p>
        </w:tc>
        <w:tc>
          <w:tcPr>
            <w:tcW w:w="1137" w:type="dxa"/>
            <w:tcBorders>
              <w:top w:val="nil"/>
              <w:left w:val="nil"/>
              <w:bottom w:val="single" w:sz="4" w:space="0" w:color="auto"/>
              <w:right w:val="single" w:sz="4" w:space="0" w:color="auto"/>
            </w:tcBorders>
            <w:shd w:val="clear" w:color="auto" w:fill="auto"/>
            <w:noWrap/>
            <w:vAlign w:val="center"/>
            <w:hideMark/>
          </w:tcPr>
          <w:p w14:paraId="04519B10"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14</w:t>
            </w:r>
          </w:p>
        </w:tc>
        <w:tc>
          <w:tcPr>
            <w:tcW w:w="1131" w:type="dxa"/>
            <w:tcBorders>
              <w:top w:val="nil"/>
              <w:left w:val="nil"/>
              <w:bottom w:val="single" w:sz="4" w:space="0" w:color="auto"/>
              <w:right w:val="single" w:sz="4" w:space="0" w:color="auto"/>
            </w:tcBorders>
            <w:shd w:val="clear" w:color="auto" w:fill="auto"/>
            <w:noWrap/>
            <w:vAlign w:val="center"/>
            <w:hideMark/>
          </w:tcPr>
          <w:p w14:paraId="49B663A4"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13</w:t>
            </w:r>
          </w:p>
        </w:tc>
        <w:tc>
          <w:tcPr>
            <w:tcW w:w="1069" w:type="dxa"/>
            <w:tcBorders>
              <w:top w:val="nil"/>
              <w:left w:val="nil"/>
              <w:bottom w:val="single" w:sz="4" w:space="0" w:color="auto"/>
              <w:right w:val="single" w:sz="4" w:space="0" w:color="auto"/>
            </w:tcBorders>
            <w:shd w:val="clear" w:color="auto" w:fill="auto"/>
            <w:noWrap/>
            <w:vAlign w:val="center"/>
            <w:hideMark/>
          </w:tcPr>
          <w:p w14:paraId="75197892"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14</w:t>
            </w:r>
          </w:p>
        </w:tc>
        <w:tc>
          <w:tcPr>
            <w:tcW w:w="1199" w:type="dxa"/>
            <w:tcBorders>
              <w:top w:val="nil"/>
              <w:left w:val="nil"/>
              <w:bottom w:val="single" w:sz="4" w:space="0" w:color="auto"/>
              <w:right w:val="single" w:sz="4" w:space="0" w:color="auto"/>
            </w:tcBorders>
            <w:shd w:val="clear" w:color="auto" w:fill="auto"/>
            <w:noWrap/>
            <w:vAlign w:val="center"/>
            <w:hideMark/>
          </w:tcPr>
          <w:p w14:paraId="6D336BC0"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17</w:t>
            </w:r>
          </w:p>
        </w:tc>
        <w:tc>
          <w:tcPr>
            <w:tcW w:w="1061" w:type="dxa"/>
            <w:tcBorders>
              <w:top w:val="nil"/>
              <w:left w:val="nil"/>
              <w:bottom w:val="single" w:sz="4" w:space="0" w:color="auto"/>
              <w:right w:val="single" w:sz="4" w:space="0" w:color="auto"/>
            </w:tcBorders>
            <w:shd w:val="clear" w:color="auto" w:fill="auto"/>
            <w:noWrap/>
            <w:vAlign w:val="center"/>
            <w:hideMark/>
          </w:tcPr>
          <w:p w14:paraId="68B9A88C"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20</w:t>
            </w:r>
          </w:p>
        </w:tc>
      </w:tr>
      <w:tr w:rsidR="00D25BDE" w:rsidRPr="00D25BDE" w14:paraId="7DC3FC6E" w14:textId="77777777" w:rsidTr="009E643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A1EF14"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50-54</w:t>
            </w:r>
          </w:p>
        </w:tc>
        <w:tc>
          <w:tcPr>
            <w:tcW w:w="1063" w:type="dxa"/>
            <w:tcBorders>
              <w:top w:val="nil"/>
              <w:left w:val="nil"/>
              <w:bottom w:val="single" w:sz="4" w:space="0" w:color="auto"/>
              <w:right w:val="single" w:sz="4" w:space="0" w:color="auto"/>
            </w:tcBorders>
            <w:shd w:val="clear" w:color="auto" w:fill="auto"/>
            <w:noWrap/>
            <w:vAlign w:val="center"/>
            <w:hideMark/>
          </w:tcPr>
          <w:p w14:paraId="5C5D87FD"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17</w:t>
            </w:r>
          </w:p>
        </w:tc>
        <w:tc>
          <w:tcPr>
            <w:tcW w:w="1137" w:type="dxa"/>
            <w:tcBorders>
              <w:top w:val="nil"/>
              <w:left w:val="nil"/>
              <w:bottom w:val="single" w:sz="4" w:space="0" w:color="auto"/>
              <w:right w:val="single" w:sz="4" w:space="0" w:color="auto"/>
            </w:tcBorders>
            <w:shd w:val="clear" w:color="auto" w:fill="auto"/>
            <w:noWrap/>
            <w:vAlign w:val="center"/>
            <w:hideMark/>
          </w:tcPr>
          <w:p w14:paraId="0B36D7D2"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14</w:t>
            </w:r>
          </w:p>
        </w:tc>
        <w:tc>
          <w:tcPr>
            <w:tcW w:w="1131" w:type="dxa"/>
            <w:tcBorders>
              <w:top w:val="nil"/>
              <w:left w:val="nil"/>
              <w:bottom w:val="single" w:sz="4" w:space="0" w:color="auto"/>
              <w:right w:val="single" w:sz="4" w:space="0" w:color="auto"/>
            </w:tcBorders>
            <w:shd w:val="clear" w:color="auto" w:fill="auto"/>
            <w:noWrap/>
            <w:vAlign w:val="center"/>
            <w:hideMark/>
          </w:tcPr>
          <w:p w14:paraId="52023DC6"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17</w:t>
            </w:r>
          </w:p>
        </w:tc>
        <w:tc>
          <w:tcPr>
            <w:tcW w:w="1069" w:type="dxa"/>
            <w:tcBorders>
              <w:top w:val="nil"/>
              <w:left w:val="nil"/>
              <w:bottom w:val="single" w:sz="4" w:space="0" w:color="auto"/>
              <w:right w:val="single" w:sz="4" w:space="0" w:color="auto"/>
            </w:tcBorders>
            <w:shd w:val="clear" w:color="auto" w:fill="auto"/>
            <w:noWrap/>
            <w:vAlign w:val="center"/>
            <w:hideMark/>
          </w:tcPr>
          <w:p w14:paraId="3B08AE65"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14</w:t>
            </w:r>
          </w:p>
        </w:tc>
        <w:tc>
          <w:tcPr>
            <w:tcW w:w="1199" w:type="dxa"/>
            <w:tcBorders>
              <w:top w:val="nil"/>
              <w:left w:val="nil"/>
              <w:bottom w:val="single" w:sz="4" w:space="0" w:color="auto"/>
              <w:right w:val="single" w:sz="4" w:space="0" w:color="auto"/>
            </w:tcBorders>
            <w:shd w:val="clear" w:color="auto" w:fill="auto"/>
            <w:noWrap/>
            <w:vAlign w:val="center"/>
            <w:hideMark/>
          </w:tcPr>
          <w:p w14:paraId="57172DE2"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17</w:t>
            </w:r>
          </w:p>
        </w:tc>
        <w:tc>
          <w:tcPr>
            <w:tcW w:w="1061" w:type="dxa"/>
            <w:tcBorders>
              <w:top w:val="nil"/>
              <w:left w:val="nil"/>
              <w:bottom w:val="single" w:sz="4" w:space="0" w:color="auto"/>
              <w:right w:val="single" w:sz="4" w:space="0" w:color="auto"/>
            </w:tcBorders>
            <w:shd w:val="clear" w:color="auto" w:fill="auto"/>
            <w:noWrap/>
            <w:vAlign w:val="center"/>
            <w:hideMark/>
          </w:tcPr>
          <w:p w14:paraId="2F482519"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15</w:t>
            </w:r>
          </w:p>
        </w:tc>
      </w:tr>
      <w:tr w:rsidR="00D25BDE" w:rsidRPr="00D25BDE" w14:paraId="4A980EB2" w14:textId="77777777" w:rsidTr="009E643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B80BAF"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55-59</w:t>
            </w:r>
          </w:p>
        </w:tc>
        <w:tc>
          <w:tcPr>
            <w:tcW w:w="1063" w:type="dxa"/>
            <w:tcBorders>
              <w:top w:val="nil"/>
              <w:left w:val="nil"/>
              <w:bottom w:val="single" w:sz="4" w:space="0" w:color="auto"/>
              <w:right w:val="single" w:sz="4" w:space="0" w:color="auto"/>
            </w:tcBorders>
            <w:shd w:val="clear" w:color="auto" w:fill="auto"/>
            <w:noWrap/>
            <w:vAlign w:val="center"/>
            <w:hideMark/>
          </w:tcPr>
          <w:p w14:paraId="49A51F00"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10</w:t>
            </w:r>
          </w:p>
        </w:tc>
        <w:tc>
          <w:tcPr>
            <w:tcW w:w="1137" w:type="dxa"/>
            <w:tcBorders>
              <w:top w:val="nil"/>
              <w:left w:val="nil"/>
              <w:bottom w:val="single" w:sz="4" w:space="0" w:color="auto"/>
              <w:right w:val="single" w:sz="4" w:space="0" w:color="auto"/>
            </w:tcBorders>
            <w:shd w:val="clear" w:color="auto" w:fill="auto"/>
            <w:noWrap/>
            <w:vAlign w:val="center"/>
            <w:hideMark/>
          </w:tcPr>
          <w:p w14:paraId="5EA32874"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6</w:t>
            </w:r>
          </w:p>
        </w:tc>
        <w:tc>
          <w:tcPr>
            <w:tcW w:w="1131" w:type="dxa"/>
            <w:tcBorders>
              <w:top w:val="nil"/>
              <w:left w:val="nil"/>
              <w:bottom w:val="single" w:sz="4" w:space="0" w:color="auto"/>
              <w:right w:val="single" w:sz="4" w:space="0" w:color="auto"/>
            </w:tcBorders>
            <w:shd w:val="clear" w:color="auto" w:fill="auto"/>
            <w:noWrap/>
            <w:vAlign w:val="center"/>
            <w:hideMark/>
          </w:tcPr>
          <w:p w14:paraId="3453C1BC"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10</w:t>
            </w:r>
          </w:p>
        </w:tc>
        <w:tc>
          <w:tcPr>
            <w:tcW w:w="1069" w:type="dxa"/>
            <w:tcBorders>
              <w:top w:val="nil"/>
              <w:left w:val="nil"/>
              <w:bottom w:val="single" w:sz="4" w:space="0" w:color="auto"/>
              <w:right w:val="single" w:sz="4" w:space="0" w:color="auto"/>
            </w:tcBorders>
            <w:shd w:val="clear" w:color="auto" w:fill="auto"/>
            <w:noWrap/>
            <w:vAlign w:val="center"/>
            <w:hideMark/>
          </w:tcPr>
          <w:p w14:paraId="0C3C09BD"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5</w:t>
            </w:r>
          </w:p>
        </w:tc>
        <w:tc>
          <w:tcPr>
            <w:tcW w:w="1199" w:type="dxa"/>
            <w:tcBorders>
              <w:top w:val="nil"/>
              <w:left w:val="nil"/>
              <w:bottom w:val="single" w:sz="4" w:space="0" w:color="auto"/>
              <w:right w:val="single" w:sz="4" w:space="0" w:color="auto"/>
            </w:tcBorders>
            <w:shd w:val="clear" w:color="auto" w:fill="auto"/>
            <w:noWrap/>
            <w:vAlign w:val="center"/>
            <w:hideMark/>
          </w:tcPr>
          <w:p w14:paraId="764E533A"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13</w:t>
            </w:r>
          </w:p>
        </w:tc>
        <w:tc>
          <w:tcPr>
            <w:tcW w:w="1061" w:type="dxa"/>
            <w:tcBorders>
              <w:top w:val="nil"/>
              <w:left w:val="nil"/>
              <w:bottom w:val="single" w:sz="4" w:space="0" w:color="auto"/>
              <w:right w:val="single" w:sz="4" w:space="0" w:color="auto"/>
            </w:tcBorders>
            <w:shd w:val="clear" w:color="auto" w:fill="auto"/>
            <w:noWrap/>
            <w:vAlign w:val="center"/>
            <w:hideMark/>
          </w:tcPr>
          <w:p w14:paraId="35DBC16C"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8</w:t>
            </w:r>
          </w:p>
        </w:tc>
      </w:tr>
      <w:tr w:rsidR="00D25BDE" w:rsidRPr="00D25BDE" w14:paraId="103DAD74" w14:textId="77777777" w:rsidTr="009E643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78A0EC"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60-64</w:t>
            </w:r>
          </w:p>
        </w:tc>
        <w:tc>
          <w:tcPr>
            <w:tcW w:w="1063" w:type="dxa"/>
            <w:tcBorders>
              <w:top w:val="nil"/>
              <w:left w:val="nil"/>
              <w:bottom w:val="single" w:sz="4" w:space="0" w:color="auto"/>
              <w:right w:val="single" w:sz="4" w:space="0" w:color="auto"/>
            </w:tcBorders>
            <w:shd w:val="clear" w:color="auto" w:fill="auto"/>
            <w:noWrap/>
            <w:vAlign w:val="center"/>
            <w:hideMark/>
          </w:tcPr>
          <w:p w14:paraId="1CC26AE8"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4</w:t>
            </w:r>
          </w:p>
        </w:tc>
        <w:tc>
          <w:tcPr>
            <w:tcW w:w="1137" w:type="dxa"/>
            <w:tcBorders>
              <w:top w:val="nil"/>
              <w:left w:val="nil"/>
              <w:bottom w:val="single" w:sz="4" w:space="0" w:color="auto"/>
              <w:right w:val="single" w:sz="4" w:space="0" w:color="auto"/>
            </w:tcBorders>
            <w:shd w:val="clear" w:color="auto" w:fill="auto"/>
            <w:noWrap/>
            <w:vAlign w:val="center"/>
            <w:hideMark/>
          </w:tcPr>
          <w:p w14:paraId="698C12B5"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2</w:t>
            </w:r>
          </w:p>
        </w:tc>
        <w:tc>
          <w:tcPr>
            <w:tcW w:w="1131" w:type="dxa"/>
            <w:tcBorders>
              <w:top w:val="nil"/>
              <w:left w:val="nil"/>
              <w:bottom w:val="single" w:sz="4" w:space="0" w:color="auto"/>
              <w:right w:val="single" w:sz="4" w:space="0" w:color="auto"/>
            </w:tcBorders>
            <w:shd w:val="clear" w:color="auto" w:fill="auto"/>
            <w:noWrap/>
            <w:vAlign w:val="center"/>
            <w:hideMark/>
          </w:tcPr>
          <w:p w14:paraId="3DB68E15"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3</w:t>
            </w:r>
          </w:p>
        </w:tc>
        <w:tc>
          <w:tcPr>
            <w:tcW w:w="1069" w:type="dxa"/>
            <w:tcBorders>
              <w:top w:val="nil"/>
              <w:left w:val="nil"/>
              <w:bottom w:val="single" w:sz="4" w:space="0" w:color="auto"/>
              <w:right w:val="single" w:sz="4" w:space="0" w:color="auto"/>
            </w:tcBorders>
            <w:shd w:val="clear" w:color="auto" w:fill="auto"/>
            <w:noWrap/>
            <w:vAlign w:val="center"/>
            <w:hideMark/>
          </w:tcPr>
          <w:p w14:paraId="1F759DCA"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w:t>
            </w:r>
          </w:p>
        </w:tc>
        <w:tc>
          <w:tcPr>
            <w:tcW w:w="1199" w:type="dxa"/>
            <w:tcBorders>
              <w:top w:val="nil"/>
              <w:left w:val="nil"/>
              <w:bottom w:val="single" w:sz="4" w:space="0" w:color="auto"/>
              <w:right w:val="single" w:sz="4" w:space="0" w:color="auto"/>
            </w:tcBorders>
            <w:shd w:val="clear" w:color="auto" w:fill="auto"/>
            <w:noWrap/>
            <w:vAlign w:val="center"/>
            <w:hideMark/>
          </w:tcPr>
          <w:p w14:paraId="7E32FFE8"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7</w:t>
            </w:r>
          </w:p>
        </w:tc>
        <w:tc>
          <w:tcPr>
            <w:tcW w:w="1061" w:type="dxa"/>
            <w:tcBorders>
              <w:top w:val="nil"/>
              <w:left w:val="nil"/>
              <w:bottom w:val="single" w:sz="4" w:space="0" w:color="auto"/>
              <w:right w:val="single" w:sz="4" w:space="0" w:color="auto"/>
            </w:tcBorders>
            <w:shd w:val="clear" w:color="auto" w:fill="auto"/>
            <w:noWrap/>
            <w:vAlign w:val="center"/>
            <w:hideMark/>
          </w:tcPr>
          <w:p w14:paraId="059069F6"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3</w:t>
            </w:r>
          </w:p>
        </w:tc>
      </w:tr>
      <w:tr w:rsidR="00D25BDE" w:rsidRPr="00D25BDE" w14:paraId="710DE7DA" w14:textId="77777777" w:rsidTr="009E643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33FFA0"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65 y más</w:t>
            </w:r>
          </w:p>
        </w:tc>
        <w:tc>
          <w:tcPr>
            <w:tcW w:w="1063" w:type="dxa"/>
            <w:tcBorders>
              <w:top w:val="nil"/>
              <w:left w:val="nil"/>
              <w:bottom w:val="single" w:sz="4" w:space="0" w:color="auto"/>
              <w:right w:val="single" w:sz="4" w:space="0" w:color="auto"/>
            </w:tcBorders>
            <w:shd w:val="clear" w:color="auto" w:fill="auto"/>
            <w:noWrap/>
            <w:vAlign w:val="center"/>
            <w:hideMark/>
          </w:tcPr>
          <w:p w14:paraId="4AE277B7"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2</w:t>
            </w:r>
          </w:p>
        </w:tc>
        <w:tc>
          <w:tcPr>
            <w:tcW w:w="1137" w:type="dxa"/>
            <w:tcBorders>
              <w:top w:val="nil"/>
              <w:left w:val="nil"/>
              <w:bottom w:val="single" w:sz="4" w:space="0" w:color="auto"/>
              <w:right w:val="single" w:sz="4" w:space="0" w:color="auto"/>
            </w:tcBorders>
            <w:shd w:val="clear" w:color="auto" w:fill="auto"/>
            <w:noWrap/>
            <w:vAlign w:val="center"/>
            <w:hideMark/>
          </w:tcPr>
          <w:p w14:paraId="6D17721B"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0</w:t>
            </w:r>
          </w:p>
        </w:tc>
        <w:tc>
          <w:tcPr>
            <w:tcW w:w="1131" w:type="dxa"/>
            <w:tcBorders>
              <w:top w:val="nil"/>
              <w:left w:val="nil"/>
              <w:bottom w:val="single" w:sz="4" w:space="0" w:color="auto"/>
              <w:right w:val="single" w:sz="4" w:space="0" w:color="auto"/>
            </w:tcBorders>
            <w:shd w:val="clear" w:color="auto" w:fill="auto"/>
            <w:noWrap/>
            <w:vAlign w:val="center"/>
            <w:hideMark/>
          </w:tcPr>
          <w:p w14:paraId="378172B7"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w:t>
            </w:r>
          </w:p>
        </w:tc>
        <w:tc>
          <w:tcPr>
            <w:tcW w:w="1069" w:type="dxa"/>
            <w:tcBorders>
              <w:top w:val="nil"/>
              <w:left w:val="nil"/>
              <w:bottom w:val="single" w:sz="4" w:space="0" w:color="auto"/>
              <w:right w:val="single" w:sz="4" w:space="0" w:color="auto"/>
            </w:tcBorders>
            <w:shd w:val="clear" w:color="auto" w:fill="auto"/>
            <w:noWrap/>
            <w:vAlign w:val="center"/>
            <w:hideMark/>
          </w:tcPr>
          <w:p w14:paraId="7C1AA886"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0</w:t>
            </w:r>
          </w:p>
        </w:tc>
        <w:tc>
          <w:tcPr>
            <w:tcW w:w="1199" w:type="dxa"/>
            <w:tcBorders>
              <w:top w:val="nil"/>
              <w:left w:val="nil"/>
              <w:bottom w:val="single" w:sz="4" w:space="0" w:color="auto"/>
              <w:right w:val="single" w:sz="4" w:space="0" w:color="auto"/>
            </w:tcBorders>
            <w:shd w:val="clear" w:color="auto" w:fill="auto"/>
            <w:noWrap/>
            <w:vAlign w:val="center"/>
            <w:hideMark/>
          </w:tcPr>
          <w:p w14:paraId="25C018EA"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3</w:t>
            </w:r>
          </w:p>
        </w:tc>
        <w:tc>
          <w:tcPr>
            <w:tcW w:w="1061" w:type="dxa"/>
            <w:tcBorders>
              <w:top w:val="nil"/>
              <w:left w:val="nil"/>
              <w:bottom w:val="single" w:sz="4" w:space="0" w:color="auto"/>
              <w:right w:val="single" w:sz="4" w:space="0" w:color="auto"/>
            </w:tcBorders>
            <w:shd w:val="clear" w:color="auto" w:fill="auto"/>
            <w:noWrap/>
            <w:vAlign w:val="center"/>
            <w:hideMark/>
          </w:tcPr>
          <w:p w14:paraId="558882C7" w14:textId="77777777" w:rsidR="00D25BDE" w:rsidRPr="00D25BDE" w:rsidRDefault="00D25BDE" w:rsidP="00D25BDE">
            <w:pPr>
              <w:spacing w:after="0" w:line="240" w:lineRule="auto"/>
              <w:jc w:val="center"/>
              <w:rPr>
                <w:rFonts w:ascii="Arial" w:eastAsia="Times New Roman" w:hAnsi="Arial" w:cs="Arial"/>
                <w:color w:val="000000"/>
                <w:sz w:val="16"/>
                <w:szCs w:val="16"/>
                <w:lang w:eastAsia="es-MX"/>
              </w:rPr>
            </w:pPr>
            <w:r w:rsidRPr="00D25BDE">
              <w:rPr>
                <w:rFonts w:ascii="Arial" w:eastAsia="Times New Roman" w:hAnsi="Arial" w:cs="Arial"/>
                <w:color w:val="000000"/>
                <w:sz w:val="16"/>
                <w:szCs w:val="16"/>
                <w:lang w:eastAsia="es-MX"/>
              </w:rPr>
              <w:t>1</w:t>
            </w:r>
          </w:p>
        </w:tc>
      </w:tr>
    </w:tbl>
    <w:p w14:paraId="3D84950D" w14:textId="2B50B802" w:rsidR="00D25BDE" w:rsidRPr="00BF0EE4" w:rsidRDefault="00D25BDE" w:rsidP="00D25BDE">
      <w:pPr>
        <w:spacing w:after="0" w:line="240" w:lineRule="auto"/>
        <w:jc w:val="both"/>
        <w:rPr>
          <w:rFonts w:ascii="Arial" w:hAnsi="Arial" w:cs="Arial"/>
          <w:sz w:val="16"/>
          <w:szCs w:val="16"/>
        </w:rPr>
      </w:pPr>
      <w:r>
        <w:rPr>
          <w:rFonts w:ascii="Arial" w:hAnsi="Arial" w:cs="Arial"/>
          <w:sz w:val="16"/>
          <w:szCs w:val="16"/>
        </w:rPr>
        <w:t>*Nota</w:t>
      </w:r>
      <w:r w:rsidRPr="00BF0EE4">
        <w:rPr>
          <w:rFonts w:ascii="Arial" w:hAnsi="Arial" w:cs="Arial"/>
          <w:sz w:val="16"/>
          <w:szCs w:val="16"/>
        </w:rPr>
        <w:t xml:space="preserve">: </w:t>
      </w:r>
    </w:p>
    <w:p w14:paraId="2256DB22" w14:textId="77777777" w:rsidR="00D25BDE" w:rsidRDefault="00D25BDE" w:rsidP="00D25BDE">
      <w:pPr>
        <w:spacing w:after="0" w:line="240" w:lineRule="auto"/>
        <w:jc w:val="both"/>
        <w:rPr>
          <w:rFonts w:ascii="Arial" w:hAnsi="Arial" w:cs="Arial"/>
          <w:sz w:val="16"/>
          <w:szCs w:val="16"/>
        </w:rPr>
      </w:pPr>
      <w:r w:rsidRPr="00BF0EE4">
        <w:rPr>
          <w:rFonts w:ascii="Arial" w:hAnsi="Arial" w:cs="Arial"/>
          <w:sz w:val="16"/>
          <w:szCs w:val="16"/>
        </w:rPr>
        <w:t>Los porcentajes están calculados a partir del número de casos por</w:t>
      </w:r>
      <w:r w:rsidR="00C45A0B">
        <w:rPr>
          <w:rFonts w:ascii="Arial" w:hAnsi="Arial" w:cs="Arial"/>
          <w:sz w:val="16"/>
          <w:szCs w:val="16"/>
        </w:rPr>
        <w:t xml:space="preserve"> sexo según</w:t>
      </w:r>
      <w:r w:rsidRPr="00BF0EE4">
        <w:rPr>
          <w:rFonts w:ascii="Arial" w:hAnsi="Arial" w:cs="Arial"/>
          <w:sz w:val="16"/>
          <w:szCs w:val="16"/>
        </w:rPr>
        <w:t xml:space="preserve"> tipo educativo</w:t>
      </w:r>
      <w:r>
        <w:rPr>
          <w:rFonts w:ascii="Arial" w:hAnsi="Arial" w:cs="Arial"/>
          <w:sz w:val="16"/>
          <w:szCs w:val="16"/>
        </w:rPr>
        <w:t>.</w:t>
      </w:r>
    </w:p>
    <w:p w14:paraId="79215ECC" w14:textId="525FB664" w:rsidR="00D25BDE" w:rsidRDefault="00D25BDE" w:rsidP="00D25BDE">
      <w:pPr>
        <w:spacing w:after="0" w:line="240" w:lineRule="auto"/>
        <w:jc w:val="both"/>
        <w:rPr>
          <w:rFonts w:ascii="Arial" w:hAnsi="Arial" w:cs="Arial"/>
          <w:sz w:val="16"/>
          <w:szCs w:val="16"/>
        </w:rPr>
      </w:pPr>
      <w:r>
        <w:rPr>
          <w:rFonts w:ascii="Arial" w:hAnsi="Arial" w:cs="Arial"/>
          <w:sz w:val="16"/>
          <w:szCs w:val="16"/>
        </w:rPr>
        <w:t>Fuente. INEE. Elaboración pro</w:t>
      </w:r>
      <w:r w:rsidR="0004421F">
        <w:rPr>
          <w:rFonts w:ascii="Arial" w:hAnsi="Arial" w:cs="Arial"/>
          <w:sz w:val="16"/>
          <w:szCs w:val="16"/>
        </w:rPr>
        <w:t>pia con base en la EOE</w:t>
      </w:r>
      <w:r>
        <w:rPr>
          <w:rFonts w:ascii="Arial" w:hAnsi="Arial" w:cs="Arial"/>
          <w:sz w:val="16"/>
          <w:szCs w:val="16"/>
        </w:rPr>
        <w:t>D 2018.</w:t>
      </w:r>
    </w:p>
    <w:p w14:paraId="103EA1D6" w14:textId="77777777" w:rsidR="00D25BDE" w:rsidRDefault="00D25BDE" w:rsidP="007D4561">
      <w:pPr>
        <w:spacing w:line="360" w:lineRule="auto"/>
        <w:jc w:val="both"/>
        <w:rPr>
          <w:rFonts w:ascii="Arial" w:hAnsi="Arial" w:cs="Arial"/>
          <w:sz w:val="24"/>
          <w:szCs w:val="24"/>
        </w:rPr>
      </w:pPr>
    </w:p>
    <w:p w14:paraId="4DD34D9B" w14:textId="52AFFD97" w:rsidR="000033DE" w:rsidRDefault="00D25BDE" w:rsidP="007D4561">
      <w:pPr>
        <w:spacing w:line="360" w:lineRule="auto"/>
        <w:jc w:val="both"/>
        <w:rPr>
          <w:rFonts w:ascii="Arial" w:hAnsi="Arial" w:cs="Arial"/>
          <w:sz w:val="24"/>
          <w:szCs w:val="24"/>
        </w:rPr>
      </w:pPr>
      <w:r w:rsidRPr="00D25BDE">
        <w:rPr>
          <w:rFonts w:ascii="Arial" w:hAnsi="Arial" w:cs="Arial"/>
          <w:b/>
          <w:sz w:val="24"/>
          <w:szCs w:val="24"/>
        </w:rPr>
        <w:t xml:space="preserve">Por tipo educativo y función. </w:t>
      </w:r>
      <w:r w:rsidR="000033DE">
        <w:rPr>
          <w:rFonts w:ascii="Arial" w:hAnsi="Arial" w:cs="Arial"/>
          <w:sz w:val="24"/>
          <w:szCs w:val="24"/>
        </w:rPr>
        <w:t xml:space="preserve">El 89% de los </w:t>
      </w:r>
      <w:r w:rsidR="00517B9D">
        <w:rPr>
          <w:rFonts w:ascii="Arial" w:hAnsi="Arial" w:cs="Arial"/>
          <w:sz w:val="24"/>
          <w:szCs w:val="24"/>
        </w:rPr>
        <w:t xml:space="preserve">respondientes de la encuesta </w:t>
      </w:r>
      <w:r w:rsidR="000033DE">
        <w:rPr>
          <w:rFonts w:ascii="Arial" w:hAnsi="Arial" w:cs="Arial"/>
          <w:sz w:val="24"/>
          <w:szCs w:val="24"/>
        </w:rPr>
        <w:t xml:space="preserve">pertenece a EB y el 11% a EMS. </w:t>
      </w:r>
    </w:p>
    <w:p w14:paraId="622DC239" w14:textId="7662CBA0" w:rsidR="00F9359A" w:rsidRPr="00CC7AAC" w:rsidRDefault="00F9359A" w:rsidP="007D4561">
      <w:pPr>
        <w:spacing w:line="360" w:lineRule="auto"/>
        <w:jc w:val="both"/>
        <w:rPr>
          <w:rFonts w:ascii="Arial" w:hAnsi="Arial" w:cs="Arial"/>
          <w:sz w:val="24"/>
          <w:szCs w:val="24"/>
        </w:rPr>
      </w:pPr>
      <w:r>
        <w:rPr>
          <w:rFonts w:ascii="Arial" w:hAnsi="Arial" w:cs="Arial"/>
          <w:sz w:val="24"/>
          <w:szCs w:val="24"/>
        </w:rPr>
        <w:lastRenderedPageBreak/>
        <w:t>El 50% de mujeres y el 56% de hombres de EB mencionaron ser docentes de Primaria; el 53% de mujeres y el 47% de hombres de docentes de EMS laboran en el Bachillerato General.</w:t>
      </w:r>
      <w:r w:rsidR="00517B9D">
        <w:rPr>
          <w:rFonts w:ascii="Arial" w:hAnsi="Arial" w:cs="Arial"/>
          <w:sz w:val="24"/>
          <w:szCs w:val="24"/>
        </w:rPr>
        <w:t xml:space="preserve"> En secundaria el porcentaje de docentes hombres dobla al de mujeres docentes de este nivel, mientras que en Educación Media Superior el porcentaje de docentes en bachillerato tecnológico es ligeramente superior al de mujeres (Tabla </w:t>
      </w:r>
      <w:r w:rsidR="003D4BD1">
        <w:rPr>
          <w:rFonts w:ascii="Arial" w:hAnsi="Arial" w:cs="Arial"/>
          <w:sz w:val="24"/>
          <w:szCs w:val="24"/>
        </w:rPr>
        <w:t>4</w:t>
      </w:r>
      <w:r w:rsidR="00517B9D">
        <w:rPr>
          <w:rFonts w:ascii="Arial" w:hAnsi="Arial" w:cs="Arial"/>
          <w:sz w:val="24"/>
          <w:szCs w:val="24"/>
        </w:rPr>
        <w:t>)</w:t>
      </w:r>
    </w:p>
    <w:p w14:paraId="1080E585" w14:textId="65A9F799" w:rsidR="000033DE" w:rsidRPr="00CC7AAC" w:rsidRDefault="00CC7AAC" w:rsidP="00CC7AAC">
      <w:pPr>
        <w:pStyle w:val="Descripcin"/>
        <w:rPr>
          <w:rFonts w:ascii="Arial" w:hAnsi="Arial" w:cs="Arial"/>
          <w:i w:val="0"/>
          <w:color w:val="auto"/>
          <w:sz w:val="20"/>
          <w:szCs w:val="20"/>
        </w:rPr>
      </w:pPr>
      <w:bookmarkStart w:id="24" w:name="_Toc3920857"/>
      <w:r w:rsidRPr="00CC7AAC">
        <w:rPr>
          <w:rFonts w:ascii="Arial" w:hAnsi="Arial" w:cs="Arial"/>
          <w:b/>
          <w:i w:val="0"/>
          <w:color w:val="auto"/>
          <w:sz w:val="20"/>
          <w:szCs w:val="20"/>
        </w:rPr>
        <w:t xml:space="preserve">Tabla </w:t>
      </w:r>
      <w:r w:rsidRPr="00CC7AAC">
        <w:rPr>
          <w:rFonts w:ascii="Arial" w:hAnsi="Arial" w:cs="Arial"/>
          <w:b/>
          <w:i w:val="0"/>
          <w:color w:val="auto"/>
          <w:sz w:val="20"/>
          <w:szCs w:val="20"/>
        </w:rPr>
        <w:fldChar w:fldCharType="begin"/>
      </w:r>
      <w:r w:rsidRPr="00CC7AAC">
        <w:rPr>
          <w:rFonts w:ascii="Arial" w:hAnsi="Arial" w:cs="Arial"/>
          <w:b/>
          <w:i w:val="0"/>
          <w:color w:val="auto"/>
          <w:sz w:val="20"/>
          <w:szCs w:val="20"/>
        </w:rPr>
        <w:instrText xml:space="preserve"> SEQ Tabla \* ARABIC </w:instrText>
      </w:r>
      <w:r w:rsidRPr="00CC7AAC">
        <w:rPr>
          <w:rFonts w:ascii="Arial" w:hAnsi="Arial" w:cs="Arial"/>
          <w:b/>
          <w:i w:val="0"/>
          <w:color w:val="auto"/>
          <w:sz w:val="20"/>
          <w:szCs w:val="20"/>
        </w:rPr>
        <w:fldChar w:fldCharType="separate"/>
      </w:r>
      <w:r w:rsidRPr="00CC7AAC">
        <w:rPr>
          <w:rFonts w:ascii="Arial" w:hAnsi="Arial" w:cs="Arial"/>
          <w:b/>
          <w:i w:val="0"/>
          <w:color w:val="auto"/>
          <w:sz w:val="20"/>
          <w:szCs w:val="20"/>
        </w:rPr>
        <w:t>4</w:t>
      </w:r>
      <w:r w:rsidRPr="00CC7AAC">
        <w:rPr>
          <w:rFonts w:ascii="Arial" w:hAnsi="Arial" w:cs="Arial"/>
          <w:b/>
          <w:i w:val="0"/>
          <w:color w:val="auto"/>
          <w:sz w:val="20"/>
          <w:szCs w:val="20"/>
        </w:rPr>
        <w:fldChar w:fldCharType="end"/>
      </w:r>
      <w:r w:rsidRPr="00CC7AAC">
        <w:rPr>
          <w:rFonts w:ascii="Arial" w:hAnsi="Arial" w:cs="Arial"/>
          <w:b/>
          <w:i w:val="0"/>
          <w:color w:val="auto"/>
          <w:sz w:val="20"/>
          <w:szCs w:val="20"/>
        </w:rPr>
        <w:t>.</w:t>
      </w:r>
      <w:r w:rsidRPr="00CC7AAC">
        <w:rPr>
          <w:rFonts w:ascii="Arial" w:hAnsi="Arial" w:cs="Arial"/>
          <w:i w:val="0"/>
          <w:color w:val="auto"/>
          <w:sz w:val="20"/>
          <w:szCs w:val="20"/>
        </w:rPr>
        <w:t xml:space="preserve"> Distribución porcentual por nivel educativo según sexo*</w:t>
      </w:r>
      <w:bookmarkEnd w:id="24"/>
    </w:p>
    <w:tbl>
      <w:tblPr>
        <w:tblW w:w="4340" w:type="dxa"/>
        <w:jc w:val="center"/>
        <w:tblCellMar>
          <w:left w:w="70" w:type="dxa"/>
          <w:right w:w="70" w:type="dxa"/>
        </w:tblCellMar>
        <w:tblLook w:val="04A0" w:firstRow="1" w:lastRow="0" w:firstColumn="1" w:lastColumn="0" w:noHBand="0" w:noVBand="1"/>
      </w:tblPr>
      <w:tblGrid>
        <w:gridCol w:w="1940"/>
        <w:gridCol w:w="1200"/>
        <w:gridCol w:w="1200"/>
      </w:tblGrid>
      <w:tr w:rsidR="000033DE" w:rsidRPr="000033DE" w14:paraId="13029050" w14:textId="77777777" w:rsidTr="00C45A0B">
        <w:trPr>
          <w:trHeight w:val="840"/>
          <w:jc w:val="center"/>
        </w:trPr>
        <w:tc>
          <w:tcPr>
            <w:tcW w:w="19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BF1C681" w14:textId="77777777" w:rsidR="000033DE" w:rsidRPr="000033DE" w:rsidRDefault="000033DE" w:rsidP="000033DE">
            <w:pPr>
              <w:spacing w:after="0" w:line="240" w:lineRule="auto"/>
              <w:jc w:val="center"/>
              <w:rPr>
                <w:rFonts w:ascii="Arial" w:eastAsia="Times New Roman" w:hAnsi="Arial" w:cs="Arial"/>
                <w:b/>
                <w:bCs/>
                <w:color w:val="000000"/>
                <w:sz w:val="16"/>
                <w:szCs w:val="16"/>
                <w:lang w:eastAsia="es-MX"/>
              </w:rPr>
            </w:pPr>
            <w:r w:rsidRPr="000033DE">
              <w:rPr>
                <w:rFonts w:ascii="Arial" w:eastAsia="Times New Roman" w:hAnsi="Arial" w:cs="Arial"/>
                <w:b/>
                <w:bCs/>
                <w:color w:val="000000"/>
                <w:sz w:val="16"/>
                <w:szCs w:val="16"/>
                <w:lang w:eastAsia="es-MX"/>
              </w:rPr>
              <w:t>Nivel Educativo (Educación Básica)</w:t>
            </w:r>
          </w:p>
        </w:tc>
        <w:tc>
          <w:tcPr>
            <w:tcW w:w="1200" w:type="dxa"/>
            <w:tcBorders>
              <w:top w:val="single" w:sz="4" w:space="0" w:color="auto"/>
              <w:left w:val="nil"/>
              <w:bottom w:val="single" w:sz="4" w:space="0" w:color="auto"/>
              <w:right w:val="single" w:sz="4" w:space="0" w:color="auto"/>
            </w:tcBorders>
            <w:shd w:val="clear" w:color="000000" w:fill="F2F2F2"/>
            <w:noWrap/>
            <w:vAlign w:val="center"/>
            <w:hideMark/>
          </w:tcPr>
          <w:p w14:paraId="45591CA1" w14:textId="77777777" w:rsidR="000033DE" w:rsidRPr="000033DE" w:rsidRDefault="000033DE" w:rsidP="000033DE">
            <w:pPr>
              <w:spacing w:after="0" w:line="240" w:lineRule="auto"/>
              <w:jc w:val="center"/>
              <w:rPr>
                <w:rFonts w:ascii="Arial" w:eastAsia="Times New Roman" w:hAnsi="Arial" w:cs="Arial"/>
                <w:b/>
                <w:bCs/>
                <w:color w:val="000000"/>
                <w:sz w:val="16"/>
                <w:szCs w:val="16"/>
                <w:lang w:eastAsia="es-MX"/>
              </w:rPr>
            </w:pPr>
            <w:r w:rsidRPr="000033DE">
              <w:rPr>
                <w:rFonts w:ascii="Arial" w:eastAsia="Times New Roman" w:hAnsi="Arial" w:cs="Arial"/>
                <w:b/>
                <w:bCs/>
                <w:color w:val="000000"/>
                <w:sz w:val="16"/>
                <w:szCs w:val="16"/>
                <w:lang w:eastAsia="es-MX"/>
              </w:rPr>
              <w:t>Mujer %</w:t>
            </w:r>
          </w:p>
        </w:tc>
        <w:tc>
          <w:tcPr>
            <w:tcW w:w="1200" w:type="dxa"/>
            <w:tcBorders>
              <w:top w:val="single" w:sz="4" w:space="0" w:color="auto"/>
              <w:left w:val="nil"/>
              <w:bottom w:val="single" w:sz="4" w:space="0" w:color="auto"/>
              <w:right w:val="single" w:sz="4" w:space="0" w:color="auto"/>
            </w:tcBorders>
            <w:shd w:val="clear" w:color="000000" w:fill="F2F2F2"/>
            <w:noWrap/>
            <w:vAlign w:val="center"/>
            <w:hideMark/>
          </w:tcPr>
          <w:p w14:paraId="06AC1732" w14:textId="77777777" w:rsidR="000033DE" w:rsidRPr="000033DE" w:rsidRDefault="000033DE" w:rsidP="000033DE">
            <w:pPr>
              <w:spacing w:after="0" w:line="240" w:lineRule="auto"/>
              <w:jc w:val="center"/>
              <w:rPr>
                <w:rFonts w:ascii="Arial" w:eastAsia="Times New Roman" w:hAnsi="Arial" w:cs="Arial"/>
                <w:b/>
                <w:bCs/>
                <w:color w:val="000000"/>
                <w:sz w:val="16"/>
                <w:szCs w:val="16"/>
                <w:lang w:eastAsia="es-MX"/>
              </w:rPr>
            </w:pPr>
            <w:r w:rsidRPr="000033DE">
              <w:rPr>
                <w:rFonts w:ascii="Arial" w:eastAsia="Times New Roman" w:hAnsi="Arial" w:cs="Arial"/>
                <w:b/>
                <w:bCs/>
                <w:color w:val="000000"/>
                <w:sz w:val="16"/>
                <w:szCs w:val="16"/>
                <w:lang w:eastAsia="es-MX"/>
              </w:rPr>
              <w:t>Hombre %</w:t>
            </w:r>
          </w:p>
        </w:tc>
      </w:tr>
      <w:tr w:rsidR="000033DE" w:rsidRPr="000033DE" w14:paraId="374855AC" w14:textId="77777777" w:rsidTr="00C45A0B">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64671AE9"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Preescolar</w:t>
            </w:r>
          </w:p>
        </w:tc>
        <w:tc>
          <w:tcPr>
            <w:tcW w:w="1200" w:type="dxa"/>
            <w:tcBorders>
              <w:top w:val="nil"/>
              <w:left w:val="nil"/>
              <w:bottom w:val="single" w:sz="4" w:space="0" w:color="auto"/>
              <w:right w:val="single" w:sz="4" w:space="0" w:color="auto"/>
            </w:tcBorders>
            <w:shd w:val="clear" w:color="auto" w:fill="auto"/>
            <w:noWrap/>
            <w:vAlign w:val="center"/>
            <w:hideMark/>
          </w:tcPr>
          <w:p w14:paraId="62805248"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26</w:t>
            </w:r>
          </w:p>
        </w:tc>
        <w:tc>
          <w:tcPr>
            <w:tcW w:w="1200" w:type="dxa"/>
            <w:tcBorders>
              <w:top w:val="nil"/>
              <w:left w:val="nil"/>
              <w:bottom w:val="single" w:sz="4" w:space="0" w:color="auto"/>
              <w:right w:val="single" w:sz="4" w:space="0" w:color="auto"/>
            </w:tcBorders>
            <w:shd w:val="clear" w:color="auto" w:fill="auto"/>
            <w:noWrap/>
            <w:vAlign w:val="center"/>
            <w:hideMark/>
          </w:tcPr>
          <w:p w14:paraId="6FE174BC"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2</w:t>
            </w:r>
          </w:p>
        </w:tc>
      </w:tr>
      <w:tr w:rsidR="000033DE" w:rsidRPr="000033DE" w14:paraId="74215366" w14:textId="77777777" w:rsidTr="00C45A0B">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6D0B673F"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Primaria</w:t>
            </w:r>
          </w:p>
        </w:tc>
        <w:tc>
          <w:tcPr>
            <w:tcW w:w="1200" w:type="dxa"/>
            <w:tcBorders>
              <w:top w:val="nil"/>
              <w:left w:val="nil"/>
              <w:bottom w:val="single" w:sz="4" w:space="0" w:color="auto"/>
              <w:right w:val="single" w:sz="4" w:space="0" w:color="auto"/>
            </w:tcBorders>
            <w:shd w:val="clear" w:color="auto" w:fill="auto"/>
            <w:noWrap/>
            <w:vAlign w:val="center"/>
            <w:hideMark/>
          </w:tcPr>
          <w:p w14:paraId="6984CBD4"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50</w:t>
            </w:r>
          </w:p>
        </w:tc>
        <w:tc>
          <w:tcPr>
            <w:tcW w:w="1200" w:type="dxa"/>
            <w:tcBorders>
              <w:top w:val="nil"/>
              <w:left w:val="nil"/>
              <w:bottom w:val="single" w:sz="4" w:space="0" w:color="auto"/>
              <w:right w:val="single" w:sz="4" w:space="0" w:color="auto"/>
            </w:tcBorders>
            <w:shd w:val="clear" w:color="auto" w:fill="auto"/>
            <w:noWrap/>
            <w:vAlign w:val="center"/>
            <w:hideMark/>
          </w:tcPr>
          <w:p w14:paraId="268C6C3E"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56</w:t>
            </w:r>
          </w:p>
        </w:tc>
      </w:tr>
      <w:tr w:rsidR="000033DE" w:rsidRPr="000033DE" w14:paraId="430E44AE" w14:textId="77777777" w:rsidTr="00C45A0B">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3D8957D5"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Secundaria</w:t>
            </w:r>
          </w:p>
        </w:tc>
        <w:tc>
          <w:tcPr>
            <w:tcW w:w="1200" w:type="dxa"/>
            <w:tcBorders>
              <w:top w:val="nil"/>
              <w:left w:val="nil"/>
              <w:bottom w:val="single" w:sz="4" w:space="0" w:color="auto"/>
              <w:right w:val="single" w:sz="4" w:space="0" w:color="auto"/>
            </w:tcBorders>
            <w:shd w:val="clear" w:color="auto" w:fill="auto"/>
            <w:noWrap/>
            <w:vAlign w:val="center"/>
            <w:hideMark/>
          </w:tcPr>
          <w:p w14:paraId="58FB4FE2"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16</w:t>
            </w:r>
          </w:p>
        </w:tc>
        <w:tc>
          <w:tcPr>
            <w:tcW w:w="1200" w:type="dxa"/>
            <w:tcBorders>
              <w:top w:val="nil"/>
              <w:left w:val="nil"/>
              <w:bottom w:val="single" w:sz="4" w:space="0" w:color="auto"/>
              <w:right w:val="single" w:sz="4" w:space="0" w:color="auto"/>
            </w:tcBorders>
            <w:shd w:val="clear" w:color="auto" w:fill="auto"/>
            <w:noWrap/>
            <w:vAlign w:val="center"/>
            <w:hideMark/>
          </w:tcPr>
          <w:p w14:paraId="3C347236"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32</w:t>
            </w:r>
          </w:p>
        </w:tc>
      </w:tr>
      <w:tr w:rsidR="000033DE" w:rsidRPr="000033DE" w14:paraId="67F94C0A" w14:textId="77777777" w:rsidTr="00C45A0B">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156D907E"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Educación Especial</w:t>
            </w:r>
          </w:p>
        </w:tc>
        <w:tc>
          <w:tcPr>
            <w:tcW w:w="1200" w:type="dxa"/>
            <w:tcBorders>
              <w:top w:val="nil"/>
              <w:left w:val="nil"/>
              <w:bottom w:val="single" w:sz="4" w:space="0" w:color="auto"/>
              <w:right w:val="single" w:sz="4" w:space="0" w:color="auto"/>
            </w:tcBorders>
            <w:shd w:val="clear" w:color="auto" w:fill="auto"/>
            <w:noWrap/>
            <w:vAlign w:val="center"/>
            <w:hideMark/>
          </w:tcPr>
          <w:p w14:paraId="274CFDFA"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6</w:t>
            </w:r>
          </w:p>
        </w:tc>
        <w:tc>
          <w:tcPr>
            <w:tcW w:w="1200" w:type="dxa"/>
            <w:tcBorders>
              <w:top w:val="nil"/>
              <w:left w:val="nil"/>
              <w:bottom w:val="single" w:sz="4" w:space="0" w:color="auto"/>
              <w:right w:val="single" w:sz="4" w:space="0" w:color="auto"/>
            </w:tcBorders>
            <w:shd w:val="clear" w:color="auto" w:fill="auto"/>
            <w:noWrap/>
            <w:vAlign w:val="center"/>
            <w:hideMark/>
          </w:tcPr>
          <w:p w14:paraId="4FB82F3E"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2</w:t>
            </w:r>
          </w:p>
        </w:tc>
      </w:tr>
      <w:tr w:rsidR="000033DE" w:rsidRPr="000033DE" w14:paraId="3F991E77" w14:textId="77777777" w:rsidTr="00C45A0B">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61E718C3"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Educación física</w:t>
            </w:r>
          </w:p>
        </w:tc>
        <w:tc>
          <w:tcPr>
            <w:tcW w:w="1200" w:type="dxa"/>
            <w:tcBorders>
              <w:top w:val="nil"/>
              <w:left w:val="nil"/>
              <w:bottom w:val="single" w:sz="4" w:space="0" w:color="auto"/>
              <w:right w:val="single" w:sz="4" w:space="0" w:color="auto"/>
            </w:tcBorders>
            <w:shd w:val="clear" w:color="auto" w:fill="auto"/>
            <w:noWrap/>
            <w:vAlign w:val="center"/>
            <w:hideMark/>
          </w:tcPr>
          <w:p w14:paraId="79ADD7B7"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2</w:t>
            </w:r>
          </w:p>
        </w:tc>
        <w:tc>
          <w:tcPr>
            <w:tcW w:w="1200" w:type="dxa"/>
            <w:tcBorders>
              <w:top w:val="nil"/>
              <w:left w:val="nil"/>
              <w:bottom w:val="single" w:sz="4" w:space="0" w:color="auto"/>
              <w:right w:val="single" w:sz="4" w:space="0" w:color="auto"/>
            </w:tcBorders>
            <w:shd w:val="clear" w:color="auto" w:fill="auto"/>
            <w:noWrap/>
            <w:vAlign w:val="center"/>
            <w:hideMark/>
          </w:tcPr>
          <w:p w14:paraId="1D397062"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8</w:t>
            </w:r>
          </w:p>
        </w:tc>
      </w:tr>
      <w:tr w:rsidR="000033DE" w:rsidRPr="000033DE" w14:paraId="5EFCADFB" w14:textId="77777777" w:rsidTr="00C45A0B">
        <w:trPr>
          <w:trHeight w:val="675"/>
          <w:jc w:val="center"/>
        </w:trPr>
        <w:tc>
          <w:tcPr>
            <w:tcW w:w="1940" w:type="dxa"/>
            <w:tcBorders>
              <w:top w:val="nil"/>
              <w:left w:val="single" w:sz="4" w:space="0" w:color="auto"/>
              <w:bottom w:val="single" w:sz="4" w:space="0" w:color="auto"/>
              <w:right w:val="single" w:sz="4" w:space="0" w:color="auto"/>
            </w:tcBorders>
            <w:shd w:val="clear" w:color="000000" w:fill="F2F2F2"/>
            <w:vAlign w:val="center"/>
            <w:hideMark/>
          </w:tcPr>
          <w:p w14:paraId="7032A447" w14:textId="77777777" w:rsidR="000033DE" w:rsidRPr="000033DE" w:rsidRDefault="000033DE" w:rsidP="000033DE">
            <w:pPr>
              <w:spacing w:after="0" w:line="240" w:lineRule="auto"/>
              <w:jc w:val="center"/>
              <w:rPr>
                <w:rFonts w:ascii="Arial" w:eastAsia="Times New Roman" w:hAnsi="Arial" w:cs="Arial"/>
                <w:b/>
                <w:bCs/>
                <w:color w:val="000000"/>
                <w:sz w:val="16"/>
                <w:szCs w:val="16"/>
                <w:lang w:eastAsia="es-MX"/>
              </w:rPr>
            </w:pPr>
            <w:r w:rsidRPr="000033DE">
              <w:rPr>
                <w:rFonts w:ascii="Arial" w:eastAsia="Times New Roman" w:hAnsi="Arial" w:cs="Arial"/>
                <w:b/>
                <w:bCs/>
                <w:color w:val="000000"/>
                <w:sz w:val="16"/>
                <w:szCs w:val="16"/>
                <w:lang w:eastAsia="es-MX"/>
              </w:rPr>
              <w:t>Nivel Educativo (Educación Media Superior)</w:t>
            </w:r>
          </w:p>
        </w:tc>
        <w:tc>
          <w:tcPr>
            <w:tcW w:w="1200" w:type="dxa"/>
            <w:tcBorders>
              <w:top w:val="nil"/>
              <w:left w:val="nil"/>
              <w:bottom w:val="single" w:sz="4" w:space="0" w:color="auto"/>
              <w:right w:val="single" w:sz="4" w:space="0" w:color="auto"/>
            </w:tcBorders>
            <w:shd w:val="clear" w:color="000000" w:fill="F2F2F2"/>
            <w:vAlign w:val="center"/>
            <w:hideMark/>
          </w:tcPr>
          <w:p w14:paraId="61D52AF5" w14:textId="77777777" w:rsidR="000033DE" w:rsidRPr="000033DE" w:rsidRDefault="000033DE" w:rsidP="000033DE">
            <w:pPr>
              <w:spacing w:after="0" w:line="240" w:lineRule="auto"/>
              <w:jc w:val="center"/>
              <w:rPr>
                <w:rFonts w:ascii="Arial" w:eastAsia="Times New Roman" w:hAnsi="Arial" w:cs="Arial"/>
                <w:b/>
                <w:bCs/>
                <w:color w:val="000000"/>
                <w:sz w:val="16"/>
                <w:szCs w:val="16"/>
                <w:lang w:eastAsia="es-MX"/>
              </w:rPr>
            </w:pPr>
            <w:r w:rsidRPr="000033DE">
              <w:rPr>
                <w:rFonts w:ascii="Arial" w:eastAsia="Times New Roman" w:hAnsi="Arial" w:cs="Arial"/>
                <w:b/>
                <w:bCs/>
                <w:color w:val="000000"/>
                <w:sz w:val="16"/>
                <w:szCs w:val="16"/>
                <w:lang w:eastAsia="es-MX"/>
              </w:rPr>
              <w:t>Mujer %</w:t>
            </w:r>
          </w:p>
        </w:tc>
        <w:tc>
          <w:tcPr>
            <w:tcW w:w="1200" w:type="dxa"/>
            <w:tcBorders>
              <w:top w:val="nil"/>
              <w:left w:val="nil"/>
              <w:bottom w:val="single" w:sz="4" w:space="0" w:color="auto"/>
              <w:right w:val="single" w:sz="4" w:space="0" w:color="auto"/>
            </w:tcBorders>
            <w:shd w:val="clear" w:color="000000" w:fill="F2F2F2"/>
            <w:vAlign w:val="center"/>
            <w:hideMark/>
          </w:tcPr>
          <w:p w14:paraId="49DDD9E3" w14:textId="77777777" w:rsidR="000033DE" w:rsidRPr="000033DE" w:rsidRDefault="000033DE" w:rsidP="000033DE">
            <w:pPr>
              <w:spacing w:after="0" w:line="240" w:lineRule="auto"/>
              <w:jc w:val="center"/>
              <w:rPr>
                <w:rFonts w:ascii="Arial" w:eastAsia="Times New Roman" w:hAnsi="Arial" w:cs="Arial"/>
                <w:b/>
                <w:bCs/>
                <w:color w:val="000000"/>
                <w:sz w:val="16"/>
                <w:szCs w:val="16"/>
                <w:lang w:eastAsia="es-MX"/>
              </w:rPr>
            </w:pPr>
            <w:r w:rsidRPr="000033DE">
              <w:rPr>
                <w:rFonts w:ascii="Arial" w:eastAsia="Times New Roman" w:hAnsi="Arial" w:cs="Arial"/>
                <w:b/>
                <w:bCs/>
                <w:color w:val="000000"/>
                <w:sz w:val="16"/>
                <w:szCs w:val="16"/>
                <w:lang w:eastAsia="es-MX"/>
              </w:rPr>
              <w:t>Hombre %</w:t>
            </w:r>
          </w:p>
        </w:tc>
      </w:tr>
      <w:tr w:rsidR="000033DE" w:rsidRPr="000033DE" w14:paraId="62EB582D" w14:textId="77777777" w:rsidTr="00C45A0B">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1EAB7231"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Bachillerato General</w:t>
            </w:r>
          </w:p>
        </w:tc>
        <w:tc>
          <w:tcPr>
            <w:tcW w:w="1200" w:type="dxa"/>
            <w:tcBorders>
              <w:top w:val="nil"/>
              <w:left w:val="nil"/>
              <w:bottom w:val="single" w:sz="4" w:space="0" w:color="auto"/>
              <w:right w:val="single" w:sz="4" w:space="0" w:color="auto"/>
            </w:tcBorders>
            <w:shd w:val="clear" w:color="auto" w:fill="auto"/>
            <w:noWrap/>
            <w:vAlign w:val="center"/>
            <w:hideMark/>
          </w:tcPr>
          <w:p w14:paraId="32488CE1"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53</w:t>
            </w:r>
          </w:p>
        </w:tc>
        <w:tc>
          <w:tcPr>
            <w:tcW w:w="1200" w:type="dxa"/>
            <w:tcBorders>
              <w:top w:val="nil"/>
              <w:left w:val="nil"/>
              <w:bottom w:val="single" w:sz="4" w:space="0" w:color="auto"/>
              <w:right w:val="single" w:sz="4" w:space="0" w:color="auto"/>
            </w:tcBorders>
            <w:shd w:val="clear" w:color="auto" w:fill="auto"/>
            <w:noWrap/>
            <w:vAlign w:val="center"/>
            <w:hideMark/>
          </w:tcPr>
          <w:p w14:paraId="24516DBB"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47</w:t>
            </w:r>
          </w:p>
        </w:tc>
      </w:tr>
      <w:tr w:rsidR="000033DE" w:rsidRPr="000033DE" w14:paraId="68A15CA6" w14:textId="77777777" w:rsidTr="00C45A0B">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79A2ADDB"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Bachillerato Tecnológico</w:t>
            </w:r>
          </w:p>
        </w:tc>
        <w:tc>
          <w:tcPr>
            <w:tcW w:w="1200" w:type="dxa"/>
            <w:tcBorders>
              <w:top w:val="nil"/>
              <w:left w:val="nil"/>
              <w:bottom w:val="single" w:sz="4" w:space="0" w:color="auto"/>
              <w:right w:val="single" w:sz="4" w:space="0" w:color="auto"/>
            </w:tcBorders>
            <w:shd w:val="clear" w:color="auto" w:fill="auto"/>
            <w:noWrap/>
            <w:vAlign w:val="center"/>
            <w:hideMark/>
          </w:tcPr>
          <w:p w14:paraId="70F49FE5"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45</w:t>
            </w:r>
          </w:p>
        </w:tc>
        <w:tc>
          <w:tcPr>
            <w:tcW w:w="1200" w:type="dxa"/>
            <w:tcBorders>
              <w:top w:val="nil"/>
              <w:left w:val="nil"/>
              <w:bottom w:val="single" w:sz="4" w:space="0" w:color="auto"/>
              <w:right w:val="single" w:sz="4" w:space="0" w:color="auto"/>
            </w:tcBorders>
            <w:shd w:val="clear" w:color="auto" w:fill="auto"/>
            <w:noWrap/>
            <w:vAlign w:val="center"/>
            <w:hideMark/>
          </w:tcPr>
          <w:p w14:paraId="73A6FF69"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51</w:t>
            </w:r>
          </w:p>
        </w:tc>
      </w:tr>
      <w:tr w:rsidR="000033DE" w:rsidRPr="000033DE" w14:paraId="7DBDFC59" w14:textId="77777777" w:rsidTr="00C45A0B">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116C2FBD"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Bachillerato a Distancia</w:t>
            </w:r>
          </w:p>
        </w:tc>
        <w:tc>
          <w:tcPr>
            <w:tcW w:w="1200" w:type="dxa"/>
            <w:tcBorders>
              <w:top w:val="nil"/>
              <w:left w:val="nil"/>
              <w:bottom w:val="single" w:sz="4" w:space="0" w:color="auto"/>
              <w:right w:val="single" w:sz="4" w:space="0" w:color="auto"/>
            </w:tcBorders>
            <w:shd w:val="clear" w:color="auto" w:fill="auto"/>
            <w:noWrap/>
            <w:vAlign w:val="center"/>
            <w:hideMark/>
          </w:tcPr>
          <w:p w14:paraId="7E701A8E"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2</w:t>
            </w:r>
          </w:p>
        </w:tc>
        <w:tc>
          <w:tcPr>
            <w:tcW w:w="1200" w:type="dxa"/>
            <w:tcBorders>
              <w:top w:val="nil"/>
              <w:left w:val="nil"/>
              <w:bottom w:val="single" w:sz="4" w:space="0" w:color="auto"/>
              <w:right w:val="single" w:sz="4" w:space="0" w:color="auto"/>
            </w:tcBorders>
            <w:shd w:val="clear" w:color="auto" w:fill="auto"/>
            <w:noWrap/>
            <w:vAlign w:val="center"/>
            <w:hideMark/>
          </w:tcPr>
          <w:p w14:paraId="2DB7C2EE" w14:textId="77777777" w:rsidR="000033DE" w:rsidRPr="000033DE" w:rsidRDefault="000033DE" w:rsidP="000033DE">
            <w:pPr>
              <w:spacing w:after="0" w:line="240" w:lineRule="auto"/>
              <w:jc w:val="center"/>
              <w:rPr>
                <w:rFonts w:ascii="Arial" w:eastAsia="Times New Roman" w:hAnsi="Arial" w:cs="Arial"/>
                <w:color w:val="000000"/>
                <w:sz w:val="16"/>
                <w:szCs w:val="16"/>
                <w:lang w:eastAsia="es-MX"/>
              </w:rPr>
            </w:pPr>
            <w:r w:rsidRPr="000033DE">
              <w:rPr>
                <w:rFonts w:ascii="Arial" w:eastAsia="Times New Roman" w:hAnsi="Arial" w:cs="Arial"/>
                <w:color w:val="000000"/>
                <w:sz w:val="16"/>
                <w:szCs w:val="16"/>
                <w:lang w:eastAsia="es-MX"/>
              </w:rPr>
              <w:t>2</w:t>
            </w:r>
          </w:p>
        </w:tc>
      </w:tr>
    </w:tbl>
    <w:p w14:paraId="7C86E501" w14:textId="77777777" w:rsidR="004F14A4" w:rsidRDefault="004F14A4" w:rsidP="004F14A4">
      <w:pPr>
        <w:spacing w:after="0" w:line="240" w:lineRule="auto"/>
        <w:jc w:val="both"/>
        <w:rPr>
          <w:rFonts w:ascii="Arial" w:hAnsi="Arial" w:cs="Arial"/>
          <w:sz w:val="16"/>
          <w:szCs w:val="16"/>
        </w:rPr>
      </w:pPr>
      <w:r w:rsidRPr="00BF0EE4">
        <w:rPr>
          <w:rFonts w:ascii="Arial" w:hAnsi="Arial" w:cs="Arial"/>
          <w:sz w:val="16"/>
          <w:szCs w:val="16"/>
        </w:rPr>
        <w:t>Los porcentajes están calculados a partir del número de casos por</w:t>
      </w:r>
      <w:r>
        <w:rPr>
          <w:rFonts w:ascii="Arial" w:hAnsi="Arial" w:cs="Arial"/>
          <w:sz w:val="16"/>
          <w:szCs w:val="16"/>
        </w:rPr>
        <w:t xml:space="preserve"> sexo según</w:t>
      </w:r>
      <w:r w:rsidRPr="00BF0EE4">
        <w:rPr>
          <w:rFonts w:ascii="Arial" w:hAnsi="Arial" w:cs="Arial"/>
          <w:sz w:val="16"/>
          <w:szCs w:val="16"/>
        </w:rPr>
        <w:t xml:space="preserve"> tipo educativo</w:t>
      </w:r>
      <w:r>
        <w:rPr>
          <w:rFonts w:ascii="Arial" w:hAnsi="Arial" w:cs="Arial"/>
          <w:sz w:val="16"/>
          <w:szCs w:val="16"/>
        </w:rPr>
        <w:t>.</w:t>
      </w:r>
    </w:p>
    <w:p w14:paraId="5715182F" w14:textId="77777777" w:rsidR="0004421F" w:rsidRDefault="0004421F" w:rsidP="0004421F">
      <w:pPr>
        <w:spacing w:after="0" w:line="240" w:lineRule="auto"/>
        <w:jc w:val="both"/>
        <w:rPr>
          <w:rFonts w:ascii="Arial" w:hAnsi="Arial" w:cs="Arial"/>
          <w:sz w:val="16"/>
          <w:szCs w:val="16"/>
        </w:rPr>
      </w:pPr>
      <w:r>
        <w:rPr>
          <w:rFonts w:ascii="Arial" w:hAnsi="Arial" w:cs="Arial"/>
          <w:sz w:val="16"/>
          <w:szCs w:val="16"/>
        </w:rPr>
        <w:t>Fuente. INEE. Elaboración propia con base en la EOED 2018.</w:t>
      </w:r>
    </w:p>
    <w:p w14:paraId="194635E9" w14:textId="77777777" w:rsidR="004F14A4" w:rsidRDefault="004F14A4" w:rsidP="004F14A4">
      <w:pPr>
        <w:spacing w:after="0" w:line="240" w:lineRule="auto"/>
        <w:jc w:val="both"/>
        <w:rPr>
          <w:rFonts w:ascii="Arial" w:hAnsi="Arial" w:cs="Arial"/>
          <w:sz w:val="16"/>
          <w:szCs w:val="16"/>
        </w:rPr>
      </w:pPr>
    </w:p>
    <w:p w14:paraId="358EE6D7" w14:textId="77777777" w:rsidR="004F14A4" w:rsidRDefault="004F14A4" w:rsidP="004F14A4">
      <w:pPr>
        <w:spacing w:after="0" w:line="240" w:lineRule="auto"/>
        <w:jc w:val="both"/>
        <w:rPr>
          <w:rFonts w:ascii="Arial" w:hAnsi="Arial" w:cs="Arial"/>
          <w:sz w:val="24"/>
          <w:szCs w:val="24"/>
        </w:rPr>
      </w:pPr>
    </w:p>
    <w:p w14:paraId="463A8C9D" w14:textId="03880DFD" w:rsidR="00830013" w:rsidRDefault="00101F62" w:rsidP="00101F62">
      <w:pPr>
        <w:spacing w:after="0" w:line="360" w:lineRule="auto"/>
        <w:jc w:val="both"/>
        <w:rPr>
          <w:rFonts w:ascii="Arial" w:hAnsi="Arial" w:cs="Arial"/>
          <w:sz w:val="24"/>
          <w:szCs w:val="24"/>
        </w:rPr>
      </w:pPr>
      <w:r>
        <w:rPr>
          <w:rFonts w:ascii="Arial" w:hAnsi="Arial" w:cs="Arial"/>
          <w:sz w:val="24"/>
          <w:szCs w:val="24"/>
        </w:rPr>
        <w:t>Por función, el 93% de las mujeres y el 85% de los hombres manifestaron ser docentes</w:t>
      </w:r>
      <w:r w:rsidR="003D4BD1">
        <w:rPr>
          <w:rFonts w:ascii="Arial" w:hAnsi="Arial" w:cs="Arial"/>
          <w:sz w:val="24"/>
          <w:szCs w:val="24"/>
        </w:rPr>
        <w:t xml:space="preserve"> (Tabla 5)</w:t>
      </w:r>
      <w:r w:rsidR="00F43557">
        <w:rPr>
          <w:rFonts w:ascii="Arial" w:hAnsi="Arial" w:cs="Arial"/>
          <w:sz w:val="24"/>
          <w:szCs w:val="24"/>
        </w:rPr>
        <w:t>. Ningún respondiente declaró ejercer</w:t>
      </w:r>
      <w:r>
        <w:rPr>
          <w:rFonts w:ascii="Arial" w:hAnsi="Arial" w:cs="Arial"/>
          <w:sz w:val="24"/>
          <w:szCs w:val="24"/>
        </w:rPr>
        <w:t xml:space="preserve"> la función de coordinador de actividades académicas</w:t>
      </w:r>
      <w:r w:rsidR="00830013">
        <w:rPr>
          <w:rFonts w:ascii="Arial" w:hAnsi="Arial" w:cs="Arial"/>
          <w:sz w:val="24"/>
          <w:szCs w:val="24"/>
        </w:rPr>
        <w:t>.</w:t>
      </w:r>
    </w:p>
    <w:p w14:paraId="4F3139F4" w14:textId="77777777" w:rsidR="00830013" w:rsidRDefault="00830013" w:rsidP="00101F62">
      <w:pPr>
        <w:spacing w:after="0" w:line="360" w:lineRule="auto"/>
        <w:jc w:val="both"/>
        <w:rPr>
          <w:rFonts w:ascii="Arial" w:hAnsi="Arial" w:cs="Arial"/>
          <w:sz w:val="24"/>
          <w:szCs w:val="24"/>
        </w:rPr>
      </w:pPr>
    </w:p>
    <w:p w14:paraId="7DC3F3C3" w14:textId="1CABA894" w:rsidR="00631EC1" w:rsidRPr="00631EC1" w:rsidRDefault="00CC7AAC" w:rsidP="00CC7AAC">
      <w:pPr>
        <w:pStyle w:val="Descripcin"/>
        <w:rPr>
          <w:rFonts w:ascii="Arial" w:hAnsi="Arial" w:cs="Arial"/>
          <w:sz w:val="20"/>
          <w:szCs w:val="20"/>
        </w:rPr>
      </w:pPr>
      <w:bookmarkStart w:id="25" w:name="_Toc3920858"/>
      <w:r w:rsidRPr="00CC7AAC">
        <w:rPr>
          <w:rFonts w:ascii="Arial" w:hAnsi="Arial" w:cs="Arial"/>
          <w:b/>
          <w:i w:val="0"/>
          <w:color w:val="auto"/>
          <w:sz w:val="20"/>
          <w:szCs w:val="20"/>
        </w:rPr>
        <w:t xml:space="preserve">Tabla </w:t>
      </w:r>
      <w:r w:rsidRPr="00CC7AAC">
        <w:rPr>
          <w:rFonts w:ascii="Arial" w:hAnsi="Arial" w:cs="Arial"/>
          <w:b/>
          <w:i w:val="0"/>
          <w:color w:val="auto"/>
          <w:sz w:val="20"/>
          <w:szCs w:val="20"/>
        </w:rPr>
        <w:fldChar w:fldCharType="begin"/>
      </w:r>
      <w:r w:rsidRPr="00CC7AAC">
        <w:rPr>
          <w:rFonts w:ascii="Arial" w:hAnsi="Arial" w:cs="Arial"/>
          <w:b/>
          <w:i w:val="0"/>
          <w:color w:val="auto"/>
          <w:sz w:val="20"/>
          <w:szCs w:val="20"/>
        </w:rPr>
        <w:instrText xml:space="preserve"> SEQ Tabla \* ARABIC </w:instrText>
      </w:r>
      <w:r w:rsidRPr="00CC7AAC">
        <w:rPr>
          <w:rFonts w:ascii="Arial" w:hAnsi="Arial" w:cs="Arial"/>
          <w:b/>
          <w:i w:val="0"/>
          <w:color w:val="auto"/>
          <w:sz w:val="20"/>
          <w:szCs w:val="20"/>
        </w:rPr>
        <w:fldChar w:fldCharType="separate"/>
      </w:r>
      <w:r w:rsidRPr="00CC7AAC">
        <w:rPr>
          <w:rFonts w:ascii="Arial" w:hAnsi="Arial" w:cs="Arial"/>
          <w:b/>
          <w:i w:val="0"/>
          <w:color w:val="auto"/>
          <w:sz w:val="20"/>
          <w:szCs w:val="20"/>
        </w:rPr>
        <w:t>5</w:t>
      </w:r>
      <w:r w:rsidRPr="00CC7AAC">
        <w:rPr>
          <w:rFonts w:ascii="Arial" w:hAnsi="Arial" w:cs="Arial"/>
          <w:b/>
          <w:i w:val="0"/>
          <w:color w:val="auto"/>
          <w:sz w:val="20"/>
          <w:szCs w:val="20"/>
        </w:rPr>
        <w:fldChar w:fldCharType="end"/>
      </w:r>
      <w:r w:rsidRPr="00CC7AAC">
        <w:rPr>
          <w:rFonts w:ascii="Arial" w:hAnsi="Arial" w:cs="Arial"/>
          <w:i w:val="0"/>
          <w:color w:val="auto"/>
          <w:sz w:val="20"/>
          <w:szCs w:val="20"/>
        </w:rPr>
        <w:t>. Distribución porcentual por nivel educativo según sexo*</w:t>
      </w:r>
      <w:bookmarkEnd w:id="25"/>
    </w:p>
    <w:tbl>
      <w:tblPr>
        <w:tblW w:w="3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0"/>
        <w:gridCol w:w="880"/>
        <w:gridCol w:w="820"/>
      </w:tblGrid>
      <w:tr w:rsidR="00631EC1" w:rsidRPr="00830013" w14:paraId="5B180B2F" w14:textId="77777777" w:rsidTr="00631EC1">
        <w:trPr>
          <w:trHeight w:val="300"/>
          <w:jc w:val="center"/>
        </w:trPr>
        <w:tc>
          <w:tcPr>
            <w:tcW w:w="2160" w:type="dxa"/>
            <w:shd w:val="clear" w:color="000000" w:fill="F2F2F2"/>
            <w:noWrap/>
            <w:vAlign w:val="center"/>
            <w:hideMark/>
          </w:tcPr>
          <w:p w14:paraId="2084522F" w14:textId="77777777" w:rsidR="00631EC1" w:rsidRPr="00830013" w:rsidRDefault="00631EC1" w:rsidP="00830013">
            <w:pPr>
              <w:spacing w:after="0" w:line="240" w:lineRule="auto"/>
              <w:jc w:val="center"/>
              <w:rPr>
                <w:rFonts w:ascii="Arial" w:eastAsia="Times New Roman" w:hAnsi="Arial" w:cs="Arial"/>
                <w:b/>
                <w:bCs/>
                <w:color w:val="000000"/>
                <w:sz w:val="16"/>
                <w:szCs w:val="16"/>
                <w:lang w:eastAsia="es-MX"/>
              </w:rPr>
            </w:pPr>
            <w:r w:rsidRPr="00830013">
              <w:rPr>
                <w:rFonts w:ascii="Arial" w:eastAsia="Times New Roman" w:hAnsi="Arial" w:cs="Arial"/>
                <w:b/>
                <w:bCs/>
                <w:color w:val="000000"/>
                <w:sz w:val="16"/>
                <w:szCs w:val="16"/>
                <w:lang w:eastAsia="es-MX"/>
              </w:rPr>
              <w:t>Función</w:t>
            </w:r>
          </w:p>
        </w:tc>
        <w:tc>
          <w:tcPr>
            <w:tcW w:w="880" w:type="dxa"/>
            <w:shd w:val="clear" w:color="000000" w:fill="F2F2F2"/>
            <w:noWrap/>
            <w:vAlign w:val="center"/>
            <w:hideMark/>
          </w:tcPr>
          <w:p w14:paraId="0F519F08" w14:textId="77777777" w:rsidR="00631EC1" w:rsidRPr="00830013" w:rsidRDefault="00631EC1" w:rsidP="00830013">
            <w:pPr>
              <w:spacing w:after="0" w:line="240" w:lineRule="auto"/>
              <w:jc w:val="center"/>
              <w:rPr>
                <w:rFonts w:ascii="Arial" w:eastAsia="Times New Roman" w:hAnsi="Arial" w:cs="Arial"/>
                <w:b/>
                <w:bCs/>
                <w:color w:val="000000"/>
                <w:sz w:val="16"/>
                <w:szCs w:val="16"/>
                <w:lang w:eastAsia="es-MX"/>
              </w:rPr>
            </w:pPr>
            <w:r w:rsidRPr="00830013">
              <w:rPr>
                <w:rFonts w:ascii="Arial" w:eastAsia="Times New Roman" w:hAnsi="Arial" w:cs="Arial"/>
                <w:b/>
                <w:bCs/>
                <w:color w:val="000000"/>
                <w:sz w:val="16"/>
                <w:szCs w:val="16"/>
                <w:lang w:eastAsia="es-MX"/>
              </w:rPr>
              <w:t>Mujer</w:t>
            </w:r>
          </w:p>
        </w:tc>
        <w:tc>
          <w:tcPr>
            <w:tcW w:w="820" w:type="dxa"/>
            <w:shd w:val="clear" w:color="000000" w:fill="F2F2F2"/>
            <w:noWrap/>
            <w:vAlign w:val="center"/>
            <w:hideMark/>
          </w:tcPr>
          <w:p w14:paraId="494EB419" w14:textId="77777777" w:rsidR="00631EC1" w:rsidRPr="00830013" w:rsidRDefault="00631EC1" w:rsidP="00830013">
            <w:pPr>
              <w:spacing w:after="0" w:line="240" w:lineRule="auto"/>
              <w:jc w:val="center"/>
              <w:rPr>
                <w:rFonts w:ascii="Arial" w:eastAsia="Times New Roman" w:hAnsi="Arial" w:cs="Arial"/>
                <w:b/>
                <w:bCs/>
                <w:color w:val="000000"/>
                <w:sz w:val="16"/>
                <w:szCs w:val="16"/>
                <w:lang w:eastAsia="es-MX"/>
              </w:rPr>
            </w:pPr>
            <w:r w:rsidRPr="00830013">
              <w:rPr>
                <w:rFonts w:ascii="Arial" w:eastAsia="Times New Roman" w:hAnsi="Arial" w:cs="Arial"/>
                <w:b/>
                <w:bCs/>
                <w:color w:val="000000"/>
                <w:sz w:val="16"/>
                <w:szCs w:val="16"/>
                <w:lang w:eastAsia="es-MX"/>
              </w:rPr>
              <w:t>Hombre</w:t>
            </w:r>
          </w:p>
        </w:tc>
      </w:tr>
      <w:tr w:rsidR="00631EC1" w:rsidRPr="00830013" w14:paraId="746AE872" w14:textId="77777777" w:rsidTr="00631EC1">
        <w:trPr>
          <w:trHeight w:val="285"/>
          <w:jc w:val="center"/>
        </w:trPr>
        <w:tc>
          <w:tcPr>
            <w:tcW w:w="2160" w:type="dxa"/>
            <w:shd w:val="clear" w:color="auto" w:fill="auto"/>
            <w:vAlign w:val="center"/>
            <w:hideMark/>
          </w:tcPr>
          <w:p w14:paraId="4471E783"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Técnico docente</w:t>
            </w:r>
          </w:p>
        </w:tc>
        <w:tc>
          <w:tcPr>
            <w:tcW w:w="880" w:type="dxa"/>
            <w:shd w:val="clear" w:color="auto" w:fill="auto"/>
            <w:vAlign w:val="center"/>
            <w:hideMark/>
          </w:tcPr>
          <w:p w14:paraId="60CB5378"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2</w:t>
            </w:r>
          </w:p>
        </w:tc>
        <w:tc>
          <w:tcPr>
            <w:tcW w:w="820" w:type="dxa"/>
            <w:shd w:val="clear" w:color="auto" w:fill="auto"/>
            <w:vAlign w:val="center"/>
            <w:hideMark/>
          </w:tcPr>
          <w:p w14:paraId="734E1C59"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4</w:t>
            </w:r>
          </w:p>
        </w:tc>
      </w:tr>
      <w:tr w:rsidR="00631EC1" w:rsidRPr="00830013" w14:paraId="4D6A8529" w14:textId="77777777" w:rsidTr="00631EC1">
        <w:trPr>
          <w:trHeight w:val="285"/>
          <w:jc w:val="center"/>
        </w:trPr>
        <w:tc>
          <w:tcPr>
            <w:tcW w:w="2160" w:type="dxa"/>
            <w:shd w:val="clear" w:color="auto" w:fill="auto"/>
            <w:vAlign w:val="center"/>
            <w:hideMark/>
          </w:tcPr>
          <w:p w14:paraId="44645826"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Docente</w:t>
            </w:r>
          </w:p>
        </w:tc>
        <w:tc>
          <w:tcPr>
            <w:tcW w:w="880" w:type="dxa"/>
            <w:shd w:val="clear" w:color="auto" w:fill="auto"/>
            <w:vAlign w:val="center"/>
            <w:hideMark/>
          </w:tcPr>
          <w:p w14:paraId="589671A9"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93</w:t>
            </w:r>
          </w:p>
        </w:tc>
        <w:tc>
          <w:tcPr>
            <w:tcW w:w="820" w:type="dxa"/>
            <w:shd w:val="clear" w:color="auto" w:fill="auto"/>
            <w:vAlign w:val="center"/>
            <w:hideMark/>
          </w:tcPr>
          <w:p w14:paraId="1E9341A7"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85</w:t>
            </w:r>
          </w:p>
        </w:tc>
      </w:tr>
      <w:tr w:rsidR="00631EC1" w:rsidRPr="00830013" w14:paraId="0C0C57B8" w14:textId="77777777" w:rsidTr="00631EC1">
        <w:trPr>
          <w:trHeight w:val="285"/>
          <w:jc w:val="center"/>
        </w:trPr>
        <w:tc>
          <w:tcPr>
            <w:tcW w:w="2160" w:type="dxa"/>
            <w:shd w:val="clear" w:color="auto" w:fill="auto"/>
            <w:vAlign w:val="center"/>
            <w:hideMark/>
          </w:tcPr>
          <w:p w14:paraId="0A8342D9"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Subdirector académico</w:t>
            </w:r>
          </w:p>
        </w:tc>
        <w:tc>
          <w:tcPr>
            <w:tcW w:w="880" w:type="dxa"/>
            <w:shd w:val="clear" w:color="auto" w:fill="auto"/>
            <w:vAlign w:val="center"/>
            <w:hideMark/>
          </w:tcPr>
          <w:p w14:paraId="68A84736"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0</w:t>
            </w:r>
          </w:p>
        </w:tc>
        <w:tc>
          <w:tcPr>
            <w:tcW w:w="820" w:type="dxa"/>
            <w:shd w:val="clear" w:color="auto" w:fill="auto"/>
            <w:vAlign w:val="center"/>
            <w:hideMark/>
          </w:tcPr>
          <w:p w14:paraId="1AC0CE4B"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1</w:t>
            </w:r>
          </w:p>
        </w:tc>
      </w:tr>
      <w:tr w:rsidR="00631EC1" w:rsidRPr="00830013" w14:paraId="4C9E38F1" w14:textId="77777777" w:rsidTr="00631EC1">
        <w:trPr>
          <w:trHeight w:val="525"/>
          <w:jc w:val="center"/>
        </w:trPr>
        <w:tc>
          <w:tcPr>
            <w:tcW w:w="2160" w:type="dxa"/>
            <w:shd w:val="clear" w:color="auto" w:fill="auto"/>
            <w:vAlign w:val="center"/>
            <w:hideMark/>
          </w:tcPr>
          <w:p w14:paraId="508DE238"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Coordinador de actividades académicas</w:t>
            </w:r>
          </w:p>
        </w:tc>
        <w:tc>
          <w:tcPr>
            <w:tcW w:w="880" w:type="dxa"/>
            <w:shd w:val="clear" w:color="auto" w:fill="auto"/>
            <w:vAlign w:val="center"/>
            <w:hideMark/>
          </w:tcPr>
          <w:p w14:paraId="6E2C56E8"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0</w:t>
            </w:r>
          </w:p>
        </w:tc>
        <w:tc>
          <w:tcPr>
            <w:tcW w:w="820" w:type="dxa"/>
            <w:shd w:val="clear" w:color="auto" w:fill="auto"/>
            <w:vAlign w:val="center"/>
            <w:hideMark/>
          </w:tcPr>
          <w:p w14:paraId="360EF6F2"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0</w:t>
            </w:r>
          </w:p>
        </w:tc>
      </w:tr>
      <w:tr w:rsidR="00631EC1" w:rsidRPr="00830013" w14:paraId="35233EDC" w14:textId="77777777" w:rsidTr="00631EC1">
        <w:trPr>
          <w:trHeight w:val="360"/>
          <w:jc w:val="center"/>
        </w:trPr>
        <w:tc>
          <w:tcPr>
            <w:tcW w:w="2160" w:type="dxa"/>
            <w:shd w:val="clear" w:color="auto" w:fill="auto"/>
            <w:vAlign w:val="center"/>
            <w:hideMark/>
          </w:tcPr>
          <w:p w14:paraId="6CFB52AF"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Subdirector de gestión</w:t>
            </w:r>
          </w:p>
        </w:tc>
        <w:tc>
          <w:tcPr>
            <w:tcW w:w="880" w:type="dxa"/>
            <w:shd w:val="clear" w:color="auto" w:fill="auto"/>
            <w:vAlign w:val="center"/>
            <w:hideMark/>
          </w:tcPr>
          <w:p w14:paraId="009FFB50"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0</w:t>
            </w:r>
          </w:p>
        </w:tc>
        <w:tc>
          <w:tcPr>
            <w:tcW w:w="820" w:type="dxa"/>
            <w:shd w:val="clear" w:color="auto" w:fill="auto"/>
            <w:vAlign w:val="center"/>
            <w:hideMark/>
          </w:tcPr>
          <w:p w14:paraId="1478E9BB"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1</w:t>
            </w:r>
          </w:p>
        </w:tc>
      </w:tr>
      <w:tr w:rsidR="00631EC1" w:rsidRPr="00830013" w14:paraId="076C5877" w14:textId="77777777" w:rsidTr="00631EC1">
        <w:trPr>
          <w:trHeight w:val="360"/>
          <w:jc w:val="center"/>
        </w:trPr>
        <w:tc>
          <w:tcPr>
            <w:tcW w:w="2160" w:type="dxa"/>
            <w:shd w:val="clear" w:color="auto" w:fill="auto"/>
            <w:vAlign w:val="center"/>
            <w:hideMark/>
          </w:tcPr>
          <w:p w14:paraId="242F4122"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Director</w:t>
            </w:r>
          </w:p>
        </w:tc>
        <w:tc>
          <w:tcPr>
            <w:tcW w:w="880" w:type="dxa"/>
            <w:shd w:val="clear" w:color="auto" w:fill="auto"/>
            <w:vAlign w:val="center"/>
            <w:hideMark/>
          </w:tcPr>
          <w:p w14:paraId="43E28C91"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4</w:t>
            </w:r>
          </w:p>
        </w:tc>
        <w:tc>
          <w:tcPr>
            <w:tcW w:w="820" w:type="dxa"/>
            <w:shd w:val="clear" w:color="auto" w:fill="auto"/>
            <w:vAlign w:val="center"/>
            <w:hideMark/>
          </w:tcPr>
          <w:p w14:paraId="653780FF"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8</w:t>
            </w:r>
          </w:p>
        </w:tc>
      </w:tr>
      <w:tr w:rsidR="00631EC1" w:rsidRPr="00830013" w14:paraId="2AB37F22" w14:textId="77777777" w:rsidTr="00631EC1">
        <w:trPr>
          <w:trHeight w:val="360"/>
          <w:jc w:val="center"/>
        </w:trPr>
        <w:tc>
          <w:tcPr>
            <w:tcW w:w="2160" w:type="dxa"/>
            <w:shd w:val="clear" w:color="auto" w:fill="auto"/>
            <w:vAlign w:val="center"/>
            <w:hideMark/>
          </w:tcPr>
          <w:p w14:paraId="628A7AC9"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Supervisor</w:t>
            </w:r>
          </w:p>
        </w:tc>
        <w:tc>
          <w:tcPr>
            <w:tcW w:w="880" w:type="dxa"/>
            <w:shd w:val="clear" w:color="auto" w:fill="auto"/>
            <w:vAlign w:val="center"/>
            <w:hideMark/>
          </w:tcPr>
          <w:p w14:paraId="75955BA4"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1</w:t>
            </w:r>
          </w:p>
        </w:tc>
        <w:tc>
          <w:tcPr>
            <w:tcW w:w="820" w:type="dxa"/>
            <w:shd w:val="clear" w:color="auto" w:fill="auto"/>
            <w:vAlign w:val="center"/>
            <w:hideMark/>
          </w:tcPr>
          <w:p w14:paraId="7DE98E9F" w14:textId="77777777" w:rsidR="00631EC1" w:rsidRPr="00830013" w:rsidRDefault="00631EC1" w:rsidP="00830013">
            <w:pPr>
              <w:spacing w:after="0" w:line="240" w:lineRule="auto"/>
              <w:jc w:val="center"/>
              <w:rPr>
                <w:rFonts w:ascii="Arial" w:eastAsia="Times New Roman" w:hAnsi="Arial" w:cs="Arial"/>
                <w:color w:val="000000"/>
                <w:sz w:val="16"/>
                <w:szCs w:val="16"/>
                <w:lang w:eastAsia="es-MX"/>
              </w:rPr>
            </w:pPr>
            <w:r w:rsidRPr="00830013">
              <w:rPr>
                <w:rFonts w:ascii="Arial" w:eastAsia="Times New Roman" w:hAnsi="Arial" w:cs="Arial"/>
                <w:color w:val="000000"/>
                <w:sz w:val="16"/>
                <w:szCs w:val="16"/>
                <w:lang w:eastAsia="es-MX"/>
              </w:rPr>
              <w:t>1</w:t>
            </w:r>
          </w:p>
        </w:tc>
      </w:tr>
    </w:tbl>
    <w:p w14:paraId="4321169D" w14:textId="77777777" w:rsidR="00830013" w:rsidRDefault="00830013" w:rsidP="00830013">
      <w:pPr>
        <w:spacing w:after="0" w:line="240" w:lineRule="auto"/>
        <w:jc w:val="both"/>
        <w:rPr>
          <w:rFonts w:ascii="Arial" w:hAnsi="Arial" w:cs="Arial"/>
          <w:sz w:val="16"/>
          <w:szCs w:val="16"/>
        </w:rPr>
      </w:pPr>
      <w:r w:rsidRPr="00BF0EE4">
        <w:rPr>
          <w:rFonts w:ascii="Arial" w:hAnsi="Arial" w:cs="Arial"/>
          <w:sz w:val="16"/>
          <w:szCs w:val="16"/>
        </w:rPr>
        <w:lastRenderedPageBreak/>
        <w:t>Los porcentajes están calculados a partir del número de casos por</w:t>
      </w:r>
      <w:r>
        <w:rPr>
          <w:rFonts w:ascii="Arial" w:hAnsi="Arial" w:cs="Arial"/>
          <w:sz w:val="16"/>
          <w:szCs w:val="16"/>
        </w:rPr>
        <w:t xml:space="preserve"> sexo según</w:t>
      </w:r>
      <w:r w:rsidRPr="00BF0EE4">
        <w:rPr>
          <w:rFonts w:ascii="Arial" w:hAnsi="Arial" w:cs="Arial"/>
          <w:sz w:val="16"/>
          <w:szCs w:val="16"/>
        </w:rPr>
        <w:t xml:space="preserve"> tipo educativo</w:t>
      </w:r>
      <w:r>
        <w:rPr>
          <w:rFonts w:ascii="Arial" w:hAnsi="Arial" w:cs="Arial"/>
          <w:sz w:val="16"/>
          <w:szCs w:val="16"/>
        </w:rPr>
        <w:t>.</w:t>
      </w:r>
    </w:p>
    <w:p w14:paraId="5F4DAB99" w14:textId="77777777" w:rsidR="0004421F" w:rsidRDefault="0004421F" w:rsidP="0004421F">
      <w:pPr>
        <w:spacing w:after="0" w:line="240" w:lineRule="auto"/>
        <w:jc w:val="both"/>
        <w:rPr>
          <w:rFonts w:ascii="Arial" w:hAnsi="Arial" w:cs="Arial"/>
          <w:sz w:val="16"/>
          <w:szCs w:val="16"/>
        </w:rPr>
      </w:pPr>
      <w:r>
        <w:rPr>
          <w:rFonts w:ascii="Arial" w:hAnsi="Arial" w:cs="Arial"/>
          <w:sz w:val="16"/>
          <w:szCs w:val="16"/>
        </w:rPr>
        <w:t>Fuente. INEE. Elaboración propia con base en la EOED 2018.</w:t>
      </w:r>
    </w:p>
    <w:p w14:paraId="6B3C3944" w14:textId="77777777" w:rsidR="00830013" w:rsidRDefault="00830013" w:rsidP="00101F62">
      <w:pPr>
        <w:spacing w:after="0" w:line="360" w:lineRule="auto"/>
        <w:jc w:val="both"/>
        <w:rPr>
          <w:rFonts w:ascii="Arial" w:hAnsi="Arial" w:cs="Arial"/>
          <w:sz w:val="24"/>
          <w:szCs w:val="24"/>
        </w:rPr>
      </w:pPr>
    </w:p>
    <w:p w14:paraId="006DE16A" w14:textId="5399B775" w:rsidR="003626C6" w:rsidRDefault="00830013" w:rsidP="00101F62">
      <w:pPr>
        <w:spacing w:after="0" w:line="360" w:lineRule="auto"/>
        <w:jc w:val="both"/>
        <w:rPr>
          <w:rFonts w:ascii="Arial" w:hAnsi="Arial" w:cs="Arial"/>
          <w:sz w:val="24"/>
          <w:szCs w:val="24"/>
        </w:rPr>
      </w:pPr>
      <w:r w:rsidRPr="00727246">
        <w:rPr>
          <w:rFonts w:ascii="Arial" w:hAnsi="Arial" w:cs="Arial"/>
          <w:b/>
          <w:sz w:val="24"/>
          <w:szCs w:val="24"/>
        </w:rPr>
        <w:t>Por entidad.</w:t>
      </w:r>
      <w:r>
        <w:rPr>
          <w:rFonts w:ascii="Arial" w:hAnsi="Arial" w:cs="Arial"/>
          <w:sz w:val="24"/>
          <w:szCs w:val="24"/>
        </w:rPr>
        <w:t xml:space="preserve"> La encuesta se aplicó en los 32 estados de la República Mexicana. </w:t>
      </w:r>
      <w:r w:rsidR="007C6D18">
        <w:rPr>
          <w:rFonts w:ascii="Arial" w:hAnsi="Arial" w:cs="Arial"/>
          <w:sz w:val="24"/>
          <w:szCs w:val="24"/>
        </w:rPr>
        <w:t xml:space="preserve">La distribución porcentual de las encuestas recabadas indica que </w:t>
      </w:r>
      <w:r w:rsidR="00A563FC">
        <w:rPr>
          <w:rFonts w:ascii="Arial" w:hAnsi="Arial" w:cs="Arial"/>
          <w:sz w:val="24"/>
          <w:szCs w:val="24"/>
        </w:rPr>
        <w:t xml:space="preserve">en </w:t>
      </w:r>
      <w:r w:rsidR="007C6D18">
        <w:rPr>
          <w:rFonts w:ascii="Arial" w:hAnsi="Arial" w:cs="Arial"/>
          <w:sz w:val="24"/>
          <w:szCs w:val="24"/>
        </w:rPr>
        <w:t xml:space="preserve">el Estado de México </w:t>
      </w:r>
      <w:r w:rsidR="00A563FC">
        <w:rPr>
          <w:rFonts w:ascii="Arial" w:hAnsi="Arial" w:cs="Arial"/>
          <w:sz w:val="24"/>
          <w:szCs w:val="24"/>
        </w:rPr>
        <w:t>se registró el mayor número de participantes que respondieron la encuesta</w:t>
      </w:r>
      <w:r w:rsidR="00503FBA">
        <w:rPr>
          <w:rFonts w:ascii="Arial" w:hAnsi="Arial" w:cs="Arial"/>
          <w:sz w:val="24"/>
          <w:szCs w:val="24"/>
        </w:rPr>
        <w:t xml:space="preserve"> (26%)</w:t>
      </w:r>
      <w:r w:rsidR="00555BE2">
        <w:rPr>
          <w:rFonts w:ascii="Arial" w:hAnsi="Arial" w:cs="Arial"/>
          <w:sz w:val="24"/>
          <w:szCs w:val="24"/>
        </w:rPr>
        <w:t xml:space="preserve">, en tanto </w:t>
      </w:r>
      <w:r w:rsidR="00555BE2" w:rsidRPr="00503FBA">
        <w:rPr>
          <w:rFonts w:ascii="Arial" w:hAnsi="Arial" w:cs="Arial"/>
          <w:sz w:val="24"/>
          <w:szCs w:val="24"/>
        </w:rPr>
        <w:t>que</w:t>
      </w:r>
      <w:r w:rsidR="00555BE2" w:rsidRPr="009E643A">
        <w:rPr>
          <w:rFonts w:ascii="Arial" w:hAnsi="Arial" w:cs="Arial"/>
          <w:sz w:val="24"/>
          <w:szCs w:val="24"/>
        </w:rPr>
        <w:t xml:space="preserve"> </w:t>
      </w:r>
      <w:r w:rsidR="00503FBA" w:rsidRPr="009E643A">
        <w:rPr>
          <w:rFonts w:ascii="Arial" w:hAnsi="Arial" w:cs="Arial"/>
          <w:sz w:val="24"/>
          <w:szCs w:val="24"/>
        </w:rPr>
        <w:t>en</w:t>
      </w:r>
      <w:r w:rsidR="00555BE2">
        <w:t xml:space="preserve"> </w:t>
      </w:r>
      <w:r w:rsidR="00555BE2" w:rsidRPr="00555BE2">
        <w:rPr>
          <w:rFonts w:ascii="Arial" w:hAnsi="Arial" w:cs="Arial"/>
          <w:sz w:val="24"/>
          <w:szCs w:val="24"/>
        </w:rPr>
        <w:t xml:space="preserve">cinco estados </w:t>
      </w:r>
      <w:r w:rsidR="00555BE2">
        <w:rPr>
          <w:rFonts w:ascii="Arial" w:hAnsi="Arial" w:cs="Arial"/>
          <w:sz w:val="24"/>
          <w:szCs w:val="24"/>
        </w:rPr>
        <w:t>la captación fue comparativamente baja</w:t>
      </w:r>
      <w:r w:rsidR="00503FBA">
        <w:rPr>
          <w:rFonts w:ascii="Arial" w:hAnsi="Arial" w:cs="Arial"/>
          <w:sz w:val="24"/>
          <w:szCs w:val="24"/>
        </w:rPr>
        <w:t>,</w:t>
      </w:r>
      <w:r w:rsidR="00555BE2">
        <w:rPr>
          <w:rFonts w:ascii="Arial" w:hAnsi="Arial" w:cs="Arial"/>
          <w:sz w:val="24"/>
          <w:szCs w:val="24"/>
        </w:rPr>
        <w:t xml:space="preserve"> por lo que estas entidades aparecen en </w:t>
      </w:r>
      <w:r w:rsidR="00503FBA">
        <w:rPr>
          <w:rFonts w:ascii="Arial" w:hAnsi="Arial" w:cs="Arial"/>
          <w:sz w:val="24"/>
          <w:szCs w:val="24"/>
        </w:rPr>
        <w:t xml:space="preserve">la gráfica con </w:t>
      </w:r>
      <w:r w:rsidR="00555BE2">
        <w:rPr>
          <w:rFonts w:ascii="Arial" w:hAnsi="Arial" w:cs="Arial"/>
          <w:sz w:val="24"/>
          <w:szCs w:val="24"/>
        </w:rPr>
        <w:t xml:space="preserve">cero </w:t>
      </w:r>
      <w:r w:rsidR="00503FBA">
        <w:rPr>
          <w:rFonts w:ascii="Arial" w:hAnsi="Arial" w:cs="Arial"/>
          <w:sz w:val="24"/>
          <w:szCs w:val="24"/>
        </w:rPr>
        <w:t>instrumentos recabados</w:t>
      </w:r>
      <w:r w:rsidR="00555BE2" w:rsidRPr="00555BE2">
        <w:rPr>
          <w:rFonts w:ascii="Arial" w:hAnsi="Arial" w:cs="Arial"/>
          <w:sz w:val="24"/>
          <w:szCs w:val="24"/>
        </w:rPr>
        <w:t xml:space="preserve">: Chiapas (5), Colima </w:t>
      </w:r>
      <w:r w:rsidR="00555BE2">
        <w:rPr>
          <w:rFonts w:ascii="Arial" w:hAnsi="Arial" w:cs="Arial"/>
          <w:sz w:val="24"/>
          <w:szCs w:val="24"/>
        </w:rPr>
        <w:t>(</w:t>
      </w:r>
      <w:r w:rsidR="00555BE2" w:rsidRPr="00555BE2">
        <w:rPr>
          <w:rFonts w:ascii="Arial" w:hAnsi="Arial" w:cs="Arial"/>
          <w:sz w:val="24"/>
          <w:szCs w:val="24"/>
        </w:rPr>
        <w:t>183), Guerrero (118), Michoacán (187) y Oaxaca (252).</w:t>
      </w:r>
      <w:r w:rsidR="00555BE2">
        <w:rPr>
          <w:rFonts w:ascii="Arial" w:hAnsi="Arial" w:cs="Arial"/>
          <w:sz w:val="24"/>
          <w:szCs w:val="24"/>
        </w:rPr>
        <w:t xml:space="preserve"> </w:t>
      </w:r>
    </w:p>
    <w:p w14:paraId="06746677" w14:textId="1803F26E" w:rsidR="003626C6" w:rsidRPr="007C6D18" w:rsidRDefault="007C6D18" w:rsidP="007C6D18">
      <w:pPr>
        <w:pStyle w:val="Descripcin"/>
        <w:rPr>
          <w:rFonts w:ascii="Arial" w:hAnsi="Arial" w:cs="Arial"/>
          <w:i w:val="0"/>
          <w:color w:val="auto"/>
          <w:sz w:val="20"/>
          <w:szCs w:val="20"/>
        </w:rPr>
      </w:pPr>
      <w:bookmarkStart w:id="26" w:name="_Toc3221312"/>
      <w:bookmarkStart w:id="27" w:name="_Toc3557777"/>
      <w:bookmarkStart w:id="28" w:name="_Toc3920955"/>
      <w:r w:rsidRPr="008F4CE9">
        <w:rPr>
          <w:rFonts w:ascii="Arial" w:hAnsi="Arial" w:cs="Arial"/>
          <w:b/>
          <w:i w:val="0"/>
          <w:color w:val="auto"/>
          <w:sz w:val="20"/>
          <w:szCs w:val="20"/>
        </w:rPr>
        <w:t xml:space="preserve">Gráfica </w:t>
      </w:r>
      <w:r w:rsidRPr="008F4CE9">
        <w:rPr>
          <w:rFonts w:ascii="Arial" w:hAnsi="Arial" w:cs="Arial"/>
          <w:b/>
          <w:i w:val="0"/>
          <w:color w:val="auto"/>
          <w:sz w:val="20"/>
          <w:szCs w:val="20"/>
        </w:rPr>
        <w:fldChar w:fldCharType="begin"/>
      </w:r>
      <w:r w:rsidRPr="008F4CE9">
        <w:rPr>
          <w:rFonts w:ascii="Arial" w:hAnsi="Arial" w:cs="Arial"/>
          <w:b/>
          <w:i w:val="0"/>
          <w:color w:val="auto"/>
          <w:sz w:val="20"/>
          <w:szCs w:val="20"/>
        </w:rPr>
        <w:instrText xml:space="preserve"> SEQ Gráfica \* ARABIC </w:instrText>
      </w:r>
      <w:r w:rsidRPr="008F4CE9">
        <w:rPr>
          <w:rFonts w:ascii="Arial" w:hAnsi="Arial" w:cs="Arial"/>
          <w:b/>
          <w:i w:val="0"/>
          <w:color w:val="auto"/>
          <w:sz w:val="20"/>
          <w:szCs w:val="20"/>
        </w:rPr>
        <w:fldChar w:fldCharType="separate"/>
      </w:r>
      <w:r w:rsidR="00CC7AAC">
        <w:rPr>
          <w:rFonts w:ascii="Arial" w:hAnsi="Arial" w:cs="Arial"/>
          <w:b/>
          <w:i w:val="0"/>
          <w:noProof/>
          <w:color w:val="auto"/>
          <w:sz w:val="20"/>
          <w:szCs w:val="20"/>
        </w:rPr>
        <w:t>1</w:t>
      </w:r>
      <w:r w:rsidRPr="008F4CE9">
        <w:rPr>
          <w:rFonts w:ascii="Arial" w:hAnsi="Arial" w:cs="Arial"/>
          <w:b/>
          <w:i w:val="0"/>
          <w:color w:val="auto"/>
          <w:sz w:val="20"/>
          <w:szCs w:val="20"/>
        </w:rPr>
        <w:fldChar w:fldCharType="end"/>
      </w:r>
      <w:r w:rsidRPr="008F4CE9">
        <w:rPr>
          <w:rFonts w:ascii="Arial" w:hAnsi="Arial" w:cs="Arial"/>
          <w:b/>
          <w:i w:val="0"/>
          <w:color w:val="auto"/>
          <w:sz w:val="20"/>
          <w:szCs w:val="20"/>
        </w:rPr>
        <w:t>.</w:t>
      </w:r>
      <w:r w:rsidRPr="008F4CE9">
        <w:rPr>
          <w:rFonts w:ascii="Arial" w:hAnsi="Arial" w:cs="Arial"/>
          <w:i w:val="0"/>
          <w:color w:val="auto"/>
          <w:sz w:val="20"/>
          <w:szCs w:val="20"/>
        </w:rPr>
        <w:t xml:space="preserve"> Distribución porcentual de las encuestas </w:t>
      </w:r>
      <w:r w:rsidR="00A563FC">
        <w:rPr>
          <w:rFonts w:ascii="Arial" w:hAnsi="Arial" w:cs="Arial"/>
          <w:i w:val="0"/>
          <w:color w:val="auto"/>
          <w:sz w:val="20"/>
          <w:szCs w:val="20"/>
        </w:rPr>
        <w:t xml:space="preserve">recabadas por </w:t>
      </w:r>
      <w:r w:rsidRPr="008F4CE9">
        <w:rPr>
          <w:rFonts w:ascii="Arial" w:hAnsi="Arial" w:cs="Arial"/>
          <w:i w:val="0"/>
          <w:color w:val="auto"/>
          <w:sz w:val="20"/>
          <w:szCs w:val="20"/>
        </w:rPr>
        <w:t>entidad federativa</w:t>
      </w:r>
      <w:bookmarkEnd w:id="26"/>
      <w:bookmarkEnd w:id="27"/>
      <w:bookmarkEnd w:id="28"/>
    </w:p>
    <w:p w14:paraId="3A8BA25C" w14:textId="298AD48B" w:rsidR="004F14A4" w:rsidRPr="004F14A4" w:rsidRDefault="00631EC1" w:rsidP="00101F62">
      <w:pPr>
        <w:spacing w:after="0" w:line="360" w:lineRule="auto"/>
        <w:jc w:val="both"/>
        <w:rPr>
          <w:rFonts w:ascii="Arial" w:hAnsi="Arial" w:cs="Arial"/>
          <w:sz w:val="24"/>
          <w:szCs w:val="24"/>
        </w:rPr>
      </w:pPr>
      <w:r>
        <w:rPr>
          <w:noProof/>
          <w:lang w:eastAsia="es-MX"/>
        </w:rPr>
        <w:drawing>
          <wp:inline distT="0" distB="0" distL="0" distR="0" wp14:anchorId="4E08B209" wp14:editId="693B2AFE">
            <wp:extent cx="5612130" cy="5666105"/>
            <wp:effectExtent l="0" t="0" r="7620" b="1079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F14A4">
        <w:rPr>
          <w:rFonts w:ascii="Arial" w:hAnsi="Arial" w:cs="Arial"/>
          <w:sz w:val="24"/>
          <w:szCs w:val="24"/>
        </w:rPr>
        <w:t xml:space="preserve"> </w:t>
      </w:r>
    </w:p>
    <w:p w14:paraId="41BCF555" w14:textId="77777777" w:rsidR="0004421F" w:rsidRDefault="0004421F" w:rsidP="0004421F">
      <w:pPr>
        <w:spacing w:after="0" w:line="240" w:lineRule="auto"/>
        <w:jc w:val="both"/>
        <w:rPr>
          <w:rFonts w:ascii="Arial" w:hAnsi="Arial" w:cs="Arial"/>
          <w:sz w:val="16"/>
          <w:szCs w:val="16"/>
        </w:rPr>
      </w:pPr>
      <w:r>
        <w:rPr>
          <w:rFonts w:ascii="Arial" w:hAnsi="Arial" w:cs="Arial"/>
          <w:sz w:val="16"/>
          <w:szCs w:val="16"/>
        </w:rPr>
        <w:t>Fuente. INEE. Elaboración propia con base en la EOED 2018.</w:t>
      </w:r>
    </w:p>
    <w:p w14:paraId="5181D3F2" w14:textId="77777777" w:rsidR="000033DE" w:rsidRDefault="000033DE" w:rsidP="007D4561">
      <w:pPr>
        <w:spacing w:line="360" w:lineRule="auto"/>
        <w:jc w:val="both"/>
        <w:rPr>
          <w:rFonts w:ascii="Arial" w:hAnsi="Arial" w:cs="Arial"/>
          <w:sz w:val="24"/>
          <w:szCs w:val="24"/>
        </w:rPr>
      </w:pPr>
    </w:p>
    <w:p w14:paraId="7CACDCBA" w14:textId="77777777" w:rsidR="007C6D18" w:rsidRPr="007C6D18" w:rsidRDefault="007C6D18" w:rsidP="004E57A8">
      <w:pPr>
        <w:pStyle w:val="Ttulo2"/>
      </w:pPr>
      <w:bookmarkStart w:id="29" w:name="_Toc3919839"/>
      <w:bookmarkStart w:id="30" w:name="_Toc3922108"/>
      <w:r w:rsidRPr="003D4BD1">
        <w:t>2.2. Análisis descriptivo de los resultados</w:t>
      </w:r>
      <w:bookmarkEnd w:id="29"/>
      <w:bookmarkEnd w:id="30"/>
    </w:p>
    <w:p w14:paraId="0E9CC867" w14:textId="7D4EAD2D" w:rsidR="007C6D18" w:rsidRDefault="00D117B4" w:rsidP="007D4561">
      <w:pPr>
        <w:spacing w:line="360" w:lineRule="auto"/>
        <w:jc w:val="both"/>
        <w:rPr>
          <w:rFonts w:ascii="Arial" w:hAnsi="Arial" w:cs="Arial"/>
          <w:sz w:val="24"/>
          <w:szCs w:val="24"/>
        </w:rPr>
      </w:pPr>
      <w:r>
        <w:rPr>
          <w:rFonts w:ascii="Arial" w:hAnsi="Arial" w:cs="Arial"/>
          <w:sz w:val="24"/>
          <w:szCs w:val="24"/>
        </w:rPr>
        <w:t xml:space="preserve">Con </w:t>
      </w:r>
      <w:r w:rsidR="00A930BD">
        <w:rPr>
          <w:rFonts w:ascii="Arial" w:hAnsi="Arial" w:cs="Arial"/>
          <w:sz w:val="24"/>
          <w:szCs w:val="24"/>
        </w:rPr>
        <w:t>base en la definición de la escala operativa con la que se trabajaron los resultados a las preguntas de la encuesta</w:t>
      </w:r>
      <w:r w:rsidR="00607813">
        <w:rPr>
          <w:rFonts w:ascii="Arial" w:hAnsi="Arial" w:cs="Arial"/>
          <w:sz w:val="24"/>
          <w:szCs w:val="24"/>
        </w:rPr>
        <w:t>,</w:t>
      </w:r>
      <w:r w:rsidR="00A930BD">
        <w:rPr>
          <w:rFonts w:ascii="Arial" w:hAnsi="Arial" w:cs="Arial"/>
          <w:sz w:val="24"/>
          <w:szCs w:val="24"/>
        </w:rPr>
        <w:t xml:space="preserve"> en este apartado se presentan los porcentajes de aceptación por pregunta y área de estudio, así como los promedios de aceptación estatales.</w:t>
      </w:r>
    </w:p>
    <w:p w14:paraId="2FC0E293" w14:textId="77777777" w:rsidR="00A930BD" w:rsidRDefault="00A930BD" w:rsidP="004E57A8">
      <w:pPr>
        <w:pStyle w:val="Ttulo3"/>
      </w:pPr>
      <w:bookmarkStart w:id="31" w:name="_Toc3919840"/>
      <w:bookmarkStart w:id="32" w:name="_Toc3922109"/>
      <w:r>
        <w:t>2.2.1. Porcentaje</w:t>
      </w:r>
      <w:r w:rsidRPr="00A930BD">
        <w:t xml:space="preserve"> general de respuestas por área de estudio</w:t>
      </w:r>
      <w:bookmarkEnd w:id="31"/>
      <w:bookmarkEnd w:id="32"/>
    </w:p>
    <w:p w14:paraId="15C0DC00" w14:textId="08F9ED19" w:rsidR="00716857" w:rsidRDefault="00FB7FF7" w:rsidP="007D4561">
      <w:pPr>
        <w:spacing w:line="360" w:lineRule="auto"/>
        <w:jc w:val="both"/>
        <w:rPr>
          <w:rFonts w:ascii="Arial" w:hAnsi="Arial" w:cs="Arial"/>
          <w:sz w:val="24"/>
          <w:szCs w:val="24"/>
        </w:rPr>
      </w:pPr>
      <w:r>
        <w:rPr>
          <w:rFonts w:ascii="Arial" w:hAnsi="Arial" w:cs="Arial"/>
          <w:sz w:val="24"/>
          <w:szCs w:val="24"/>
        </w:rPr>
        <w:t>En las tres áreas de</w:t>
      </w:r>
      <w:r w:rsidR="009C642D">
        <w:rPr>
          <w:rFonts w:ascii="Arial" w:hAnsi="Arial" w:cs="Arial"/>
          <w:sz w:val="24"/>
          <w:szCs w:val="24"/>
        </w:rPr>
        <w:t xml:space="preserve"> estudio (previo a la evaluación, informe y </w:t>
      </w:r>
      <w:r w:rsidR="00D12FB2">
        <w:rPr>
          <w:rFonts w:ascii="Arial" w:hAnsi="Arial" w:cs="Arial"/>
          <w:sz w:val="24"/>
          <w:szCs w:val="24"/>
        </w:rPr>
        <w:t>proyecto,</w:t>
      </w:r>
      <w:r w:rsidR="009C642D">
        <w:rPr>
          <w:rFonts w:ascii="Arial" w:hAnsi="Arial" w:cs="Arial"/>
          <w:sz w:val="24"/>
          <w:szCs w:val="24"/>
        </w:rPr>
        <w:t xml:space="preserve"> y evaluación), </w:t>
      </w:r>
      <w:r>
        <w:rPr>
          <w:rFonts w:ascii="Arial" w:hAnsi="Arial" w:cs="Arial"/>
          <w:sz w:val="24"/>
          <w:szCs w:val="24"/>
        </w:rPr>
        <w:t xml:space="preserve">la evaluación del desempeño </w:t>
      </w:r>
      <w:r w:rsidR="009C642D">
        <w:rPr>
          <w:rFonts w:ascii="Arial" w:hAnsi="Arial" w:cs="Arial"/>
          <w:sz w:val="24"/>
          <w:szCs w:val="24"/>
        </w:rPr>
        <w:t xml:space="preserve">fue valorada por los respondientes de la encuesta con </w:t>
      </w:r>
      <w:r>
        <w:rPr>
          <w:rFonts w:ascii="Arial" w:hAnsi="Arial" w:cs="Arial"/>
          <w:sz w:val="24"/>
          <w:szCs w:val="24"/>
        </w:rPr>
        <w:t>niveles d</w:t>
      </w:r>
      <w:r w:rsidR="00C25DD7">
        <w:rPr>
          <w:rFonts w:ascii="Arial" w:hAnsi="Arial" w:cs="Arial"/>
          <w:sz w:val="24"/>
          <w:szCs w:val="24"/>
        </w:rPr>
        <w:t xml:space="preserve">e aceptación </w:t>
      </w:r>
      <w:r w:rsidR="009C642D">
        <w:rPr>
          <w:rFonts w:ascii="Arial" w:hAnsi="Arial" w:cs="Arial"/>
          <w:sz w:val="24"/>
          <w:szCs w:val="24"/>
        </w:rPr>
        <w:t xml:space="preserve">de </w:t>
      </w:r>
      <w:r w:rsidR="00C25DD7">
        <w:rPr>
          <w:rFonts w:ascii="Arial" w:hAnsi="Arial" w:cs="Arial"/>
          <w:sz w:val="24"/>
          <w:szCs w:val="24"/>
        </w:rPr>
        <w:t>entre el 60% y el 97%</w:t>
      </w:r>
      <w:r w:rsidR="009C642D">
        <w:rPr>
          <w:rFonts w:ascii="Arial" w:hAnsi="Arial" w:cs="Arial"/>
          <w:sz w:val="24"/>
          <w:szCs w:val="24"/>
        </w:rPr>
        <w:t xml:space="preserve">; </w:t>
      </w:r>
      <w:r w:rsidR="00716857">
        <w:rPr>
          <w:rFonts w:ascii="Arial" w:hAnsi="Arial" w:cs="Arial"/>
          <w:sz w:val="24"/>
          <w:szCs w:val="24"/>
        </w:rPr>
        <w:t>14 de las 24 preguntas analizadas presentaron valores superiores al 80% de aceptación y aquellas que muestran aceptación menor al 70% se concentran principalmente en el Área “Aplicación del examen” (Gráfica</w:t>
      </w:r>
      <w:r w:rsidR="003D4BD1">
        <w:rPr>
          <w:rFonts w:ascii="Arial" w:hAnsi="Arial" w:cs="Arial"/>
          <w:sz w:val="24"/>
          <w:szCs w:val="24"/>
        </w:rPr>
        <w:t xml:space="preserve"> 2</w:t>
      </w:r>
      <w:r w:rsidR="00716857">
        <w:rPr>
          <w:rFonts w:ascii="Arial" w:hAnsi="Arial" w:cs="Arial"/>
          <w:sz w:val="24"/>
          <w:szCs w:val="24"/>
        </w:rPr>
        <w:t>).</w:t>
      </w:r>
    </w:p>
    <w:p w14:paraId="22C4A120" w14:textId="77777777" w:rsidR="00CE6984" w:rsidRPr="00716857" w:rsidRDefault="00CE6984" w:rsidP="004E57A8">
      <w:pPr>
        <w:pStyle w:val="Ttulo3"/>
      </w:pPr>
      <w:bookmarkStart w:id="33" w:name="_Toc3919841"/>
      <w:bookmarkStart w:id="34" w:name="_Toc3922110"/>
      <w:r w:rsidRPr="00716857">
        <w:t xml:space="preserve">2.2.2. Promedio </w:t>
      </w:r>
      <w:r>
        <w:t>por entidad federativa y área</w:t>
      </w:r>
      <w:r w:rsidRPr="00716857">
        <w:t xml:space="preserve"> de la evaluación</w:t>
      </w:r>
      <w:bookmarkEnd w:id="33"/>
      <w:bookmarkEnd w:id="34"/>
    </w:p>
    <w:p w14:paraId="6C661A25" w14:textId="041EB330" w:rsidR="00CE6984" w:rsidRPr="000033DE" w:rsidRDefault="00CE6984" w:rsidP="00CE6984">
      <w:pPr>
        <w:spacing w:line="360" w:lineRule="auto"/>
        <w:jc w:val="both"/>
        <w:rPr>
          <w:rFonts w:ascii="Arial" w:hAnsi="Arial" w:cs="Arial"/>
          <w:sz w:val="24"/>
          <w:szCs w:val="24"/>
        </w:rPr>
      </w:pPr>
      <w:r>
        <w:rPr>
          <w:rFonts w:ascii="Arial" w:hAnsi="Arial" w:cs="Arial"/>
          <w:sz w:val="24"/>
          <w:szCs w:val="24"/>
        </w:rPr>
        <w:t xml:space="preserve">Las tres áreas de evaluación </w:t>
      </w:r>
      <w:r w:rsidR="009C642D">
        <w:rPr>
          <w:rFonts w:ascii="Arial" w:hAnsi="Arial" w:cs="Arial"/>
          <w:sz w:val="24"/>
          <w:szCs w:val="24"/>
        </w:rPr>
        <w:t xml:space="preserve">analizadas </w:t>
      </w:r>
      <w:r>
        <w:rPr>
          <w:rFonts w:ascii="Arial" w:hAnsi="Arial" w:cs="Arial"/>
          <w:sz w:val="24"/>
          <w:szCs w:val="24"/>
        </w:rPr>
        <w:t xml:space="preserve">mostraron un promedio general </w:t>
      </w:r>
      <w:r w:rsidR="00D12FB2">
        <w:rPr>
          <w:rFonts w:ascii="Arial" w:hAnsi="Arial" w:cs="Arial"/>
          <w:sz w:val="24"/>
          <w:szCs w:val="24"/>
        </w:rPr>
        <w:t xml:space="preserve">(nacional) </w:t>
      </w:r>
      <w:r>
        <w:rPr>
          <w:rFonts w:ascii="Arial" w:hAnsi="Arial" w:cs="Arial"/>
          <w:sz w:val="24"/>
          <w:szCs w:val="24"/>
        </w:rPr>
        <w:t>de aceptación del 79%</w:t>
      </w:r>
      <w:r w:rsidR="00BC6936">
        <w:rPr>
          <w:rFonts w:ascii="Arial" w:hAnsi="Arial" w:cs="Arial"/>
          <w:sz w:val="24"/>
          <w:szCs w:val="24"/>
        </w:rPr>
        <w:t>, promedio en el que se ubica</w:t>
      </w:r>
      <w:r w:rsidR="004C33C1">
        <w:rPr>
          <w:rFonts w:ascii="Arial" w:hAnsi="Arial" w:cs="Arial"/>
          <w:sz w:val="24"/>
          <w:szCs w:val="24"/>
        </w:rPr>
        <w:t>n</w:t>
      </w:r>
      <w:r w:rsidR="00BC6936">
        <w:rPr>
          <w:rFonts w:ascii="Arial" w:hAnsi="Arial" w:cs="Arial"/>
          <w:sz w:val="24"/>
          <w:szCs w:val="24"/>
        </w:rPr>
        <w:t xml:space="preserve"> el Estado de México, entidad que aport</w:t>
      </w:r>
      <w:r w:rsidR="004C33C1">
        <w:rPr>
          <w:rFonts w:ascii="Arial" w:hAnsi="Arial" w:cs="Arial"/>
          <w:sz w:val="24"/>
          <w:szCs w:val="24"/>
        </w:rPr>
        <w:t>ó el mayor número de cuestionarios, y Veracruz</w:t>
      </w:r>
      <w:r>
        <w:rPr>
          <w:rFonts w:ascii="Arial" w:hAnsi="Arial" w:cs="Arial"/>
          <w:sz w:val="24"/>
          <w:szCs w:val="24"/>
        </w:rPr>
        <w:t>. Fueron 14 las entidades que obtuvieron promedios por arriba del general: Coahuila, Colima, Chiapas, Durango, Guanajuato, Nayarit, Nuevo León, Oaxaca, Quintana Roo, San Luis Potosí, Sonora, Sinaloa, Tabasco y Tamaulipas (Gráfica</w:t>
      </w:r>
      <w:r w:rsidR="00BC6936">
        <w:rPr>
          <w:rFonts w:ascii="Arial" w:hAnsi="Arial" w:cs="Arial"/>
          <w:sz w:val="24"/>
          <w:szCs w:val="24"/>
        </w:rPr>
        <w:t xml:space="preserve"> 2</w:t>
      </w:r>
      <w:r>
        <w:rPr>
          <w:rFonts w:ascii="Arial" w:hAnsi="Arial" w:cs="Arial"/>
          <w:sz w:val="24"/>
          <w:szCs w:val="24"/>
        </w:rPr>
        <w:t>)</w:t>
      </w:r>
      <w:r w:rsidR="00BC6936">
        <w:rPr>
          <w:rFonts w:ascii="Arial" w:hAnsi="Arial" w:cs="Arial"/>
          <w:sz w:val="24"/>
          <w:szCs w:val="24"/>
        </w:rPr>
        <w:t>; en el caso de Chiapas habría que considerar que el bajo número de respondientes (5) induce a un sesgo, lo mismo que en los casos de</w:t>
      </w:r>
      <w:r w:rsidR="00D12FB2">
        <w:rPr>
          <w:rFonts w:ascii="Arial" w:hAnsi="Arial" w:cs="Arial"/>
          <w:sz w:val="24"/>
          <w:szCs w:val="24"/>
        </w:rPr>
        <w:t xml:space="preserve"> las entidades con un bajo número de respondientes, como </w:t>
      </w:r>
      <w:r w:rsidR="00BC6936">
        <w:rPr>
          <w:rFonts w:ascii="Arial" w:hAnsi="Arial" w:cs="Arial"/>
          <w:sz w:val="24"/>
          <w:szCs w:val="24"/>
        </w:rPr>
        <w:t>Colima (183) y Oaxaca (252)</w:t>
      </w:r>
      <w:r>
        <w:rPr>
          <w:rFonts w:ascii="Arial" w:hAnsi="Arial" w:cs="Arial"/>
          <w:sz w:val="24"/>
          <w:szCs w:val="24"/>
        </w:rPr>
        <w:t>.</w:t>
      </w:r>
      <w:r w:rsidR="003D4BD1">
        <w:rPr>
          <w:rFonts w:ascii="Arial" w:hAnsi="Arial" w:cs="Arial"/>
          <w:sz w:val="24"/>
          <w:szCs w:val="24"/>
        </w:rPr>
        <w:t xml:space="preserve"> (Ver Gráfica 3).</w:t>
      </w:r>
    </w:p>
    <w:p w14:paraId="2405EF42" w14:textId="77777777" w:rsidR="00CE6984" w:rsidRDefault="00CE6984" w:rsidP="007D4561">
      <w:pPr>
        <w:spacing w:line="360" w:lineRule="auto"/>
        <w:jc w:val="both"/>
        <w:rPr>
          <w:rFonts w:ascii="Arial" w:hAnsi="Arial" w:cs="Arial"/>
          <w:sz w:val="24"/>
          <w:szCs w:val="24"/>
        </w:rPr>
      </w:pPr>
    </w:p>
    <w:p w14:paraId="12B88D86" w14:textId="77777777" w:rsidR="00716857" w:rsidRDefault="00716857" w:rsidP="004E57A8">
      <w:pPr>
        <w:rPr>
          <w:rFonts w:ascii="Arial" w:hAnsi="Arial" w:cs="Arial"/>
          <w:sz w:val="24"/>
          <w:szCs w:val="24"/>
        </w:rPr>
        <w:sectPr w:rsidR="00716857">
          <w:pgSz w:w="12240" w:h="15840"/>
          <w:pgMar w:top="1417" w:right="1701" w:bottom="1417" w:left="1701" w:header="708" w:footer="708" w:gutter="0"/>
          <w:cols w:space="708"/>
          <w:docGrid w:linePitch="360"/>
        </w:sectPr>
      </w:pPr>
      <w:r>
        <w:rPr>
          <w:rFonts w:ascii="Arial" w:hAnsi="Arial" w:cs="Arial"/>
          <w:sz w:val="24"/>
          <w:szCs w:val="24"/>
        </w:rPr>
        <w:br w:type="page"/>
      </w:r>
    </w:p>
    <w:p w14:paraId="4D19F94A" w14:textId="363FD65D" w:rsidR="00716857" w:rsidRDefault="004E57A8" w:rsidP="004E57A8">
      <w:pPr>
        <w:pStyle w:val="Descripcin"/>
        <w:rPr>
          <w:rFonts w:ascii="Arial" w:hAnsi="Arial" w:cs="Arial"/>
          <w:i w:val="0"/>
          <w:color w:val="auto"/>
          <w:sz w:val="20"/>
          <w:szCs w:val="20"/>
        </w:rPr>
      </w:pPr>
      <w:bookmarkStart w:id="35" w:name="_Toc3557778"/>
      <w:bookmarkStart w:id="36" w:name="_Toc3920956"/>
      <w:r w:rsidRPr="004E57A8">
        <w:rPr>
          <w:rFonts w:ascii="Arial" w:hAnsi="Arial" w:cs="Arial"/>
          <w:b/>
          <w:i w:val="0"/>
          <w:color w:val="auto"/>
          <w:sz w:val="20"/>
          <w:szCs w:val="20"/>
        </w:rPr>
        <w:lastRenderedPageBreak/>
        <w:t xml:space="preserve">Gráfica </w:t>
      </w:r>
      <w:r w:rsidRPr="004E57A8">
        <w:rPr>
          <w:rFonts w:ascii="Arial" w:hAnsi="Arial" w:cs="Arial"/>
          <w:b/>
          <w:i w:val="0"/>
          <w:color w:val="auto"/>
          <w:sz w:val="20"/>
          <w:szCs w:val="20"/>
        </w:rPr>
        <w:fldChar w:fldCharType="begin"/>
      </w:r>
      <w:r w:rsidRPr="004E57A8">
        <w:rPr>
          <w:rFonts w:ascii="Arial" w:hAnsi="Arial" w:cs="Arial"/>
          <w:b/>
          <w:i w:val="0"/>
          <w:color w:val="auto"/>
          <w:sz w:val="20"/>
          <w:szCs w:val="20"/>
        </w:rPr>
        <w:instrText xml:space="preserve"> SEQ Gráfica \* ARABIC </w:instrText>
      </w:r>
      <w:r w:rsidRPr="004E57A8">
        <w:rPr>
          <w:rFonts w:ascii="Arial" w:hAnsi="Arial" w:cs="Arial"/>
          <w:b/>
          <w:i w:val="0"/>
          <w:color w:val="auto"/>
          <w:sz w:val="20"/>
          <w:szCs w:val="20"/>
        </w:rPr>
        <w:fldChar w:fldCharType="separate"/>
      </w:r>
      <w:r w:rsidR="00CC7AAC">
        <w:rPr>
          <w:rFonts w:ascii="Arial" w:hAnsi="Arial" w:cs="Arial"/>
          <w:b/>
          <w:i w:val="0"/>
          <w:noProof/>
          <w:color w:val="auto"/>
          <w:sz w:val="20"/>
          <w:szCs w:val="20"/>
        </w:rPr>
        <w:t>2</w:t>
      </w:r>
      <w:r w:rsidRPr="004E57A8">
        <w:rPr>
          <w:rFonts w:ascii="Arial" w:hAnsi="Arial" w:cs="Arial"/>
          <w:b/>
          <w:i w:val="0"/>
          <w:color w:val="auto"/>
          <w:sz w:val="20"/>
          <w:szCs w:val="20"/>
        </w:rPr>
        <w:fldChar w:fldCharType="end"/>
      </w:r>
      <w:r w:rsidRPr="004E57A8">
        <w:rPr>
          <w:rFonts w:ascii="Arial" w:hAnsi="Arial" w:cs="Arial"/>
          <w:b/>
          <w:i w:val="0"/>
          <w:color w:val="auto"/>
          <w:sz w:val="20"/>
          <w:szCs w:val="20"/>
        </w:rPr>
        <w:t>.</w:t>
      </w:r>
      <w:r w:rsidRPr="004E57A8">
        <w:rPr>
          <w:rFonts w:ascii="Arial" w:hAnsi="Arial" w:cs="Arial"/>
          <w:i w:val="0"/>
          <w:color w:val="auto"/>
          <w:sz w:val="20"/>
          <w:szCs w:val="20"/>
        </w:rPr>
        <w:t xml:space="preserve"> Porcentaje de aceptación por variable, según momento de la evaluación</w:t>
      </w:r>
      <w:bookmarkEnd w:id="35"/>
      <w:bookmarkEnd w:id="36"/>
      <w:r>
        <w:rPr>
          <w:rFonts w:ascii="Arial" w:hAnsi="Arial" w:cs="Arial"/>
          <w:i w:val="0"/>
          <w:color w:val="auto"/>
          <w:sz w:val="20"/>
          <w:szCs w:val="20"/>
        </w:rPr>
        <w:t xml:space="preserve"> </w:t>
      </w:r>
    </w:p>
    <w:p w14:paraId="289383EA" w14:textId="3E38740F" w:rsidR="0004421F" w:rsidRDefault="00716857" w:rsidP="0004421F">
      <w:pPr>
        <w:spacing w:after="0" w:line="240" w:lineRule="auto"/>
        <w:jc w:val="both"/>
        <w:rPr>
          <w:rFonts w:ascii="Arial" w:hAnsi="Arial" w:cs="Arial"/>
          <w:sz w:val="16"/>
          <w:szCs w:val="16"/>
        </w:rPr>
      </w:pPr>
      <w:r>
        <w:rPr>
          <w:noProof/>
          <w:lang w:eastAsia="es-MX"/>
        </w:rPr>
        <w:drawing>
          <wp:inline distT="0" distB="0" distL="0" distR="0" wp14:anchorId="451291F1" wp14:editId="7475B086">
            <wp:extent cx="8353425" cy="500062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4421F" w:rsidRPr="0004421F">
        <w:rPr>
          <w:rFonts w:ascii="Arial" w:hAnsi="Arial" w:cs="Arial"/>
          <w:sz w:val="16"/>
          <w:szCs w:val="16"/>
        </w:rPr>
        <w:t xml:space="preserve"> </w:t>
      </w:r>
      <w:r w:rsidR="0004421F">
        <w:rPr>
          <w:rFonts w:ascii="Arial" w:hAnsi="Arial" w:cs="Arial"/>
          <w:sz w:val="16"/>
          <w:szCs w:val="16"/>
        </w:rPr>
        <w:t>Fuente. INEE. Elaboración propia con base en la EOED 2018.</w:t>
      </w:r>
    </w:p>
    <w:p w14:paraId="787D5AC7" w14:textId="091C952D" w:rsidR="00716857" w:rsidRDefault="00716857" w:rsidP="00716857">
      <w:pPr>
        <w:spacing w:line="360" w:lineRule="auto"/>
        <w:jc w:val="both"/>
        <w:rPr>
          <w:rFonts w:ascii="Arial" w:hAnsi="Arial" w:cs="Arial"/>
          <w:sz w:val="16"/>
          <w:szCs w:val="16"/>
        </w:rPr>
      </w:pPr>
    </w:p>
    <w:p w14:paraId="7C108EC2" w14:textId="77777777" w:rsidR="00716857" w:rsidRDefault="00716857" w:rsidP="00716857">
      <w:pPr>
        <w:spacing w:line="360" w:lineRule="auto"/>
        <w:jc w:val="both"/>
        <w:rPr>
          <w:rFonts w:ascii="Arial" w:hAnsi="Arial" w:cs="Arial"/>
          <w:sz w:val="24"/>
          <w:szCs w:val="24"/>
        </w:rPr>
        <w:sectPr w:rsidR="00716857" w:rsidSect="00716857">
          <w:pgSz w:w="15840" w:h="12240" w:orient="landscape"/>
          <w:pgMar w:top="1701" w:right="1418" w:bottom="1701" w:left="1418" w:header="709" w:footer="709" w:gutter="0"/>
          <w:cols w:space="708"/>
          <w:docGrid w:linePitch="360"/>
        </w:sectPr>
      </w:pPr>
    </w:p>
    <w:p w14:paraId="22419C18" w14:textId="2DF7B123" w:rsidR="004E57A8" w:rsidRPr="004E57A8" w:rsidRDefault="00CC7AAC" w:rsidP="00CC7AAC">
      <w:pPr>
        <w:pStyle w:val="Descripcin"/>
        <w:rPr>
          <w:rFonts w:ascii="Arial" w:hAnsi="Arial" w:cs="Arial"/>
          <w:i w:val="0"/>
          <w:color w:val="auto"/>
          <w:sz w:val="20"/>
          <w:szCs w:val="20"/>
        </w:rPr>
      </w:pPr>
      <w:bookmarkStart w:id="37" w:name="_Toc3920957"/>
      <w:r w:rsidRPr="00CC7AAC">
        <w:rPr>
          <w:rFonts w:ascii="Arial" w:hAnsi="Arial" w:cs="Arial"/>
          <w:b/>
          <w:i w:val="0"/>
          <w:color w:val="auto"/>
          <w:sz w:val="20"/>
          <w:szCs w:val="20"/>
        </w:rPr>
        <w:lastRenderedPageBreak/>
        <w:t xml:space="preserve">Gráfica </w:t>
      </w:r>
      <w:r w:rsidRPr="00CC7AAC">
        <w:rPr>
          <w:rFonts w:ascii="Arial" w:hAnsi="Arial" w:cs="Arial"/>
          <w:b/>
          <w:i w:val="0"/>
          <w:color w:val="auto"/>
          <w:sz w:val="20"/>
          <w:szCs w:val="20"/>
        </w:rPr>
        <w:fldChar w:fldCharType="begin"/>
      </w:r>
      <w:r w:rsidRPr="00CC7AAC">
        <w:rPr>
          <w:rFonts w:ascii="Arial" w:hAnsi="Arial" w:cs="Arial"/>
          <w:b/>
          <w:i w:val="0"/>
          <w:color w:val="auto"/>
          <w:sz w:val="20"/>
          <w:szCs w:val="20"/>
        </w:rPr>
        <w:instrText xml:space="preserve"> SEQ Gráfica \* ARABIC </w:instrText>
      </w:r>
      <w:r w:rsidRPr="00CC7AAC">
        <w:rPr>
          <w:rFonts w:ascii="Arial" w:hAnsi="Arial" w:cs="Arial"/>
          <w:b/>
          <w:i w:val="0"/>
          <w:color w:val="auto"/>
          <w:sz w:val="20"/>
          <w:szCs w:val="20"/>
        </w:rPr>
        <w:fldChar w:fldCharType="separate"/>
      </w:r>
      <w:r w:rsidRPr="00CC7AAC">
        <w:rPr>
          <w:rFonts w:ascii="Arial" w:hAnsi="Arial" w:cs="Arial"/>
          <w:b/>
          <w:i w:val="0"/>
          <w:color w:val="auto"/>
          <w:sz w:val="20"/>
          <w:szCs w:val="20"/>
        </w:rPr>
        <w:t>3</w:t>
      </w:r>
      <w:r w:rsidRPr="00CC7AAC">
        <w:rPr>
          <w:rFonts w:ascii="Arial" w:hAnsi="Arial" w:cs="Arial"/>
          <w:b/>
          <w:i w:val="0"/>
          <w:color w:val="auto"/>
          <w:sz w:val="20"/>
          <w:szCs w:val="20"/>
        </w:rPr>
        <w:fldChar w:fldCharType="end"/>
      </w:r>
      <w:r w:rsidRPr="00CC7AAC">
        <w:rPr>
          <w:rFonts w:ascii="Arial" w:hAnsi="Arial" w:cs="Arial"/>
          <w:b/>
          <w:i w:val="0"/>
          <w:color w:val="auto"/>
          <w:sz w:val="20"/>
          <w:szCs w:val="20"/>
        </w:rPr>
        <w:t>.</w:t>
      </w:r>
      <w:r w:rsidRPr="00CC7AAC">
        <w:rPr>
          <w:rFonts w:ascii="Arial" w:hAnsi="Arial" w:cs="Arial"/>
          <w:i w:val="0"/>
          <w:color w:val="auto"/>
          <w:sz w:val="20"/>
          <w:szCs w:val="20"/>
        </w:rPr>
        <w:t xml:space="preserve"> Porcentaje de aceptación por variable, según momento de la evaluación.</w:t>
      </w:r>
      <w:bookmarkEnd w:id="37"/>
    </w:p>
    <w:p w14:paraId="435A995F" w14:textId="77777777" w:rsidR="0004421F" w:rsidRDefault="00CE6984" w:rsidP="0004421F">
      <w:pPr>
        <w:spacing w:after="0" w:line="240" w:lineRule="auto"/>
        <w:jc w:val="both"/>
        <w:rPr>
          <w:rFonts w:ascii="Arial" w:hAnsi="Arial" w:cs="Arial"/>
          <w:sz w:val="16"/>
          <w:szCs w:val="16"/>
        </w:rPr>
      </w:pPr>
      <w:r>
        <w:rPr>
          <w:noProof/>
          <w:lang w:eastAsia="es-MX"/>
        </w:rPr>
        <w:drawing>
          <wp:inline distT="0" distB="0" distL="0" distR="0" wp14:anchorId="62020D0C" wp14:editId="03BB75AE">
            <wp:extent cx="8953500" cy="5000625"/>
            <wp:effectExtent l="0" t="0" r="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7C1F94" w:rsidRPr="007C1F94">
        <w:rPr>
          <w:rFonts w:ascii="Arial" w:hAnsi="Arial" w:cs="Arial"/>
          <w:sz w:val="16"/>
          <w:szCs w:val="16"/>
        </w:rPr>
        <w:t xml:space="preserve"> </w:t>
      </w:r>
      <w:r w:rsidR="0004421F">
        <w:rPr>
          <w:rFonts w:ascii="Arial" w:hAnsi="Arial" w:cs="Arial"/>
          <w:sz w:val="16"/>
          <w:szCs w:val="16"/>
        </w:rPr>
        <w:t>Fuente. INEE. Elaboración propia con base en la EOED 2018.</w:t>
      </w:r>
    </w:p>
    <w:p w14:paraId="1689D5BC" w14:textId="16C94B4D" w:rsidR="00B01E26" w:rsidRDefault="00B01E26" w:rsidP="0091416A">
      <w:pPr>
        <w:spacing w:line="360" w:lineRule="auto"/>
        <w:jc w:val="both"/>
        <w:sectPr w:rsidR="00B01E26" w:rsidSect="00CE6984">
          <w:pgSz w:w="15840" w:h="12240" w:orient="landscape"/>
          <w:pgMar w:top="1701" w:right="1418" w:bottom="1701" w:left="1418" w:header="709" w:footer="709" w:gutter="0"/>
          <w:cols w:space="708"/>
          <w:docGrid w:linePitch="360"/>
        </w:sectPr>
      </w:pPr>
    </w:p>
    <w:p w14:paraId="40D93ED3" w14:textId="77777777" w:rsidR="00CE6984" w:rsidRDefault="00853D9A" w:rsidP="004E57A8">
      <w:pPr>
        <w:pStyle w:val="Ttulo2"/>
      </w:pPr>
      <w:bookmarkStart w:id="38" w:name="_Toc3919842"/>
      <w:bookmarkStart w:id="39" w:name="_Toc3922111"/>
      <w:r w:rsidRPr="00853D9A">
        <w:lastRenderedPageBreak/>
        <w:t>2.3</w:t>
      </w:r>
      <w:r>
        <w:t xml:space="preserve"> Resultados por áreas de estudio</w:t>
      </w:r>
      <w:bookmarkEnd w:id="38"/>
      <w:bookmarkEnd w:id="39"/>
      <w:r>
        <w:t xml:space="preserve"> </w:t>
      </w:r>
    </w:p>
    <w:p w14:paraId="694C00F6" w14:textId="77777777" w:rsidR="00853D9A" w:rsidRDefault="00853D9A" w:rsidP="004E57A8">
      <w:pPr>
        <w:pStyle w:val="Ttulo2"/>
      </w:pPr>
      <w:bookmarkStart w:id="40" w:name="_Toc3919843"/>
      <w:bookmarkStart w:id="41" w:name="_Toc3922112"/>
      <w:r>
        <w:t>2.3.1 Área “Previo a la evaluación”</w:t>
      </w:r>
      <w:bookmarkEnd w:id="40"/>
      <w:bookmarkEnd w:id="41"/>
    </w:p>
    <w:p w14:paraId="23CDD52E" w14:textId="18A504E5" w:rsidR="00853D9A" w:rsidRDefault="00853D9A" w:rsidP="0091416A">
      <w:pPr>
        <w:spacing w:line="360" w:lineRule="auto"/>
        <w:jc w:val="both"/>
        <w:rPr>
          <w:rFonts w:ascii="Arial" w:hAnsi="Arial" w:cs="Arial"/>
          <w:sz w:val="24"/>
          <w:szCs w:val="24"/>
        </w:rPr>
      </w:pPr>
      <w:r>
        <w:rPr>
          <w:rFonts w:ascii="Arial" w:hAnsi="Arial" w:cs="Arial"/>
          <w:sz w:val="24"/>
          <w:szCs w:val="24"/>
        </w:rPr>
        <w:t>En esta sección se presentan los resultados del área de estudio “Previo a la evaluación” (Tabla</w:t>
      </w:r>
      <w:r w:rsidR="003D4BD1">
        <w:rPr>
          <w:rFonts w:ascii="Arial" w:hAnsi="Arial" w:cs="Arial"/>
          <w:sz w:val="24"/>
          <w:szCs w:val="24"/>
        </w:rPr>
        <w:t xml:space="preserve"> 6</w:t>
      </w:r>
      <w:r>
        <w:rPr>
          <w:rFonts w:ascii="Arial" w:hAnsi="Arial" w:cs="Arial"/>
          <w:sz w:val="24"/>
          <w:szCs w:val="24"/>
        </w:rPr>
        <w:t>). El apartado se divid</w:t>
      </w:r>
      <w:r w:rsidR="004C33C1">
        <w:rPr>
          <w:rFonts w:ascii="Arial" w:hAnsi="Arial" w:cs="Arial"/>
          <w:sz w:val="24"/>
          <w:szCs w:val="24"/>
        </w:rPr>
        <w:t>e</w:t>
      </w:r>
      <w:r>
        <w:rPr>
          <w:rFonts w:ascii="Arial" w:hAnsi="Arial" w:cs="Arial"/>
          <w:sz w:val="24"/>
          <w:szCs w:val="24"/>
        </w:rPr>
        <w:t xml:space="preserve"> en cuatro dimensiones</w:t>
      </w:r>
      <w:r w:rsidR="00C9759C">
        <w:rPr>
          <w:rFonts w:ascii="Arial" w:hAnsi="Arial" w:cs="Arial"/>
          <w:sz w:val="24"/>
          <w:szCs w:val="24"/>
        </w:rPr>
        <w:t>: Notificación, Página del SNRSPD, Utilidad de documentos de referencia de la evaluación, Guía y bibliografía de apoyo.</w:t>
      </w:r>
    </w:p>
    <w:p w14:paraId="2A780A32" w14:textId="77777777" w:rsidR="00C9759C" w:rsidRDefault="00C9759C" w:rsidP="0091416A">
      <w:pPr>
        <w:spacing w:line="360" w:lineRule="auto"/>
        <w:jc w:val="both"/>
        <w:rPr>
          <w:rFonts w:ascii="Arial" w:hAnsi="Arial" w:cs="Arial"/>
          <w:sz w:val="24"/>
          <w:szCs w:val="24"/>
        </w:rPr>
      </w:pPr>
      <w:r>
        <w:rPr>
          <w:rFonts w:ascii="Arial" w:hAnsi="Arial" w:cs="Arial"/>
          <w:sz w:val="24"/>
          <w:szCs w:val="24"/>
        </w:rPr>
        <w:t>La dimensión con mayor aceptación por los docentes es “La utilidad de documentos de referencia de la evaluación”</w:t>
      </w:r>
      <w:r w:rsidR="003F3855">
        <w:rPr>
          <w:rFonts w:ascii="Arial" w:hAnsi="Arial" w:cs="Arial"/>
          <w:sz w:val="24"/>
          <w:szCs w:val="24"/>
        </w:rPr>
        <w:t xml:space="preserve"> (84%). La que obtuvo menor valoración fue Guía y bibliografía de apoyo</w:t>
      </w:r>
      <w:r w:rsidR="00121D2C">
        <w:rPr>
          <w:rFonts w:ascii="Arial" w:hAnsi="Arial" w:cs="Arial"/>
          <w:sz w:val="24"/>
          <w:szCs w:val="24"/>
        </w:rPr>
        <w:t xml:space="preserve"> (66%).</w:t>
      </w:r>
    </w:p>
    <w:p w14:paraId="5A2BFAC0" w14:textId="6622E226" w:rsidR="00121D2C" w:rsidRDefault="00121D2C" w:rsidP="0091416A">
      <w:pPr>
        <w:spacing w:line="360" w:lineRule="auto"/>
        <w:jc w:val="both"/>
        <w:rPr>
          <w:rFonts w:ascii="Arial" w:hAnsi="Arial" w:cs="Arial"/>
          <w:sz w:val="24"/>
          <w:szCs w:val="24"/>
        </w:rPr>
      </w:pPr>
      <w:r>
        <w:rPr>
          <w:rFonts w:ascii="Arial" w:hAnsi="Arial" w:cs="Arial"/>
          <w:sz w:val="24"/>
          <w:szCs w:val="24"/>
        </w:rPr>
        <w:t>En las tres dimensiones se observó una menor aceptación en EMS que en EB.</w:t>
      </w:r>
      <w:r w:rsidR="00222735">
        <w:rPr>
          <w:rFonts w:ascii="Arial" w:hAnsi="Arial" w:cs="Arial"/>
          <w:sz w:val="24"/>
          <w:szCs w:val="24"/>
        </w:rPr>
        <w:t xml:space="preserve"> Por el contrario, e</w:t>
      </w:r>
      <w:r>
        <w:rPr>
          <w:rFonts w:ascii="Arial" w:hAnsi="Arial" w:cs="Arial"/>
          <w:sz w:val="24"/>
          <w:szCs w:val="24"/>
        </w:rPr>
        <w:t xml:space="preserve">n la dimensión </w:t>
      </w:r>
      <w:r w:rsidR="004C33C1">
        <w:rPr>
          <w:rFonts w:ascii="Arial" w:hAnsi="Arial" w:cs="Arial"/>
          <w:sz w:val="24"/>
          <w:szCs w:val="24"/>
        </w:rPr>
        <w:t>“</w:t>
      </w:r>
      <w:r>
        <w:rPr>
          <w:rFonts w:ascii="Arial" w:hAnsi="Arial" w:cs="Arial"/>
          <w:sz w:val="24"/>
          <w:szCs w:val="24"/>
        </w:rPr>
        <w:t>Págin</w:t>
      </w:r>
      <w:r w:rsidR="00222735">
        <w:rPr>
          <w:rFonts w:ascii="Arial" w:hAnsi="Arial" w:cs="Arial"/>
          <w:sz w:val="24"/>
          <w:szCs w:val="24"/>
        </w:rPr>
        <w:t>a del SNSRPD</w:t>
      </w:r>
      <w:r w:rsidR="004C33C1">
        <w:rPr>
          <w:rFonts w:ascii="Arial" w:hAnsi="Arial" w:cs="Arial"/>
          <w:sz w:val="24"/>
          <w:szCs w:val="24"/>
        </w:rPr>
        <w:t>”</w:t>
      </w:r>
      <w:r w:rsidR="00222735">
        <w:rPr>
          <w:rFonts w:ascii="Arial" w:hAnsi="Arial" w:cs="Arial"/>
          <w:sz w:val="24"/>
          <w:szCs w:val="24"/>
        </w:rPr>
        <w:t xml:space="preserve"> se registró una mayor valoración en EMS (82%) que en EB (79%). </w:t>
      </w:r>
    </w:p>
    <w:p w14:paraId="643F88BD" w14:textId="01780A34" w:rsidR="00DE79B7" w:rsidRPr="004E57A8" w:rsidRDefault="00CC7AAC" w:rsidP="00CC7AAC">
      <w:pPr>
        <w:pStyle w:val="Descripcin"/>
        <w:rPr>
          <w:rFonts w:ascii="Arial" w:hAnsi="Arial" w:cs="Arial"/>
          <w:i w:val="0"/>
          <w:color w:val="auto"/>
          <w:sz w:val="20"/>
          <w:szCs w:val="20"/>
        </w:rPr>
      </w:pPr>
      <w:bookmarkStart w:id="42" w:name="_Toc3920859"/>
      <w:r w:rsidRPr="00CC7AAC">
        <w:rPr>
          <w:rFonts w:ascii="Arial" w:hAnsi="Arial" w:cs="Arial"/>
          <w:b/>
          <w:i w:val="0"/>
          <w:color w:val="auto"/>
          <w:sz w:val="20"/>
          <w:szCs w:val="20"/>
        </w:rPr>
        <w:t xml:space="preserve">Tabla </w:t>
      </w:r>
      <w:r w:rsidRPr="00CC7AAC">
        <w:rPr>
          <w:rFonts w:ascii="Arial" w:hAnsi="Arial" w:cs="Arial"/>
          <w:b/>
          <w:i w:val="0"/>
          <w:color w:val="auto"/>
          <w:sz w:val="20"/>
          <w:szCs w:val="20"/>
        </w:rPr>
        <w:fldChar w:fldCharType="begin"/>
      </w:r>
      <w:r w:rsidRPr="00CC7AAC">
        <w:rPr>
          <w:rFonts w:ascii="Arial" w:hAnsi="Arial" w:cs="Arial"/>
          <w:b/>
          <w:i w:val="0"/>
          <w:color w:val="auto"/>
          <w:sz w:val="20"/>
          <w:szCs w:val="20"/>
        </w:rPr>
        <w:instrText xml:space="preserve"> SEQ Tabla \* ARABIC </w:instrText>
      </w:r>
      <w:r w:rsidRPr="00CC7AAC">
        <w:rPr>
          <w:rFonts w:ascii="Arial" w:hAnsi="Arial" w:cs="Arial"/>
          <w:b/>
          <w:i w:val="0"/>
          <w:color w:val="auto"/>
          <w:sz w:val="20"/>
          <w:szCs w:val="20"/>
        </w:rPr>
        <w:fldChar w:fldCharType="separate"/>
      </w:r>
      <w:r w:rsidRPr="00CC7AAC">
        <w:rPr>
          <w:rFonts w:ascii="Arial" w:hAnsi="Arial" w:cs="Arial"/>
          <w:b/>
          <w:i w:val="0"/>
          <w:color w:val="auto"/>
          <w:sz w:val="20"/>
          <w:szCs w:val="20"/>
        </w:rPr>
        <w:t>6</w:t>
      </w:r>
      <w:r w:rsidRPr="00CC7AAC">
        <w:rPr>
          <w:rFonts w:ascii="Arial" w:hAnsi="Arial" w:cs="Arial"/>
          <w:b/>
          <w:i w:val="0"/>
          <w:color w:val="auto"/>
          <w:sz w:val="20"/>
          <w:szCs w:val="20"/>
        </w:rPr>
        <w:fldChar w:fldCharType="end"/>
      </w:r>
      <w:r w:rsidRPr="00CC7AAC">
        <w:rPr>
          <w:rFonts w:ascii="Arial" w:hAnsi="Arial" w:cs="Arial"/>
          <w:b/>
          <w:i w:val="0"/>
          <w:color w:val="auto"/>
          <w:sz w:val="20"/>
          <w:szCs w:val="20"/>
        </w:rPr>
        <w:t>.</w:t>
      </w:r>
      <w:r w:rsidRPr="00CC7AAC">
        <w:rPr>
          <w:rFonts w:ascii="Arial" w:hAnsi="Arial" w:cs="Arial"/>
          <w:i w:val="0"/>
          <w:color w:val="auto"/>
          <w:sz w:val="20"/>
          <w:szCs w:val="20"/>
        </w:rPr>
        <w:t xml:space="preserve"> Porcentaje de alto nivel de aceptación del área “Previo a la evaluación” por dimensión de análisis y preguntas según tipo educativo.</w:t>
      </w:r>
      <w:bookmarkEnd w:id="42"/>
    </w:p>
    <w:tbl>
      <w:tblPr>
        <w:tblW w:w="9760" w:type="dxa"/>
        <w:tblCellMar>
          <w:left w:w="70" w:type="dxa"/>
          <w:right w:w="70" w:type="dxa"/>
        </w:tblCellMar>
        <w:tblLook w:val="04A0" w:firstRow="1" w:lastRow="0" w:firstColumn="1" w:lastColumn="0" w:noHBand="0" w:noVBand="1"/>
      </w:tblPr>
      <w:tblGrid>
        <w:gridCol w:w="1200"/>
        <w:gridCol w:w="745"/>
        <w:gridCol w:w="2657"/>
        <w:gridCol w:w="780"/>
        <w:gridCol w:w="779"/>
        <w:gridCol w:w="779"/>
        <w:gridCol w:w="940"/>
        <w:gridCol w:w="940"/>
        <w:gridCol w:w="940"/>
      </w:tblGrid>
      <w:tr w:rsidR="00DE79B7" w:rsidRPr="00DE79B7" w14:paraId="255D80BD" w14:textId="77777777" w:rsidTr="00DE79B7">
        <w:trPr>
          <w:trHeight w:val="510"/>
        </w:trPr>
        <w:tc>
          <w:tcPr>
            <w:tcW w:w="4602"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46DB790" w14:textId="77777777" w:rsidR="00DE79B7" w:rsidRPr="00DE79B7" w:rsidRDefault="00DE79B7" w:rsidP="00DE79B7">
            <w:pPr>
              <w:spacing w:after="0" w:line="240" w:lineRule="auto"/>
              <w:jc w:val="center"/>
              <w:rPr>
                <w:rFonts w:ascii="Arial" w:eastAsia="Times New Roman" w:hAnsi="Arial" w:cs="Arial"/>
                <w:b/>
                <w:bCs/>
                <w:sz w:val="16"/>
                <w:szCs w:val="16"/>
                <w:lang w:eastAsia="es-MX"/>
              </w:rPr>
            </w:pPr>
            <w:r w:rsidRPr="00DE79B7">
              <w:rPr>
                <w:rFonts w:ascii="Arial" w:eastAsia="Times New Roman" w:hAnsi="Arial" w:cs="Arial"/>
                <w:b/>
                <w:bCs/>
                <w:sz w:val="16"/>
                <w:szCs w:val="16"/>
                <w:lang w:eastAsia="es-MX"/>
              </w:rPr>
              <w:t>Área 1. Previo a la evaluación</w:t>
            </w:r>
          </w:p>
        </w:tc>
        <w:tc>
          <w:tcPr>
            <w:tcW w:w="2338" w:type="dxa"/>
            <w:gridSpan w:val="3"/>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14:paraId="302807A6" w14:textId="77777777" w:rsidR="00DE79B7" w:rsidRPr="00DE79B7" w:rsidRDefault="00DE79B7" w:rsidP="00DE79B7">
            <w:pPr>
              <w:spacing w:after="0" w:line="240" w:lineRule="auto"/>
              <w:jc w:val="center"/>
              <w:rPr>
                <w:rFonts w:ascii="Arial" w:eastAsia="Times New Roman" w:hAnsi="Arial" w:cs="Arial"/>
                <w:b/>
                <w:bCs/>
                <w:sz w:val="16"/>
                <w:szCs w:val="16"/>
                <w:lang w:eastAsia="es-MX"/>
              </w:rPr>
            </w:pPr>
            <w:r w:rsidRPr="00DE79B7">
              <w:rPr>
                <w:rFonts w:ascii="Arial" w:eastAsia="Times New Roman" w:hAnsi="Arial" w:cs="Arial"/>
                <w:b/>
                <w:bCs/>
                <w:sz w:val="16"/>
                <w:szCs w:val="16"/>
                <w:lang w:eastAsia="es-MX"/>
              </w:rPr>
              <w:t>Porcentaje de aceptación por pregunta</w:t>
            </w:r>
          </w:p>
        </w:tc>
        <w:tc>
          <w:tcPr>
            <w:tcW w:w="28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14:paraId="0ABA3A5C" w14:textId="77777777" w:rsidR="00DE79B7" w:rsidRPr="00DE79B7" w:rsidRDefault="00DE79B7" w:rsidP="00DE79B7">
            <w:pPr>
              <w:spacing w:after="0" w:line="240" w:lineRule="auto"/>
              <w:jc w:val="center"/>
              <w:rPr>
                <w:rFonts w:ascii="Arial" w:eastAsia="Times New Roman" w:hAnsi="Arial" w:cs="Arial"/>
                <w:b/>
                <w:bCs/>
                <w:sz w:val="16"/>
                <w:szCs w:val="16"/>
                <w:lang w:eastAsia="es-MX"/>
              </w:rPr>
            </w:pPr>
            <w:r w:rsidRPr="00DE79B7">
              <w:rPr>
                <w:rFonts w:ascii="Arial" w:eastAsia="Times New Roman" w:hAnsi="Arial" w:cs="Arial"/>
                <w:b/>
                <w:bCs/>
                <w:sz w:val="16"/>
                <w:szCs w:val="16"/>
                <w:lang w:eastAsia="es-MX"/>
              </w:rPr>
              <w:t>Promedio de aceptación por dimensión de análisis</w:t>
            </w:r>
          </w:p>
        </w:tc>
      </w:tr>
      <w:tr w:rsidR="00DE79B7" w:rsidRPr="00DE79B7" w14:paraId="413581CE" w14:textId="77777777" w:rsidTr="00DE79B7">
        <w:trPr>
          <w:trHeight w:val="450"/>
        </w:trPr>
        <w:tc>
          <w:tcPr>
            <w:tcW w:w="4602" w:type="dxa"/>
            <w:gridSpan w:val="3"/>
            <w:vMerge/>
            <w:tcBorders>
              <w:top w:val="single" w:sz="4" w:space="0" w:color="auto"/>
              <w:left w:val="single" w:sz="4" w:space="0" w:color="auto"/>
              <w:bottom w:val="single" w:sz="4" w:space="0" w:color="auto"/>
              <w:right w:val="single" w:sz="4" w:space="0" w:color="auto"/>
            </w:tcBorders>
            <w:vAlign w:val="center"/>
            <w:hideMark/>
          </w:tcPr>
          <w:p w14:paraId="0F2097AC" w14:textId="77777777" w:rsidR="00DE79B7" w:rsidRPr="00DE79B7" w:rsidRDefault="00DE79B7" w:rsidP="00DE79B7">
            <w:pPr>
              <w:spacing w:after="0" w:line="240" w:lineRule="auto"/>
              <w:rPr>
                <w:rFonts w:ascii="Arial" w:eastAsia="Times New Roman" w:hAnsi="Arial" w:cs="Arial"/>
                <w:b/>
                <w:bCs/>
                <w:sz w:val="16"/>
                <w:szCs w:val="16"/>
                <w:lang w:eastAsia="es-MX"/>
              </w:rPr>
            </w:pPr>
          </w:p>
        </w:tc>
        <w:tc>
          <w:tcPr>
            <w:tcW w:w="2338" w:type="dxa"/>
            <w:gridSpan w:val="3"/>
            <w:vMerge/>
            <w:tcBorders>
              <w:top w:val="single" w:sz="4" w:space="0" w:color="auto"/>
              <w:left w:val="single" w:sz="4" w:space="0" w:color="auto"/>
              <w:bottom w:val="single" w:sz="4" w:space="0" w:color="000000"/>
              <w:right w:val="single" w:sz="4" w:space="0" w:color="000000"/>
            </w:tcBorders>
            <w:vAlign w:val="center"/>
            <w:hideMark/>
          </w:tcPr>
          <w:p w14:paraId="7067601F" w14:textId="77777777" w:rsidR="00DE79B7" w:rsidRPr="00DE79B7" w:rsidRDefault="00DE79B7" w:rsidP="00DE79B7">
            <w:pPr>
              <w:spacing w:after="0" w:line="240" w:lineRule="auto"/>
              <w:rPr>
                <w:rFonts w:ascii="Arial" w:eastAsia="Times New Roman" w:hAnsi="Arial" w:cs="Arial"/>
                <w:b/>
                <w:bCs/>
                <w:sz w:val="16"/>
                <w:szCs w:val="16"/>
                <w:lang w:eastAsia="es-MX"/>
              </w:rPr>
            </w:pPr>
          </w:p>
        </w:tc>
        <w:tc>
          <w:tcPr>
            <w:tcW w:w="2820" w:type="dxa"/>
            <w:gridSpan w:val="3"/>
            <w:vMerge/>
            <w:tcBorders>
              <w:top w:val="single" w:sz="4" w:space="0" w:color="auto"/>
              <w:left w:val="single" w:sz="4" w:space="0" w:color="auto"/>
              <w:bottom w:val="single" w:sz="4" w:space="0" w:color="000000"/>
              <w:right w:val="single" w:sz="4" w:space="0" w:color="000000"/>
            </w:tcBorders>
            <w:vAlign w:val="center"/>
            <w:hideMark/>
          </w:tcPr>
          <w:p w14:paraId="48DF7FC5" w14:textId="77777777" w:rsidR="00DE79B7" w:rsidRPr="00DE79B7" w:rsidRDefault="00DE79B7" w:rsidP="00DE79B7">
            <w:pPr>
              <w:spacing w:after="0" w:line="240" w:lineRule="auto"/>
              <w:rPr>
                <w:rFonts w:ascii="Arial" w:eastAsia="Times New Roman" w:hAnsi="Arial" w:cs="Arial"/>
                <w:b/>
                <w:bCs/>
                <w:sz w:val="16"/>
                <w:szCs w:val="16"/>
                <w:lang w:eastAsia="es-MX"/>
              </w:rPr>
            </w:pPr>
          </w:p>
        </w:tc>
      </w:tr>
      <w:tr w:rsidR="00DE79B7" w:rsidRPr="00DE79B7" w14:paraId="7FC5662E" w14:textId="77777777" w:rsidTr="00DE79B7">
        <w:trPr>
          <w:trHeight w:val="450"/>
        </w:trPr>
        <w:tc>
          <w:tcPr>
            <w:tcW w:w="1200" w:type="dxa"/>
            <w:tcBorders>
              <w:top w:val="nil"/>
              <w:left w:val="single" w:sz="4" w:space="0" w:color="auto"/>
              <w:bottom w:val="single" w:sz="4" w:space="0" w:color="auto"/>
              <w:right w:val="single" w:sz="4" w:space="0" w:color="auto"/>
            </w:tcBorders>
            <w:shd w:val="clear" w:color="000000" w:fill="F2F2F2"/>
            <w:vAlign w:val="center"/>
            <w:hideMark/>
          </w:tcPr>
          <w:p w14:paraId="3CC1A27D" w14:textId="77777777" w:rsidR="00DE79B7" w:rsidRPr="00DE79B7" w:rsidRDefault="00DE79B7" w:rsidP="00DE79B7">
            <w:pPr>
              <w:spacing w:after="0" w:line="240" w:lineRule="auto"/>
              <w:jc w:val="center"/>
              <w:rPr>
                <w:rFonts w:ascii="Arial" w:eastAsia="Times New Roman" w:hAnsi="Arial" w:cs="Arial"/>
                <w:b/>
                <w:bCs/>
                <w:sz w:val="16"/>
                <w:szCs w:val="16"/>
                <w:lang w:eastAsia="es-MX"/>
              </w:rPr>
            </w:pPr>
            <w:r w:rsidRPr="00DE79B7">
              <w:rPr>
                <w:rFonts w:ascii="Arial" w:eastAsia="Times New Roman" w:hAnsi="Arial" w:cs="Arial"/>
                <w:b/>
                <w:bCs/>
                <w:sz w:val="16"/>
                <w:szCs w:val="16"/>
                <w:lang w:eastAsia="es-MX"/>
              </w:rPr>
              <w:t xml:space="preserve">Dimensión de análisis </w:t>
            </w:r>
          </w:p>
        </w:tc>
        <w:tc>
          <w:tcPr>
            <w:tcW w:w="745" w:type="dxa"/>
            <w:tcBorders>
              <w:top w:val="nil"/>
              <w:left w:val="nil"/>
              <w:bottom w:val="single" w:sz="4" w:space="0" w:color="auto"/>
              <w:right w:val="single" w:sz="4" w:space="0" w:color="auto"/>
            </w:tcBorders>
            <w:shd w:val="clear" w:color="000000" w:fill="F2F2F2"/>
            <w:vAlign w:val="center"/>
            <w:hideMark/>
          </w:tcPr>
          <w:p w14:paraId="6B836967" w14:textId="77777777" w:rsidR="00DE79B7" w:rsidRPr="00DE79B7" w:rsidRDefault="00DE79B7" w:rsidP="00DE79B7">
            <w:pPr>
              <w:spacing w:after="0" w:line="240" w:lineRule="auto"/>
              <w:jc w:val="center"/>
              <w:rPr>
                <w:rFonts w:ascii="Arial" w:eastAsia="Times New Roman" w:hAnsi="Arial" w:cs="Arial"/>
                <w:b/>
                <w:bCs/>
                <w:sz w:val="16"/>
                <w:szCs w:val="16"/>
                <w:lang w:eastAsia="es-MX"/>
              </w:rPr>
            </w:pPr>
            <w:r w:rsidRPr="00DE79B7">
              <w:rPr>
                <w:rFonts w:ascii="Arial" w:eastAsia="Times New Roman" w:hAnsi="Arial" w:cs="Arial"/>
                <w:b/>
                <w:bCs/>
                <w:sz w:val="16"/>
                <w:szCs w:val="16"/>
                <w:lang w:eastAsia="es-MX"/>
              </w:rPr>
              <w:t>Número</w:t>
            </w:r>
          </w:p>
        </w:tc>
        <w:tc>
          <w:tcPr>
            <w:tcW w:w="2657" w:type="dxa"/>
            <w:tcBorders>
              <w:top w:val="nil"/>
              <w:left w:val="nil"/>
              <w:bottom w:val="single" w:sz="4" w:space="0" w:color="auto"/>
              <w:right w:val="single" w:sz="4" w:space="0" w:color="auto"/>
            </w:tcBorders>
            <w:shd w:val="clear" w:color="000000" w:fill="F2F2F2"/>
            <w:vAlign w:val="center"/>
            <w:hideMark/>
          </w:tcPr>
          <w:p w14:paraId="2B6F8603" w14:textId="77777777" w:rsidR="00DE79B7" w:rsidRPr="00DE79B7" w:rsidRDefault="00DE79B7" w:rsidP="00DE79B7">
            <w:pPr>
              <w:spacing w:after="0" w:line="240" w:lineRule="auto"/>
              <w:jc w:val="center"/>
              <w:rPr>
                <w:rFonts w:ascii="Arial" w:eastAsia="Times New Roman" w:hAnsi="Arial" w:cs="Arial"/>
                <w:b/>
                <w:bCs/>
                <w:sz w:val="16"/>
                <w:szCs w:val="16"/>
                <w:lang w:eastAsia="es-MX"/>
              </w:rPr>
            </w:pPr>
            <w:r w:rsidRPr="00DE79B7">
              <w:rPr>
                <w:rFonts w:ascii="Arial" w:eastAsia="Times New Roman" w:hAnsi="Arial" w:cs="Arial"/>
                <w:b/>
                <w:bCs/>
                <w:sz w:val="16"/>
                <w:szCs w:val="16"/>
                <w:lang w:eastAsia="es-MX"/>
              </w:rPr>
              <w:t>Pregunta</w:t>
            </w:r>
          </w:p>
        </w:tc>
        <w:tc>
          <w:tcPr>
            <w:tcW w:w="780" w:type="dxa"/>
            <w:tcBorders>
              <w:top w:val="nil"/>
              <w:left w:val="nil"/>
              <w:bottom w:val="single" w:sz="4" w:space="0" w:color="auto"/>
              <w:right w:val="single" w:sz="4" w:space="0" w:color="auto"/>
            </w:tcBorders>
            <w:shd w:val="clear" w:color="000000" w:fill="F2F2F2"/>
            <w:vAlign w:val="center"/>
            <w:hideMark/>
          </w:tcPr>
          <w:p w14:paraId="7074E2A6" w14:textId="77777777" w:rsidR="00DE79B7" w:rsidRPr="00DE79B7" w:rsidRDefault="00DE79B7" w:rsidP="00DE79B7">
            <w:pPr>
              <w:spacing w:after="0" w:line="240" w:lineRule="auto"/>
              <w:jc w:val="center"/>
              <w:rPr>
                <w:rFonts w:ascii="Arial" w:eastAsia="Times New Roman" w:hAnsi="Arial" w:cs="Arial"/>
                <w:b/>
                <w:bCs/>
                <w:sz w:val="16"/>
                <w:szCs w:val="16"/>
                <w:lang w:eastAsia="es-MX"/>
              </w:rPr>
            </w:pPr>
            <w:r w:rsidRPr="00DE79B7">
              <w:rPr>
                <w:rFonts w:ascii="Arial" w:eastAsia="Times New Roman" w:hAnsi="Arial" w:cs="Arial"/>
                <w:b/>
                <w:bCs/>
                <w:sz w:val="16"/>
                <w:szCs w:val="16"/>
                <w:lang w:eastAsia="es-MX"/>
              </w:rPr>
              <w:t xml:space="preserve">General </w:t>
            </w:r>
          </w:p>
        </w:tc>
        <w:tc>
          <w:tcPr>
            <w:tcW w:w="779" w:type="dxa"/>
            <w:tcBorders>
              <w:top w:val="nil"/>
              <w:left w:val="nil"/>
              <w:bottom w:val="single" w:sz="4" w:space="0" w:color="auto"/>
              <w:right w:val="single" w:sz="4" w:space="0" w:color="auto"/>
            </w:tcBorders>
            <w:shd w:val="clear" w:color="000000" w:fill="F2F2F2"/>
            <w:vAlign w:val="center"/>
            <w:hideMark/>
          </w:tcPr>
          <w:p w14:paraId="4F27F809" w14:textId="77777777" w:rsidR="00DE79B7" w:rsidRPr="00DE79B7" w:rsidRDefault="00DE79B7" w:rsidP="00DE79B7">
            <w:pPr>
              <w:spacing w:after="0" w:line="240" w:lineRule="auto"/>
              <w:jc w:val="center"/>
              <w:rPr>
                <w:rFonts w:ascii="Arial" w:eastAsia="Times New Roman" w:hAnsi="Arial" w:cs="Arial"/>
                <w:b/>
                <w:bCs/>
                <w:sz w:val="16"/>
                <w:szCs w:val="16"/>
                <w:lang w:eastAsia="es-MX"/>
              </w:rPr>
            </w:pPr>
            <w:r w:rsidRPr="00DE79B7">
              <w:rPr>
                <w:rFonts w:ascii="Arial" w:eastAsia="Times New Roman" w:hAnsi="Arial" w:cs="Arial"/>
                <w:b/>
                <w:bCs/>
                <w:sz w:val="16"/>
                <w:szCs w:val="16"/>
                <w:lang w:eastAsia="es-MX"/>
              </w:rPr>
              <w:t>EB</w:t>
            </w:r>
          </w:p>
        </w:tc>
        <w:tc>
          <w:tcPr>
            <w:tcW w:w="779" w:type="dxa"/>
            <w:tcBorders>
              <w:top w:val="nil"/>
              <w:left w:val="nil"/>
              <w:bottom w:val="single" w:sz="4" w:space="0" w:color="auto"/>
              <w:right w:val="single" w:sz="4" w:space="0" w:color="auto"/>
            </w:tcBorders>
            <w:shd w:val="clear" w:color="000000" w:fill="F2F2F2"/>
            <w:vAlign w:val="center"/>
            <w:hideMark/>
          </w:tcPr>
          <w:p w14:paraId="4B634351" w14:textId="77777777" w:rsidR="00DE79B7" w:rsidRPr="00DE79B7" w:rsidRDefault="00DE79B7" w:rsidP="00DE79B7">
            <w:pPr>
              <w:spacing w:after="0" w:line="240" w:lineRule="auto"/>
              <w:jc w:val="center"/>
              <w:rPr>
                <w:rFonts w:ascii="Arial" w:eastAsia="Times New Roman" w:hAnsi="Arial" w:cs="Arial"/>
                <w:b/>
                <w:bCs/>
                <w:sz w:val="16"/>
                <w:szCs w:val="16"/>
                <w:lang w:eastAsia="es-MX"/>
              </w:rPr>
            </w:pPr>
            <w:r w:rsidRPr="00DE79B7">
              <w:rPr>
                <w:rFonts w:ascii="Arial" w:eastAsia="Times New Roman" w:hAnsi="Arial" w:cs="Arial"/>
                <w:b/>
                <w:bCs/>
                <w:sz w:val="16"/>
                <w:szCs w:val="16"/>
                <w:lang w:eastAsia="es-MX"/>
              </w:rPr>
              <w:t>EMS</w:t>
            </w:r>
          </w:p>
        </w:tc>
        <w:tc>
          <w:tcPr>
            <w:tcW w:w="940" w:type="dxa"/>
            <w:tcBorders>
              <w:top w:val="nil"/>
              <w:left w:val="nil"/>
              <w:bottom w:val="single" w:sz="4" w:space="0" w:color="auto"/>
              <w:right w:val="single" w:sz="4" w:space="0" w:color="auto"/>
            </w:tcBorders>
            <w:shd w:val="clear" w:color="000000" w:fill="F2F2F2"/>
            <w:vAlign w:val="center"/>
            <w:hideMark/>
          </w:tcPr>
          <w:p w14:paraId="3A1A504B" w14:textId="77777777" w:rsidR="00DE79B7" w:rsidRPr="00DE79B7" w:rsidRDefault="00DE79B7" w:rsidP="00DE79B7">
            <w:pPr>
              <w:spacing w:after="0" w:line="240" w:lineRule="auto"/>
              <w:jc w:val="center"/>
              <w:rPr>
                <w:rFonts w:ascii="Arial" w:eastAsia="Times New Roman" w:hAnsi="Arial" w:cs="Arial"/>
                <w:b/>
                <w:bCs/>
                <w:sz w:val="16"/>
                <w:szCs w:val="16"/>
                <w:lang w:eastAsia="es-MX"/>
              </w:rPr>
            </w:pPr>
            <w:r w:rsidRPr="00DE79B7">
              <w:rPr>
                <w:rFonts w:ascii="Arial" w:eastAsia="Times New Roman" w:hAnsi="Arial" w:cs="Arial"/>
                <w:b/>
                <w:bCs/>
                <w:sz w:val="16"/>
                <w:szCs w:val="16"/>
                <w:lang w:eastAsia="es-MX"/>
              </w:rPr>
              <w:t xml:space="preserve">Promedio General </w:t>
            </w:r>
          </w:p>
        </w:tc>
        <w:tc>
          <w:tcPr>
            <w:tcW w:w="940" w:type="dxa"/>
            <w:tcBorders>
              <w:top w:val="nil"/>
              <w:left w:val="nil"/>
              <w:bottom w:val="single" w:sz="4" w:space="0" w:color="auto"/>
              <w:right w:val="single" w:sz="4" w:space="0" w:color="auto"/>
            </w:tcBorders>
            <w:shd w:val="clear" w:color="000000" w:fill="F2F2F2"/>
            <w:vAlign w:val="center"/>
            <w:hideMark/>
          </w:tcPr>
          <w:p w14:paraId="1E872D3B" w14:textId="77777777" w:rsidR="00DE79B7" w:rsidRPr="00DE79B7" w:rsidRDefault="00DE79B7" w:rsidP="00DE79B7">
            <w:pPr>
              <w:spacing w:after="0" w:line="240" w:lineRule="auto"/>
              <w:jc w:val="center"/>
              <w:rPr>
                <w:rFonts w:ascii="Arial" w:eastAsia="Times New Roman" w:hAnsi="Arial" w:cs="Arial"/>
                <w:b/>
                <w:bCs/>
                <w:sz w:val="16"/>
                <w:szCs w:val="16"/>
                <w:lang w:eastAsia="es-MX"/>
              </w:rPr>
            </w:pPr>
            <w:r w:rsidRPr="00DE79B7">
              <w:rPr>
                <w:rFonts w:ascii="Arial" w:eastAsia="Times New Roman" w:hAnsi="Arial" w:cs="Arial"/>
                <w:b/>
                <w:bCs/>
                <w:sz w:val="16"/>
                <w:szCs w:val="16"/>
                <w:lang w:eastAsia="es-MX"/>
              </w:rPr>
              <w:t>Promedio EB</w:t>
            </w:r>
          </w:p>
        </w:tc>
        <w:tc>
          <w:tcPr>
            <w:tcW w:w="940" w:type="dxa"/>
            <w:tcBorders>
              <w:top w:val="nil"/>
              <w:left w:val="nil"/>
              <w:bottom w:val="single" w:sz="4" w:space="0" w:color="auto"/>
              <w:right w:val="single" w:sz="4" w:space="0" w:color="auto"/>
            </w:tcBorders>
            <w:shd w:val="clear" w:color="000000" w:fill="F2F2F2"/>
            <w:vAlign w:val="center"/>
            <w:hideMark/>
          </w:tcPr>
          <w:p w14:paraId="42DEFE0F" w14:textId="77777777" w:rsidR="00DE79B7" w:rsidRPr="00DE79B7" w:rsidRDefault="00DE79B7" w:rsidP="00DE79B7">
            <w:pPr>
              <w:spacing w:after="0" w:line="240" w:lineRule="auto"/>
              <w:jc w:val="center"/>
              <w:rPr>
                <w:rFonts w:ascii="Arial" w:eastAsia="Times New Roman" w:hAnsi="Arial" w:cs="Arial"/>
                <w:b/>
                <w:bCs/>
                <w:sz w:val="16"/>
                <w:szCs w:val="16"/>
                <w:lang w:eastAsia="es-MX"/>
              </w:rPr>
            </w:pPr>
            <w:r w:rsidRPr="00DE79B7">
              <w:rPr>
                <w:rFonts w:ascii="Arial" w:eastAsia="Times New Roman" w:hAnsi="Arial" w:cs="Arial"/>
                <w:b/>
                <w:bCs/>
                <w:sz w:val="16"/>
                <w:szCs w:val="16"/>
                <w:lang w:eastAsia="es-MX"/>
              </w:rPr>
              <w:t>Promedio EMS</w:t>
            </w:r>
          </w:p>
        </w:tc>
      </w:tr>
      <w:tr w:rsidR="00DE79B7" w:rsidRPr="00DE79B7" w14:paraId="5F286659" w14:textId="77777777" w:rsidTr="00DE79B7">
        <w:trPr>
          <w:trHeight w:val="450"/>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52EDDFA8" w14:textId="77777777" w:rsidR="00DE79B7" w:rsidRPr="00DE79B7" w:rsidRDefault="00DE79B7" w:rsidP="00DE79B7">
            <w:pPr>
              <w:spacing w:after="0" w:line="240" w:lineRule="auto"/>
              <w:jc w:val="center"/>
              <w:rPr>
                <w:rFonts w:ascii="Arial" w:eastAsia="Times New Roman" w:hAnsi="Arial" w:cs="Arial"/>
                <w:sz w:val="16"/>
                <w:szCs w:val="16"/>
                <w:lang w:eastAsia="es-MX"/>
              </w:rPr>
            </w:pPr>
            <w:r w:rsidRPr="00DE79B7">
              <w:rPr>
                <w:rFonts w:ascii="Arial" w:eastAsia="Times New Roman" w:hAnsi="Arial" w:cs="Arial"/>
                <w:sz w:val="16"/>
                <w:szCs w:val="16"/>
                <w:lang w:eastAsia="es-MX"/>
              </w:rPr>
              <w:t>Notificación</w:t>
            </w:r>
          </w:p>
        </w:tc>
        <w:tc>
          <w:tcPr>
            <w:tcW w:w="745" w:type="dxa"/>
            <w:tcBorders>
              <w:top w:val="nil"/>
              <w:left w:val="nil"/>
              <w:bottom w:val="single" w:sz="4" w:space="0" w:color="auto"/>
              <w:right w:val="single" w:sz="4" w:space="0" w:color="auto"/>
            </w:tcBorders>
            <w:shd w:val="clear" w:color="auto" w:fill="auto"/>
            <w:vAlign w:val="center"/>
            <w:hideMark/>
          </w:tcPr>
          <w:p w14:paraId="0AAA0E12" w14:textId="77777777" w:rsidR="00DE79B7" w:rsidRPr="00DE79B7" w:rsidRDefault="00DE79B7" w:rsidP="00DE79B7">
            <w:pPr>
              <w:spacing w:after="0" w:line="240" w:lineRule="auto"/>
              <w:jc w:val="center"/>
              <w:rPr>
                <w:rFonts w:ascii="Arial" w:eastAsia="Times New Roman" w:hAnsi="Arial" w:cs="Arial"/>
                <w:sz w:val="16"/>
                <w:szCs w:val="16"/>
                <w:lang w:eastAsia="es-MX"/>
              </w:rPr>
            </w:pPr>
            <w:r w:rsidRPr="00DE79B7">
              <w:rPr>
                <w:rFonts w:ascii="Arial" w:eastAsia="Times New Roman" w:hAnsi="Arial" w:cs="Arial"/>
                <w:sz w:val="16"/>
                <w:szCs w:val="16"/>
                <w:lang w:eastAsia="es-MX"/>
              </w:rPr>
              <w:t>1</w:t>
            </w:r>
          </w:p>
        </w:tc>
        <w:tc>
          <w:tcPr>
            <w:tcW w:w="2657" w:type="dxa"/>
            <w:tcBorders>
              <w:top w:val="nil"/>
              <w:left w:val="nil"/>
              <w:bottom w:val="single" w:sz="4" w:space="0" w:color="auto"/>
              <w:right w:val="single" w:sz="4" w:space="0" w:color="auto"/>
            </w:tcBorders>
            <w:shd w:val="clear" w:color="auto" w:fill="auto"/>
            <w:hideMark/>
          </w:tcPr>
          <w:p w14:paraId="38EA7A71" w14:textId="77777777" w:rsidR="00DE79B7" w:rsidRPr="00DE79B7" w:rsidRDefault="00DE79B7" w:rsidP="00DE79B7">
            <w:pPr>
              <w:spacing w:after="0" w:line="240" w:lineRule="auto"/>
              <w:rPr>
                <w:rFonts w:ascii="Arial" w:eastAsia="Times New Roman" w:hAnsi="Arial" w:cs="Arial"/>
                <w:sz w:val="16"/>
                <w:szCs w:val="16"/>
                <w:lang w:eastAsia="es-MX"/>
              </w:rPr>
            </w:pPr>
            <w:r w:rsidRPr="00DE79B7">
              <w:rPr>
                <w:rFonts w:ascii="Arial" w:eastAsia="Times New Roman" w:hAnsi="Arial" w:cs="Arial"/>
                <w:sz w:val="16"/>
                <w:szCs w:val="16"/>
                <w:lang w:eastAsia="es-MX"/>
              </w:rPr>
              <w:t>El tiempo de anticipación con que se le notificó de la evaluación.</w:t>
            </w:r>
          </w:p>
        </w:tc>
        <w:tc>
          <w:tcPr>
            <w:tcW w:w="780" w:type="dxa"/>
            <w:tcBorders>
              <w:top w:val="nil"/>
              <w:left w:val="nil"/>
              <w:bottom w:val="single" w:sz="4" w:space="0" w:color="auto"/>
              <w:right w:val="single" w:sz="4" w:space="0" w:color="auto"/>
            </w:tcBorders>
            <w:shd w:val="clear" w:color="auto" w:fill="auto"/>
            <w:vAlign w:val="center"/>
            <w:hideMark/>
          </w:tcPr>
          <w:p w14:paraId="166819D8"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75</w:t>
            </w:r>
          </w:p>
        </w:tc>
        <w:tc>
          <w:tcPr>
            <w:tcW w:w="779" w:type="dxa"/>
            <w:tcBorders>
              <w:top w:val="nil"/>
              <w:left w:val="nil"/>
              <w:bottom w:val="single" w:sz="4" w:space="0" w:color="auto"/>
              <w:right w:val="single" w:sz="4" w:space="0" w:color="auto"/>
            </w:tcBorders>
            <w:shd w:val="clear" w:color="auto" w:fill="auto"/>
            <w:vAlign w:val="center"/>
            <w:hideMark/>
          </w:tcPr>
          <w:p w14:paraId="32B43050"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76</w:t>
            </w:r>
          </w:p>
        </w:tc>
        <w:tc>
          <w:tcPr>
            <w:tcW w:w="779" w:type="dxa"/>
            <w:tcBorders>
              <w:top w:val="nil"/>
              <w:left w:val="nil"/>
              <w:bottom w:val="single" w:sz="4" w:space="0" w:color="auto"/>
              <w:right w:val="single" w:sz="4" w:space="0" w:color="auto"/>
            </w:tcBorders>
            <w:shd w:val="clear" w:color="auto" w:fill="auto"/>
            <w:vAlign w:val="center"/>
            <w:hideMark/>
          </w:tcPr>
          <w:p w14:paraId="45AE336C"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69</w:t>
            </w:r>
          </w:p>
        </w:tc>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14:paraId="46F77F37" w14:textId="77777777" w:rsidR="00DE79B7" w:rsidRPr="00DE79B7" w:rsidRDefault="00DE79B7" w:rsidP="00DE79B7">
            <w:pPr>
              <w:spacing w:after="0" w:line="240" w:lineRule="auto"/>
              <w:jc w:val="center"/>
              <w:rPr>
                <w:rFonts w:ascii="Arial" w:eastAsia="Times New Roman" w:hAnsi="Arial" w:cs="Arial"/>
                <w:sz w:val="16"/>
                <w:szCs w:val="16"/>
                <w:lang w:eastAsia="es-MX"/>
              </w:rPr>
            </w:pPr>
            <w:r w:rsidRPr="00DE79B7">
              <w:rPr>
                <w:rFonts w:ascii="Arial" w:eastAsia="Times New Roman" w:hAnsi="Arial" w:cs="Arial"/>
                <w:sz w:val="16"/>
                <w:szCs w:val="16"/>
                <w:lang w:eastAsia="es-MX"/>
              </w:rPr>
              <w:t>76</w:t>
            </w:r>
          </w:p>
        </w:tc>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14:paraId="1FD837AD" w14:textId="77777777" w:rsidR="00DE79B7" w:rsidRPr="00DE79B7" w:rsidRDefault="00DE79B7" w:rsidP="00DE79B7">
            <w:pPr>
              <w:spacing w:after="0" w:line="240" w:lineRule="auto"/>
              <w:jc w:val="center"/>
              <w:rPr>
                <w:rFonts w:ascii="Arial" w:eastAsia="Times New Roman" w:hAnsi="Arial" w:cs="Arial"/>
                <w:sz w:val="16"/>
                <w:szCs w:val="16"/>
                <w:lang w:eastAsia="es-MX"/>
              </w:rPr>
            </w:pPr>
            <w:r w:rsidRPr="00DE79B7">
              <w:rPr>
                <w:rFonts w:ascii="Arial" w:eastAsia="Times New Roman" w:hAnsi="Arial" w:cs="Arial"/>
                <w:sz w:val="16"/>
                <w:szCs w:val="16"/>
                <w:lang w:eastAsia="es-MX"/>
              </w:rPr>
              <w:t>77</w:t>
            </w:r>
          </w:p>
        </w:tc>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14:paraId="44DCA165" w14:textId="77777777" w:rsidR="00DE79B7" w:rsidRPr="00DE79B7" w:rsidRDefault="00DE79B7" w:rsidP="00DE79B7">
            <w:pPr>
              <w:spacing w:after="0" w:line="240" w:lineRule="auto"/>
              <w:jc w:val="center"/>
              <w:rPr>
                <w:rFonts w:ascii="Arial" w:eastAsia="Times New Roman" w:hAnsi="Arial" w:cs="Arial"/>
                <w:sz w:val="16"/>
                <w:szCs w:val="16"/>
                <w:lang w:eastAsia="es-MX"/>
              </w:rPr>
            </w:pPr>
            <w:r w:rsidRPr="00DE79B7">
              <w:rPr>
                <w:rFonts w:ascii="Arial" w:eastAsia="Times New Roman" w:hAnsi="Arial" w:cs="Arial"/>
                <w:sz w:val="16"/>
                <w:szCs w:val="16"/>
                <w:lang w:eastAsia="es-MX"/>
              </w:rPr>
              <w:t>71</w:t>
            </w:r>
          </w:p>
        </w:tc>
      </w:tr>
      <w:tr w:rsidR="00DE79B7" w:rsidRPr="00DE79B7" w14:paraId="004C8A41" w14:textId="77777777" w:rsidTr="00DE79B7">
        <w:trPr>
          <w:trHeight w:val="1350"/>
        </w:trPr>
        <w:tc>
          <w:tcPr>
            <w:tcW w:w="1200" w:type="dxa"/>
            <w:vMerge/>
            <w:tcBorders>
              <w:top w:val="nil"/>
              <w:left w:val="single" w:sz="4" w:space="0" w:color="auto"/>
              <w:bottom w:val="single" w:sz="4" w:space="0" w:color="auto"/>
              <w:right w:val="single" w:sz="4" w:space="0" w:color="auto"/>
            </w:tcBorders>
            <w:vAlign w:val="center"/>
            <w:hideMark/>
          </w:tcPr>
          <w:p w14:paraId="2BEB4930" w14:textId="77777777" w:rsidR="00DE79B7" w:rsidRPr="00DE79B7" w:rsidRDefault="00DE79B7" w:rsidP="00DE79B7">
            <w:pPr>
              <w:spacing w:after="0" w:line="240" w:lineRule="auto"/>
              <w:rPr>
                <w:rFonts w:ascii="Arial" w:eastAsia="Times New Roman" w:hAnsi="Arial" w:cs="Arial"/>
                <w:sz w:val="16"/>
                <w:szCs w:val="16"/>
                <w:lang w:eastAsia="es-MX"/>
              </w:rPr>
            </w:pPr>
          </w:p>
        </w:tc>
        <w:tc>
          <w:tcPr>
            <w:tcW w:w="745" w:type="dxa"/>
            <w:tcBorders>
              <w:top w:val="nil"/>
              <w:left w:val="nil"/>
              <w:bottom w:val="single" w:sz="4" w:space="0" w:color="auto"/>
              <w:right w:val="single" w:sz="4" w:space="0" w:color="auto"/>
            </w:tcBorders>
            <w:shd w:val="clear" w:color="auto" w:fill="auto"/>
            <w:vAlign w:val="center"/>
            <w:hideMark/>
          </w:tcPr>
          <w:p w14:paraId="7C637CA4" w14:textId="77777777" w:rsidR="00DE79B7" w:rsidRPr="00DE79B7" w:rsidRDefault="00DE79B7" w:rsidP="00DE79B7">
            <w:pPr>
              <w:spacing w:after="0" w:line="240" w:lineRule="auto"/>
              <w:jc w:val="center"/>
              <w:rPr>
                <w:rFonts w:ascii="Arial" w:eastAsia="Times New Roman" w:hAnsi="Arial" w:cs="Arial"/>
                <w:sz w:val="16"/>
                <w:szCs w:val="16"/>
                <w:lang w:eastAsia="es-MX"/>
              </w:rPr>
            </w:pPr>
            <w:r w:rsidRPr="00DE79B7">
              <w:rPr>
                <w:rFonts w:ascii="Arial" w:eastAsia="Times New Roman" w:hAnsi="Arial" w:cs="Arial"/>
                <w:sz w:val="16"/>
                <w:szCs w:val="16"/>
                <w:lang w:eastAsia="es-MX"/>
              </w:rPr>
              <w:t>2</w:t>
            </w:r>
          </w:p>
        </w:tc>
        <w:tc>
          <w:tcPr>
            <w:tcW w:w="2657" w:type="dxa"/>
            <w:tcBorders>
              <w:top w:val="nil"/>
              <w:left w:val="nil"/>
              <w:bottom w:val="single" w:sz="4" w:space="0" w:color="auto"/>
              <w:right w:val="single" w:sz="4" w:space="0" w:color="auto"/>
            </w:tcBorders>
            <w:shd w:val="clear" w:color="auto" w:fill="auto"/>
            <w:hideMark/>
          </w:tcPr>
          <w:p w14:paraId="0FB1A75A" w14:textId="77777777" w:rsidR="00DE79B7" w:rsidRPr="00DE79B7" w:rsidRDefault="00DE79B7" w:rsidP="00DE79B7">
            <w:pPr>
              <w:spacing w:after="0" w:line="240" w:lineRule="auto"/>
              <w:rPr>
                <w:rFonts w:ascii="Arial" w:eastAsia="Times New Roman" w:hAnsi="Arial" w:cs="Arial"/>
                <w:sz w:val="16"/>
                <w:szCs w:val="16"/>
                <w:lang w:eastAsia="es-MX"/>
              </w:rPr>
            </w:pPr>
            <w:r w:rsidRPr="00DE79B7">
              <w:rPr>
                <w:rFonts w:ascii="Arial" w:eastAsia="Times New Roman" w:hAnsi="Arial" w:cs="Arial"/>
                <w:sz w:val="16"/>
                <w:szCs w:val="16"/>
                <w:lang w:eastAsia="es-MX"/>
              </w:rPr>
              <w:t>La información que contenía la notificación sobre sedes, fechas para presentar la evaluación, características y realización de los procesos de evaluación y procedimiento de calificación.</w:t>
            </w:r>
          </w:p>
        </w:tc>
        <w:tc>
          <w:tcPr>
            <w:tcW w:w="780" w:type="dxa"/>
            <w:tcBorders>
              <w:top w:val="nil"/>
              <w:left w:val="nil"/>
              <w:bottom w:val="single" w:sz="4" w:space="0" w:color="auto"/>
              <w:right w:val="single" w:sz="4" w:space="0" w:color="auto"/>
            </w:tcBorders>
            <w:shd w:val="clear" w:color="auto" w:fill="auto"/>
            <w:vAlign w:val="center"/>
            <w:hideMark/>
          </w:tcPr>
          <w:p w14:paraId="2D6DE045"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77</w:t>
            </w:r>
          </w:p>
        </w:tc>
        <w:tc>
          <w:tcPr>
            <w:tcW w:w="779" w:type="dxa"/>
            <w:tcBorders>
              <w:top w:val="nil"/>
              <w:left w:val="nil"/>
              <w:bottom w:val="single" w:sz="4" w:space="0" w:color="auto"/>
              <w:right w:val="single" w:sz="4" w:space="0" w:color="auto"/>
            </w:tcBorders>
            <w:shd w:val="clear" w:color="auto" w:fill="auto"/>
            <w:vAlign w:val="center"/>
            <w:hideMark/>
          </w:tcPr>
          <w:p w14:paraId="6B416FDC"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78</w:t>
            </w:r>
          </w:p>
        </w:tc>
        <w:tc>
          <w:tcPr>
            <w:tcW w:w="779" w:type="dxa"/>
            <w:tcBorders>
              <w:top w:val="nil"/>
              <w:left w:val="nil"/>
              <w:bottom w:val="single" w:sz="4" w:space="0" w:color="auto"/>
              <w:right w:val="single" w:sz="4" w:space="0" w:color="auto"/>
            </w:tcBorders>
            <w:shd w:val="clear" w:color="auto" w:fill="auto"/>
            <w:vAlign w:val="center"/>
            <w:hideMark/>
          </w:tcPr>
          <w:p w14:paraId="486D3EFC"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73</w:t>
            </w:r>
          </w:p>
        </w:tc>
        <w:tc>
          <w:tcPr>
            <w:tcW w:w="940" w:type="dxa"/>
            <w:vMerge/>
            <w:tcBorders>
              <w:top w:val="nil"/>
              <w:left w:val="single" w:sz="4" w:space="0" w:color="auto"/>
              <w:bottom w:val="single" w:sz="4" w:space="0" w:color="000000"/>
              <w:right w:val="single" w:sz="4" w:space="0" w:color="auto"/>
            </w:tcBorders>
            <w:vAlign w:val="center"/>
            <w:hideMark/>
          </w:tcPr>
          <w:p w14:paraId="22163153" w14:textId="77777777" w:rsidR="00DE79B7" w:rsidRPr="00DE79B7" w:rsidRDefault="00DE79B7" w:rsidP="00DE79B7">
            <w:pPr>
              <w:spacing w:after="0" w:line="240" w:lineRule="auto"/>
              <w:rPr>
                <w:rFonts w:ascii="Arial" w:eastAsia="Times New Roman" w:hAnsi="Arial" w:cs="Arial"/>
                <w:sz w:val="16"/>
                <w:szCs w:val="16"/>
                <w:lang w:eastAsia="es-MX"/>
              </w:rPr>
            </w:pPr>
          </w:p>
        </w:tc>
        <w:tc>
          <w:tcPr>
            <w:tcW w:w="940" w:type="dxa"/>
            <w:vMerge/>
            <w:tcBorders>
              <w:top w:val="nil"/>
              <w:left w:val="single" w:sz="4" w:space="0" w:color="auto"/>
              <w:bottom w:val="single" w:sz="4" w:space="0" w:color="000000"/>
              <w:right w:val="single" w:sz="4" w:space="0" w:color="auto"/>
            </w:tcBorders>
            <w:vAlign w:val="center"/>
            <w:hideMark/>
          </w:tcPr>
          <w:p w14:paraId="486F0695" w14:textId="77777777" w:rsidR="00DE79B7" w:rsidRPr="00DE79B7" w:rsidRDefault="00DE79B7" w:rsidP="00DE79B7">
            <w:pPr>
              <w:spacing w:after="0" w:line="240" w:lineRule="auto"/>
              <w:rPr>
                <w:rFonts w:ascii="Arial" w:eastAsia="Times New Roman" w:hAnsi="Arial" w:cs="Arial"/>
                <w:sz w:val="16"/>
                <w:szCs w:val="16"/>
                <w:lang w:eastAsia="es-MX"/>
              </w:rPr>
            </w:pPr>
          </w:p>
        </w:tc>
        <w:tc>
          <w:tcPr>
            <w:tcW w:w="940" w:type="dxa"/>
            <w:vMerge/>
            <w:tcBorders>
              <w:top w:val="nil"/>
              <w:left w:val="single" w:sz="4" w:space="0" w:color="auto"/>
              <w:bottom w:val="single" w:sz="4" w:space="0" w:color="000000"/>
              <w:right w:val="single" w:sz="4" w:space="0" w:color="auto"/>
            </w:tcBorders>
            <w:vAlign w:val="center"/>
            <w:hideMark/>
          </w:tcPr>
          <w:p w14:paraId="665C5C44" w14:textId="77777777" w:rsidR="00DE79B7" w:rsidRPr="00DE79B7" w:rsidRDefault="00DE79B7" w:rsidP="00DE79B7">
            <w:pPr>
              <w:spacing w:after="0" w:line="240" w:lineRule="auto"/>
              <w:rPr>
                <w:rFonts w:ascii="Arial" w:eastAsia="Times New Roman" w:hAnsi="Arial" w:cs="Arial"/>
                <w:sz w:val="16"/>
                <w:szCs w:val="16"/>
                <w:lang w:eastAsia="es-MX"/>
              </w:rPr>
            </w:pPr>
          </w:p>
        </w:tc>
      </w:tr>
      <w:tr w:rsidR="00DE79B7" w:rsidRPr="00DE79B7" w14:paraId="0D942175" w14:textId="77777777" w:rsidTr="00DE79B7">
        <w:trPr>
          <w:trHeight w:val="112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3608229" w14:textId="77777777" w:rsidR="00DE79B7" w:rsidRPr="00DE79B7" w:rsidRDefault="00DE79B7" w:rsidP="00DE79B7">
            <w:pPr>
              <w:spacing w:after="0" w:line="240" w:lineRule="auto"/>
              <w:jc w:val="center"/>
              <w:rPr>
                <w:rFonts w:ascii="Arial" w:eastAsia="Times New Roman" w:hAnsi="Arial" w:cs="Arial"/>
                <w:sz w:val="16"/>
                <w:szCs w:val="16"/>
                <w:lang w:eastAsia="es-MX"/>
              </w:rPr>
            </w:pPr>
            <w:r w:rsidRPr="00DE79B7">
              <w:rPr>
                <w:rFonts w:ascii="Arial" w:eastAsia="Times New Roman" w:hAnsi="Arial" w:cs="Arial"/>
                <w:sz w:val="16"/>
                <w:szCs w:val="16"/>
                <w:lang w:eastAsia="es-MX"/>
              </w:rPr>
              <w:t>Página del</w:t>
            </w:r>
            <w:r w:rsidRPr="00DE79B7">
              <w:rPr>
                <w:rFonts w:ascii="Arial" w:eastAsia="Times New Roman" w:hAnsi="Arial" w:cs="Arial"/>
                <w:sz w:val="16"/>
                <w:szCs w:val="16"/>
                <w:lang w:eastAsia="es-MX"/>
              </w:rPr>
              <w:br/>
              <w:t>SNRSPD</w:t>
            </w:r>
          </w:p>
        </w:tc>
        <w:tc>
          <w:tcPr>
            <w:tcW w:w="745" w:type="dxa"/>
            <w:tcBorders>
              <w:top w:val="nil"/>
              <w:left w:val="nil"/>
              <w:bottom w:val="single" w:sz="4" w:space="0" w:color="auto"/>
              <w:right w:val="single" w:sz="4" w:space="0" w:color="auto"/>
            </w:tcBorders>
            <w:shd w:val="clear" w:color="auto" w:fill="auto"/>
            <w:vAlign w:val="center"/>
            <w:hideMark/>
          </w:tcPr>
          <w:p w14:paraId="786E0841" w14:textId="77777777" w:rsidR="00DE79B7" w:rsidRPr="00DE79B7" w:rsidRDefault="00DE79B7" w:rsidP="00DE79B7">
            <w:pPr>
              <w:spacing w:after="0" w:line="240" w:lineRule="auto"/>
              <w:jc w:val="center"/>
              <w:rPr>
                <w:rFonts w:ascii="Arial" w:eastAsia="Times New Roman" w:hAnsi="Arial" w:cs="Arial"/>
                <w:sz w:val="16"/>
                <w:szCs w:val="16"/>
                <w:lang w:eastAsia="es-MX"/>
              </w:rPr>
            </w:pPr>
            <w:r w:rsidRPr="00DE79B7">
              <w:rPr>
                <w:rFonts w:ascii="Arial" w:eastAsia="Times New Roman" w:hAnsi="Arial" w:cs="Arial"/>
                <w:sz w:val="16"/>
                <w:szCs w:val="16"/>
                <w:lang w:eastAsia="es-MX"/>
              </w:rPr>
              <w:t>14</w:t>
            </w:r>
          </w:p>
        </w:tc>
        <w:tc>
          <w:tcPr>
            <w:tcW w:w="2657" w:type="dxa"/>
            <w:tcBorders>
              <w:top w:val="nil"/>
              <w:left w:val="nil"/>
              <w:bottom w:val="single" w:sz="4" w:space="0" w:color="auto"/>
              <w:right w:val="single" w:sz="4" w:space="0" w:color="auto"/>
            </w:tcBorders>
            <w:shd w:val="clear" w:color="auto" w:fill="auto"/>
            <w:hideMark/>
          </w:tcPr>
          <w:p w14:paraId="303F9803" w14:textId="77777777" w:rsidR="00DE79B7" w:rsidRPr="00DE79B7" w:rsidRDefault="00DE79B7" w:rsidP="00DE79B7">
            <w:pPr>
              <w:spacing w:after="0" w:line="240" w:lineRule="auto"/>
              <w:rPr>
                <w:rFonts w:ascii="Arial" w:eastAsia="Times New Roman" w:hAnsi="Arial" w:cs="Arial"/>
                <w:sz w:val="16"/>
                <w:szCs w:val="16"/>
                <w:lang w:eastAsia="es-MX"/>
              </w:rPr>
            </w:pPr>
            <w:r w:rsidRPr="00DE79B7">
              <w:rPr>
                <w:rFonts w:ascii="Arial" w:eastAsia="Times New Roman" w:hAnsi="Arial" w:cs="Arial"/>
                <w:sz w:val="16"/>
                <w:szCs w:val="16"/>
                <w:lang w:eastAsia="es-MX"/>
              </w:rPr>
              <w:t>El funcionamiento de la plataforma tecnológica para realizar el Informe de Responsabilidades Profesionales y el Proyecto de práctica profesional.</w:t>
            </w:r>
          </w:p>
        </w:tc>
        <w:tc>
          <w:tcPr>
            <w:tcW w:w="780" w:type="dxa"/>
            <w:tcBorders>
              <w:top w:val="nil"/>
              <w:left w:val="nil"/>
              <w:bottom w:val="single" w:sz="4" w:space="0" w:color="auto"/>
              <w:right w:val="single" w:sz="4" w:space="0" w:color="auto"/>
            </w:tcBorders>
            <w:shd w:val="clear" w:color="auto" w:fill="auto"/>
            <w:vAlign w:val="center"/>
            <w:hideMark/>
          </w:tcPr>
          <w:p w14:paraId="12B77473"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79</w:t>
            </w:r>
          </w:p>
        </w:tc>
        <w:tc>
          <w:tcPr>
            <w:tcW w:w="779" w:type="dxa"/>
            <w:tcBorders>
              <w:top w:val="nil"/>
              <w:left w:val="nil"/>
              <w:bottom w:val="single" w:sz="4" w:space="0" w:color="auto"/>
              <w:right w:val="single" w:sz="4" w:space="0" w:color="auto"/>
            </w:tcBorders>
            <w:shd w:val="clear" w:color="auto" w:fill="auto"/>
            <w:vAlign w:val="center"/>
            <w:hideMark/>
          </w:tcPr>
          <w:p w14:paraId="22FB0C96"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79</w:t>
            </w:r>
          </w:p>
        </w:tc>
        <w:tc>
          <w:tcPr>
            <w:tcW w:w="779" w:type="dxa"/>
            <w:tcBorders>
              <w:top w:val="nil"/>
              <w:left w:val="nil"/>
              <w:bottom w:val="single" w:sz="4" w:space="0" w:color="auto"/>
              <w:right w:val="single" w:sz="4" w:space="0" w:color="auto"/>
            </w:tcBorders>
            <w:shd w:val="clear" w:color="auto" w:fill="auto"/>
            <w:vAlign w:val="center"/>
            <w:hideMark/>
          </w:tcPr>
          <w:p w14:paraId="141EA1CC"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82</w:t>
            </w:r>
          </w:p>
        </w:tc>
        <w:tc>
          <w:tcPr>
            <w:tcW w:w="940" w:type="dxa"/>
            <w:tcBorders>
              <w:top w:val="nil"/>
              <w:left w:val="nil"/>
              <w:bottom w:val="single" w:sz="4" w:space="0" w:color="auto"/>
              <w:right w:val="single" w:sz="4" w:space="0" w:color="auto"/>
            </w:tcBorders>
            <w:shd w:val="clear" w:color="auto" w:fill="auto"/>
            <w:vAlign w:val="center"/>
            <w:hideMark/>
          </w:tcPr>
          <w:p w14:paraId="7631D7A3"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79</w:t>
            </w:r>
          </w:p>
        </w:tc>
        <w:tc>
          <w:tcPr>
            <w:tcW w:w="940" w:type="dxa"/>
            <w:tcBorders>
              <w:top w:val="nil"/>
              <w:left w:val="nil"/>
              <w:bottom w:val="single" w:sz="4" w:space="0" w:color="auto"/>
              <w:right w:val="single" w:sz="4" w:space="0" w:color="auto"/>
            </w:tcBorders>
            <w:shd w:val="clear" w:color="auto" w:fill="auto"/>
            <w:vAlign w:val="center"/>
            <w:hideMark/>
          </w:tcPr>
          <w:p w14:paraId="712A81D2"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79</w:t>
            </w:r>
          </w:p>
        </w:tc>
        <w:tc>
          <w:tcPr>
            <w:tcW w:w="940" w:type="dxa"/>
            <w:tcBorders>
              <w:top w:val="nil"/>
              <w:left w:val="nil"/>
              <w:bottom w:val="single" w:sz="4" w:space="0" w:color="auto"/>
              <w:right w:val="single" w:sz="4" w:space="0" w:color="auto"/>
            </w:tcBorders>
            <w:shd w:val="clear" w:color="auto" w:fill="auto"/>
            <w:vAlign w:val="center"/>
            <w:hideMark/>
          </w:tcPr>
          <w:p w14:paraId="06C34E01"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82</w:t>
            </w:r>
          </w:p>
        </w:tc>
      </w:tr>
      <w:tr w:rsidR="00DE79B7" w:rsidRPr="00DE79B7" w14:paraId="573AEC94" w14:textId="77777777" w:rsidTr="00DE79B7">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6D4359D" w14:textId="77777777" w:rsidR="00DE79B7" w:rsidRPr="00DE79B7" w:rsidRDefault="00DE79B7" w:rsidP="00DE79B7">
            <w:pPr>
              <w:spacing w:after="0" w:line="240" w:lineRule="auto"/>
              <w:jc w:val="center"/>
              <w:rPr>
                <w:rFonts w:ascii="Arial" w:eastAsia="Times New Roman" w:hAnsi="Arial" w:cs="Arial"/>
                <w:sz w:val="16"/>
                <w:szCs w:val="16"/>
                <w:lang w:eastAsia="es-MX"/>
              </w:rPr>
            </w:pPr>
            <w:r w:rsidRPr="00DE79B7">
              <w:rPr>
                <w:rFonts w:ascii="Arial" w:eastAsia="Times New Roman" w:hAnsi="Arial" w:cs="Arial"/>
                <w:sz w:val="16"/>
                <w:szCs w:val="16"/>
                <w:lang w:eastAsia="es-MX"/>
              </w:rPr>
              <w:t>Utilidad de documentos de referencia de la evaluación</w:t>
            </w:r>
          </w:p>
        </w:tc>
        <w:tc>
          <w:tcPr>
            <w:tcW w:w="745" w:type="dxa"/>
            <w:tcBorders>
              <w:top w:val="nil"/>
              <w:left w:val="nil"/>
              <w:bottom w:val="single" w:sz="4" w:space="0" w:color="auto"/>
              <w:right w:val="single" w:sz="4" w:space="0" w:color="auto"/>
            </w:tcBorders>
            <w:shd w:val="clear" w:color="auto" w:fill="auto"/>
            <w:vAlign w:val="center"/>
            <w:hideMark/>
          </w:tcPr>
          <w:p w14:paraId="16196CAE" w14:textId="77777777" w:rsidR="00DE79B7" w:rsidRPr="00DE79B7" w:rsidRDefault="00DE79B7" w:rsidP="00DE79B7">
            <w:pPr>
              <w:spacing w:after="0" w:line="240" w:lineRule="auto"/>
              <w:jc w:val="center"/>
              <w:rPr>
                <w:rFonts w:ascii="Arial" w:eastAsia="Times New Roman" w:hAnsi="Arial" w:cs="Arial"/>
                <w:sz w:val="16"/>
                <w:szCs w:val="16"/>
                <w:lang w:eastAsia="es-MX"/>
              </w:rPr>
            </w:pPr>
            <w:r w:rsidRPr="00DE79B7">
              <w:rPr>
                <w:rFonts w:ascii="Arial" w:eastAsia="Times New Roman" w:hAnsi="Arial" w:cs="Arial"/>
                <w:sz w:val="16"/>
                <w:szCs w:val="16"/>
                <w:lang w:eastAsia="es-MX"/>
              </w:rPr>
              <w:t>15</w:t>
            </w:r>
          </w:p>
        </w:tc>
        <w:tc>
          <w:tcPr>
            <w:tcW w:w="2657" w:type="dxa"/>
            <w:tcBorders>
              <w:top w:val="nil"/>
              <w:left w:val="nil"/>
              <w:bottom w:val="single" w:sz="4" w:space="0" w:color="auto"/>
              <w:right w:val="single" w:sz="4" w:space="0" w:color="auto"/>
            </w:tcBorders>
            <w:shd w:val="clear" w:color="auto" w:fill="auto"/>
            <w:hideMark/>
          </w:tcPr>
          <w:p w14:paraId="686AFBDE" w14:textId="77777777" w:rsidR="00DE79B7" w:rsidRPr="00DE79B7" w:rsidRDefault="00DE79B7" w:rsidP="00DE79B7">
            <w:pPr>
              <w:spacing w:after="0" w:line="240" w:lineRule="auto"/>
              <w:rPr>
                <w:rFonts w:ascii="Arial" w:eastAsia="Times New Roman" w:hAnsi="Arial" w:cs="Arial"/>
                <w:sz w:val="16"/>
                <w:szCs w:val="16"/>
                <w:lang w:eastAsia="es-MX"/>
              </w:rPr>
            </w:pPr>
            <w:r w:rsidRPr="00DE79B7">
              <w:rPr>
                <w:rFonts w:ascii="Arial" w:eastAsia="Times New Roman" w:hAnsi="Arial" w:cs="Arial"/>
                <w:sz w:val="16"/>
                <w:szCs w:val="16"/>
                <w:lang w:eastAsia="es-MX"/>
              </w:rPr>
              <w:t>La utilidad de los documentos: "Perfiles, Parámetros e Indicadores" y "Etapas, Aspectos, Métodos e Instrumentos", para conocer el proceso de evaluación en el que participa.</w:t>
            </w:r>
          </w:p>
        </w:tc>
        <w:tc>
          <w:tcPr>
            <w:tcW w:w="780" w:type="dxa"/>
            <w:tcBorders>
              <w:top w:val="nil"/>
              <w:left w:val="nil"/>
              <w:bottom w:val="single" w:sz="4" w:space="0" w:color="auto"/>
              <w:right w:val="single" w:sz="4" w:space="0" w:color="auto"/>
            </w:tcBorders>
            <w:shd w:val="clear" w:color="auto" w:fill="auto"/>
            <w:vAlign w:val="center"/>
            <w:hideMark/>
          </w:tcPr>
          <w:p w14:paraId="6B4D5760"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84</w:t>
            </w:r>
          </w:p>
        </w:tc>
        <w:tc>
          <w:tcPr>
            <w:tcW w:w="779" w:type="dxa"/>
            <w:tcBorders>
              <w:top w:val="nil"/>
              <w:left w:val="nil"/>
              <w:bottom w:val="single" w:sz="4" w:space="0" w:color="auto"/>
              <w:right w:val="single" w:sz="4" w:space="0" w:color="auto"/>
            </w:tcBorders>
            <w:shd w:val="clear" w:color="auto" w:fill="auto"/>
            <w:vAlign w:val="center"/>
            <w:hideMark/>
          </w:tcPr>
          <w:p w14:paraId="111DF504"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84</w:t>
            </w:r>
          </w:p>
        </w:tc>
        <w:tc>
          <w:tcPr>
            <w:tcW w:w="779" w:type="dxa"/>
            <w:tcBorders>
              <w:top w:val="nil"/>
              <w:left w:val="nil"/>
              <w:bottom w:val="single" w:sz="4" w:space="0" w:color="auto"/>
              <w:right w:val="single" w:sz="4" w:space="0" w:color="auto"/>
            </w:tcBorders>
            <w:shd w:val="clear" w:color="auto" w:fill="auto"/>
            <w:vAlign w:val="center"/>
            <w:hideMark/>
          </w:tcPr>
          <w:p w14:paraId="454D46BC"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79</w:t>
            </w:r>
          </w:p>
        </w:tc>
        <w:tc>
          <w:tcPr>
            <w:tcW w:w="940" w:type="dxa"/>
            <w:tcBorders>
              <w:top w:val="nil"/>
              <w:left w:val="nil"/>
              <w:bottom w:val="single" w:sz="4" w:space="0" w:color="auto"/>
              <w:right w:val="single" w:sz="4" w:space="0" w:color="auto"/>
            </w:tcBorders>
            <w:shd w:val="clear" w:color="auto" w:fill="auto"/>
            <w:vAlign w:val="center"/>
            <w:hideMark/>
          </w:tcPr>
          <w:p w14:paraId="409F818C"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84</w:t>
            </w:r>
          </w:p>
        </w:tc>
        <w:tc>
          <w:tcPr>
            <w:tcW w:w="940" w:type="dxa"/>
            <w:tcBorders>
              <w:top w:val="nil"/>
              <w:left w:val="nil"/>
              <w:bottom w:val="single" w:sz="4" w:space="0" w:color="auto"/>
              <w:right w:val="single" w:sz="4" w:space="0" w:color="auto"/>
            </w:tcBorders>
            <w:shd w:val="clear" w:color="auto" w:fill="auto"/>
            <w:vAlign w:val="center"/>
            <w:hideMark/>
          </w:tcPr>
          <w:p w14:paraId="4239BD3D"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84</w:t>
            </w:r>
          </w:p>
        </w:tc>
        <w:tc>
          <w:tcPr>
            <w:tcW w:w="940" w:type="dxa"/>
            <w:tcBorders>
              <w:top w:val="nil"/>
              <w:left w:val="nil"/>
              <w:bottom w:val="single" w:sz="4" w:space="0" w:color="auto"/>
              <w:right w:val="single" w:sz="4" w:space="0" w:color="auto"/>
            </w:tcBorders>
            <w:shd w:val="clear" w:color="auto" w:fill="auto"/>
            <w:vAlign w:val="center"/>
            <w:hideMark/>
          </w:tcPr>
          <w:p w14:paraId="3C1D9DC9"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79</w:t>
            </w:r>
          </w:p>
        </w:tc>
      </w:tr>
      <w:tr w:rsidR="00DE79B7" w:rsidRPr="00DE79B7" w14:paraId="08442455" w14:textId="77777777" w:rsidTr="00DE79B7">
        <w:trPr>
          <w:trHeight w:val="9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A92CB53" w14:textId="77777777" w:rsidR="00DE79B7" w:rsidRPr="00DE79B7" w:rsidRDefault="00DE79B7" w:rsidP="00DE79B7">
            <w:pPr>
              <w:spacing w:after="0" w:line="240" w:lineRule="auto"/>
              <w:jc w:val="center"/>
              <w:rPr>
                <w:rFonts w:ascii="Arial" w:eastAsia="Times New Roman" w:hAnsi="Arial" w:cs="Arial"/>
                <w:sz w:val="16"/>
                <w:szCs w:val="16"/>
                <w:lang w:eastAsia="es-MX"/>
              </w:rPr>
            </w:pPr>
            <w:r w:rsidRPr="00DE79B7">
              <w:rPr>
                <w:rFonts w:ascii="Arial" w:eastAsia="Times New Roman" w:hAnsi="Arial" w:cs="Arial"/>
                <w:sz w:val="16"/>
                <w:szCs w:val="16"/>
                <w:lang w:eastAsia="es-MX"/>
              </w:rPr>
              <w:lastRenderedPageBreak/>
              <w:t>Guía y bibliografía de apoyo</w:t>
            </w:r>
          </w:p>
        </w:tc>
        <w:tc>
          <w:tcPr>
            <w:tcW w:w="745" w:type="dxa"/>
            <w:tcBorders>
              <w:top w:val="nil"/>
              <w:left w:val="nil"/>
              <w:bottom w:val="single" w:sz="4" w:space="0" w:color="auto"/>
              <w:right w:val="single" w:sz="4" w:space="0" w:color="auto"/>
            </w:tcBorders>
            <w:shd w:val="clear" w:color="auto" w:fill="auto"/>
            <w:vAlign w:val="center"/>
            <w:hideMark/>
          </w:tcPr>
          <w:p w14:paraId="3C8EF5A9" w14:textId="77777777" w:rsidR="00DE79B7" w:rsidRPr="00DE79B7" w:rsidRDefault="00DE79B7" w:rsidP="00DE79B7">
            <w:pPr>
              <w:spacing w:after="0" w:line="240" w:lineRule="auto"/>
              <w:jc w:val="center"/>
              <w:rPr>
                <w:rFonts w:ascii="Arial" w:eastAsia="Times New Roman" w:hAnsi="Arial" w:cs="Arial"/>
                <w:sz w:val="16"/>
                <w:szCs w:val="16"/>
                <w:lang w:eastAsia="es-MX"/>
              </w:rPr>
            </w:pPr>
            <w:r w:rsidRPr="00DE79B7">
              <w:rPr>
                <w:rFonts w:ascii="Arial" w:eastAsia="Times New Roman" w:hAnsi="Arial" w:cs="Arial"/>
                <w:sz w:val="16"/>
                <w:szCs w:val="16"/>
                <w:lang w:eastAsia="es-MX"/>
              </w:rPr>
              <w:t>16</w:t>
            </w:r>
          </w:p>
        </w:tc>
        <w:tc>
          <w:tcPr>
            <w:tcW w:w="2657" w:type="dxa"/>
            <w:tcBorders>
              <w:top w:val="nil"/>
              <w:left w:val="nil"/>
              <w:bottom w:val="single" w:sz="4" w:space="0" w:color="auto"/>
              <w:right w:val="single" w:sz="4" w:space="0" w:color="auto"/>
            </w:tcBorders>
            <w:shd w:val="clear" w:color="auto" w:fill="auto"/>
            <w:hideMark/>
          </w:tcPr>
          <w:p w14:paraId="53732B4F" w14:textId="77777777" w:rsidR="00DE79B7" w:rsidRPr="00DE79B7" w:rsidRDefault="00DE79B7" w:rsidP="00DE79B7">
            <w:pPr>
              <w:spacing w:after="0" w:line="240" w:lineRule="auto"/>
              <w:rPr>
                <w:rFonts w:ascii="Arial" w:eastAsia="Times New Roman" w:hAnsi="Arial" w:cs="Arial"/>
                <w:sz w:val="16"/>
                <w:szCs w:val="16"/>
                <w:lang w:eastAsia="es-MX"/>
              </w:rPr>
            </w:pPr>
            <w:r w:rsidRPr="00DE79B7">
              <w:rPr>
                <w:rFonts w:ascii="Arial" w:eastAsia="Times New Roman" w:hAnsi="Arial" w:cs="Arial"/>
                <w:sz w:val="16"/>
                <w:szCs w:val="16"/>
                <w:lang w:eastAsia="es-MX"/>
              </w:rPr>
              <w:t>La relación del apartado de “examen” de la guía académica y la bibliografía , con el contenido del examen.</w:t>
            </w:r>
          </w:p>
        </w:tc>
        <w:tc>
          <w:tcPr>
            <w:tcW w:w="780" w:type="dxa"/>
            <w:tcBorders>
              <w:top w:val="nil"/>
              <w:left w:val="nil"/>
              <w:bottom w:val="single" w:sz="4" w:space="0" w:color="auto"/>
              <w:right w:val="single" w:sz="4" w:space="0" w:color="auto"/>
            </w:tcBorders>
            <w:shd w:val="clear" w:color="auto" w:fill="auto"/>
            <w:vAlign w:val="center"/>
            <w:hideMark/>
          </w:tcPr>
          <w:p w14:paraId="04516A84"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66</w:t>
            </w:r>
          </w:p>
        </w:tc>
        <w:tc>
          <w:tcPr>
            <w:tcW w:w="779" w:type="dxa"/>
            <w:tcBorders>
              <w:top w:val="nil"/>
              <w:left w:val="nil"/>
              <w:bottom w:val="single" w:sz="4" w:space="0" w:color="auto"/>
              <w:right w:val="single" w:sz="4" w:space="0" w:color="auto"/>
            </w:tcBorders>
            <w:shd w:val="clear" w:color="auto" w:fill="auto"/>
            <w:vAlign w:val="center"/>
            <w:hideMark/>
          </w:tcPr>
          <w:p w14:paraId="4270043F"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66</w:t>
            </w:r>
          </w:p>
        </w:tc>
        <w:tc>
          <w:tcPr>
            <w:tcW w:w="779" w:type="dxa"/>
            <w:tcBorders>
              <w:top w:val="nil"/>
              <w:left w:val="nil"/>
              <w:bottom w:val="single" w:sz="4" w:space="0" w:color="auto"/>
              <w:right w:val="single" w:sz="4" w:space="0" w:color="auto"/>
            </w:tcBorders>
            <w:shd w:val="clear" w:color="auto" w:fill="auto"/>
            <w:vAlign w:val="center"/>
            <w:hideMark/>
          </w:tcPr>
          <w:p w14:paraId="5E5FCADD"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61</w:t>
            </w:r>
          </w:p>
        </w:tc>
        <w:tc>
          <w:tcPr>
            <w:tcW w:w="940" w:type="dxa"/>
            <w:tcBorders>
              <w:top w:val="nil"/>
              <w:left w:val="nil"/>
              <w:bottom w:val="single" w:sz="4" w:space="0" w:color="auto"/>
              <w:right w:val="single" w:sz="4" w:space="0" w:color="auto"/>
            </w:tcBorders>
            <w:shd w:val="clear" w:color="auto" w:fill="auto"/>
            <w:vAlign w:val="center"/>
            <w:hideMark/>
          </w:tcPr>
          <w:p w14:paraId="1BF6624B"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66</w:t>
            </w:r>
          </w:p>
        </w:tc>
        <w:tc>
          <w:tcPr>
            <w:tcW w:w="940" w:type="dxa"/>
            <w:tcBorders>
              <w:top w:val="nil"/>
              <w:left w:val="nil"/>
              <w:bottom w:val="single" w:sz="4" w:space="0" w:color="auto"/>
              <w:right w:val="single" w:sz="4" w:space="0" w:color="auto"/>
            </w:tcBorders>
            <w:shd w:val="clear" w:color="auto" w:fill="auto"/>
            <w:vAlign w:val="center"/>
            <w:hideMark/>
          </w:tcPr>
          <w:p w14:paraId="5625A133"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66</w:t>
            </w:r>
          </w:p>
        </w:tc>
        <w:tc>
          <w:tcPr>
            <w:tcW w:w="940" w:type="dxa"/>
            <w:tcBorders>
              <w:top w:val="nil"/>
              <w:left w:val="nil"/>
              <w:bottom w:val="single" w:sz="4" w:space="0" w:color="auto"/>
              <w:right w:val="single" w:sz="4" w:space="0" w:color="auto"/>
            </w:tcBorders>
            <w:shd w:val="clear" w:color="auto" w:fill="auto"/>
            <w:vAlign w:val="center"/>
            <w:hideMark/>
          </w:tcPr>
          <w:p w14:paraId="7CA60614" w14:textId="77777777" w:rsidR="00DE79B7" w:rsidRPr="00DE79B7" w:rsidRDefault="00DE79B7" w:rsidP="00DE79B7">
            <w:pPr>
              <w:spacing w:after="0" w:line="240" w:lineRule="auto"/>
              <w:jc w:val="center"/>
              <w:rPr>
                <w:rFonts w:ascii="Arial" w:eastAsia="Times New Roman" w:hAnsi="Arial" w:cs="Arial"/>
                <w:color w:val="000000"/>
                <w:sz w:val="16"/>
                <w:szCs w:val="16"/>
                <w:lang w:eastAsia="es-MX"/>
              </w:rPr>
            </w:pPr>
            <w:r w:rsidRPr="00DE79B7">
              <w:rPr>
                <w:rFonts w:ascii="Arial" w:eastAsia="Times New Roman" w:hAnsi="Arial" w:cs="Arial"/>
                <w:color w:val="000000"/>
                <w:sz w:val="16"/>
                <w:szCs w:val="16"/>
                <w:lang w:eastAsia="es-MX"/>
              </w:rPr>
              <w:t>61</w:t>
            </w:r>
          </w:p>
        </w:tc>
      </w:tr>
    </w:tbl>
    <w:p w14:paraId="05BAA789" w14:textId="77777777" w:rsidR="0004421F" w:rsidRDefault="0004421F" w:rsidP="0004421F">
      <w:pPr>
        <w:spacing w:after="0" w:line="240" w:lineRule="auto"/>
        <w:jc w:val="both"/>
        <w:rPr>
          <w:rFonts w:ascii="Arial" w:hAnsi="Arial" w:cs="Arial"/>
          <w:sz w:val="16"/>
          <w:szCs w:val="16"/>
        </w:rPr>
      </w:pPr>
      <w:r>
        <w:rPr>
          <w:rFonts w:ascii="Arial" w:hAnsi="Arial" w:cs="Arial"/>
          <w:sz w:val="16"/>
          <w:szCs w:val="16"/>
        </w:rPr>
        <w:t>Fuente. INEE. Elaboración propia con base en la EOED 2018.</w:t>
      </w:r>
    </w:p>
    <w:p w14:paraId="1EE69C29" w14:textId="77777777" w:rsidR="0004421F" w:rsidRDefault="0004421F" w:rsidP="004E57A8">
      <w:pPr>
        <w:pStyle w:val="Ttulo3"/>
      </w:pPr>
    </w:p>
    <w:p w14:paraId="5FEA414D" w14:textId="25CF5B19" w:rsidR="00DE79B7" w:rsidRDefault="00D45B8B" w:rsidP="004E57A8">
      <w:pPr>
        <w:pStyle w:val="Ttulo3"/>
      </w:pPr>
      <w:bookmarkStart w:id="43" w:name="_Toc3919844"/>
      <w:bookmarkStart w:id="44" w:name="_Toc3922113"/>
      <w:r>
        <w:t>2.3.2</w:t>
      </w:r>
      <w:r w:rsidR="00DE79B7">
        <w:t xml:space="preserve"> Área “Informe y Proyecto de Enseñanza”</w:t>
      </w:r>
      <w:bookmarkEnd w:id="43"/>
      <w:bookmarkEnd w:id="44"/>
    </w:p>
    <w:p w14:paraId="38D81019" w14:textId="614783CF" w:rsidR="00DE79B7" w:rsidRDefault="00DE79B7" w:rsidP="00DE79B7">
      <w:pPr>
        <w:spacing w:line="360" w:lineRule="auto"/>
        <w:jc w:val="both"/>
        <w:rPr>
          <w:rFonts w:ascii="Arial" w:hAnsi="Arial" w:cs="Arial"/>
          <w:sz w:val="24"/>
          <w:szCs w:val="24"/>
        </w:rPr>
      </w:pPr>
      <w:r>
        <w:rPr>
          <w:rFonts w:ascii="Arial" w:hAnsi="Arial" w:cs="Arial"/>
          <w:sz w:val="24"/>
          <w:szCs w:val="24"/>
        </w:rPr>
        <w:t>Esta área se dividió en dos dimensiones</w:t>
      </w:r>
      <w:r w:rsidR="0087102D">
        <w:rPr>
          <w:rFonts w:ascii="Arial" w:hAnsi="Arial" w:cs="Arial"/>
          <w:sz w:val="24"/>
          <w:szCs w:val="24"/>
        </w:rPr>
        <w:t>,</w:t>
      </w:r>
      <w:r>
        <w:rPr>
          <w:rFonts w:ascii="Arial" w:hAnsi="Arial" w:cs="Arial"/>
          <w:sz w:val="24"/>
          <w:szCs w:val="24"/>
        </w:rPr>
        <w:t xml:space="preserve"> “Informe” y “Proyecto”</w:t>
      </w:r>
      <w:r w:rsidR="0087102D">
        <w:rPr>
          <w:rFonts w:ascii="Arial" w:hAnsi="Arial" w:cs="Arial"/>
          <w:sz w:val="24"/>
          <w:szCs w:val="24"/>
        </w:rPr>
        <w:t xml:space="preserve">, ambas con un alto porcentaje de aceptación: </w:t>
      </w:r>
      <w:r>
        <w:rPr>
          <w:rFonts w:ascii="Arial" w:hAnsi="Arial" w:cs="Arial"/>
          <w:sz w:val="24"/>
          <w:szCs w:val="24"/>
        </w:rPr>
        <w:t>88% y 82% de aceptación respectivamente.</w:t>
      </w:r>
    </w:p>
    <w:p w14:paraId="53EE62DA" w14:textId="5A5570E5" w:rsidR="00DE79B7" w:rsidRDefault="00D12FB2" w:rsidP="00DE79B7">
      <w:pPr>
        <w:spacing w:line="360" w:lineRule="auto"/>
        <w:jc w:val="both"/>
        <w:rPr>
          <w:rFonts w:ascii="Arial" w:hAnsi="Arial" w:cs="Arial"/>
          <w:sz w:val="24"/>
          <w:szCs w:val="24"/>
        </w:rPr>
      </w:pPr>
      <w:r>
        <w:rPr>
          <w:rFonts w:ascii="Arial" w:hAnsi="Arial" w:cs="Arial"/>
          <w:sz w:val="24"/>
          <w:szCs w:val="24"/>
        </w:rPr>
        <w:t>De las diez preguntas que integran el área, l</w:t>
      </w:r>
      <w:r w:rsidR="00DE79B7">
        <w:rPr>
          <w:rFonts w:ascii="Arial" w:hAnsi="Arial" w:cs="Arial"/>
          <w:sz w:val="24"/>
          <w:szCs w:val="24"/>
        </w:rPr>
        <w:t xml:space="preserve">a pregunta con mayor aceptación correspondió a </w:t>
      </w:r>
      <w:r w:rsidR="0087102D">
        <w:rPr>
          <w:rFonts w:ascii="Arial" w:hAnsi="Arial" w:cs="Arial"/>
          <w:sz w:val="24"/>
          <w:szCs w:val="24"/>
        </w:rPr>
        <w:t>“</w:t>
      </w:r>
      <w:r w:rsidR="005F4B5C">
        <w:rPr>
          <w:rFonts w:ascii="Arial" w:hAnsi="Arial" w:cs="Arial"/>
          <w:sz w:val="24"/>
          <w:szCs w:val="24"/>
        </w:rPr>
        <w:t>e</w:t>
      </w:r>
      <w:r w:rsidR="00DE79B7">
        <w:rPr>
          <w:rFonts w:ascii="Arial" w:hAnsi="Arial" w:cs="Arial"/>
          <w:sz w:val="24"/>
          <w:szCs w:val="24"/>
        </w:rPr>
        <w:t>l tiempo establecido para responder al Informe de Responsabilidades Profesionales</w:t>
      </w:r>
      <w:r w:rsidR="0087102D">
        <w:rPr>
          <w:rFonts w:ascii="Arial" w:hAnsi="Arial" w:cs="Arial"/>
          <w:sz w:val="24"/>
          <w:szCs w:val="24"/>
        </w:rPr>
        <w:t>”</w:t>
      </w:r>
      <w:r w:rsidR="00DE79B7">
        <w:rPr>
          <w:rFonts w:ascii="Arial" w:hAnsi="Arial" w:cs="Arial"/>
          <w:sz w:val="24"/>
          <w:szCs w:val="24"/>
        </w:rPr>
        <w:t xml:space="preserve"> (91% tanto en EB como en EMS)</w:t>
      </w:r>
      <w:r>
        <w:rPr>
          <w:rFonts w:ascii="Arial" w:hAnsi="Arial" w:cs="Arial"/>
          <w:sz w:val="24"/>
          <w:szCs w:val="24"/>
        </w:rPr>
        <w:t xml:space="preserve"> y la que obtiene el menor porcentaje </w:t>
      </w:r>
      <w:r w:rsidR="00DE79B7">
        <w:rPr>
          <w:rFonts w:ascii="Arial" w:hAnsi="Arial" w:cs="Arial"/>
          <w:sz w:val="24"/>
          <w:szCs w:val="24"/>
        </w:rPr>
        <w:t xml:space="preserve">fue </w:t>
      </w:r>
      <w:r w:rsidR="005F4B5C">
        <w:rPr>
          <w:rFonts w:ascii="Arial" w:hAnsi="Arial" w:cs="Arial"/>
          <w:sz w:val="24"/>
          <w:szCs w:val="24"/>
        </w:rPr>
        <w:t>“</w:t>
      </w:r>
      <w:r w:rsidR="00DE79B7">
        <w:rPr>
          <w:rFonts w:ascii="Arial" w:hAnsi="Arial" w:cs="Arial"/>
          <w:sz w:val="24"/>
          <w:szCs w:val="24"/>
        </w:rPr>
        <w:t>el tiempo establecido para elaborar el Proyecto de práctica profesional</w:t>
      </w:r>
      <w:r w:rsidR="005F4B5C">
        <w:rPr>
          <w:rFonts w:ascii="Arial" w:hAnsi="Arial" w:cs="Arial"/>
          <w:sz w:val="24"/>
          <w:szCs w:val="24"/>
        </w:rPr>
        <w:t>”</w:t>
      </w:r>
      <w:r w:rsidR="00DE79B7">
        <w:rPr>
          <w:rFonts w:ascii="Arial" w:hAnsi="Arial" w:cs="Arial"/>
          <w:sz w:val="24"/>
          <w:szCs w:val="24"/>
        </w:rPr>
        <w:t xml:space="preserve"> (71% en EB y 74% en EMS)</w:t>
      </w:r>
      <w:r w:rsidR="005F4B5C">
        <w:rPr>
          <w:rFonts w:ascii="Arial" w:hAnsi="Arial" w:cs="Arial"/>
          <w:sz w:val="24"/>
          <w:szCs w:val="24"/>
        </w:rPr>
        <w:t>; el resto de las preguntas obtuvieron porcentajes de aceptación por arriba del 80%</w:t>
      </w:r>
      <w:r w:rsidR="009843E3">
        <w:rPr>
          <w:rFonts w:ascii="Arial" w:hAnsi="Arial" w:cs="Arial"/>
          <w:sz w:val="24"/>
          <w:szCs w:val="24"/>
        </w:rPr>
        <w:t xml:space="preserve"> (Tabla</w:t>
      </w:r>
      <w:r w:rsidR="003D4BD1">
        <w:rPr>
          <w:rFonts w:ascii="Arial" w:hAnsi="Arial" w:cs="Arial"/>
          <w:sz w:val="24"/>
          <w:szCs w:val="24"/>
        </w:rPr>
        <w:t xml:space="preserve"> 7</w:t>
      </w:r>
      <w:r>
        <w:rPr>
          <w:rFonts w:ascii="Arial" w:hAnsi="Arial" w:cs="Arial"/>
          <w:sz w:val="24"/>
          <w:szCs w:val="24"/>
        </w:rPr>
        <w:t>)</w:t>
      </w:r>
      <w:r w:rsidR="00DE79B7">
        <w:rPr>
          <w:rFonts w:ascii="Arial" w:hAnsi="Arial" w:cs="Arial"/>
          <w:sz w:val="24"/>
          <w:szCs w:val="24"/>
        </w:rPr>
        <w:t>.</w:t>
      </w:r>
      <w:r w:rsidR="009843E3">
        <w:rPr>
          <w:rFonts w:ascii="Arial" w:hAnsi="Arial" w:cs="Arial"/>
          <w:sz w:val="24"/>
          <w:szCs w:val="24"/>
        </w:rPr>
        <w:t xml:space="preserve"> </w:t>
      </w:r>
    </w:p>
    <w:p w14:paraId="7B5321E1" w14:textId="77777777" w:rsidR="00D45B8B" w:rsidRDefault="00D45B8B" w:rsidP="00DE79B7">
      <w:pPr>
        <w:spacing w:line="360" w:lineRule="auto"/>
        <w:jc w:val="both"/>
        <w:rPr>
          <w:rFonts w:ascii="Arial" w:hAnsi="Arial" w:cs="Arial"/>
          <w:sz w:val="24"/>
          <w:szCs w:val="24"/>
        </w:rPr>
      </w:pPr>
      <w:r>
        <w:rPr>
          <w:rFonts w:ascii="Arial" w:hAnsi="Arial" w:cs="Arial"/>
          <w:sz w:val="24"/>
          <w:szCs w:val="24"/>
        </w:rPr>
        <w:t>En ambas dimensiones el promedio de aceptación mostró valores más altos en EB que en EMS. No obstante, en general los porcentajes de aceptación son favorables en ambos casos.</w:t>
      </w:r>
    </w:p>
    <w:p w14:paraId="3F47A907" w14:textId="28DA21F7" w:rsidR="00D45B8B" w:rsidRDefault="00CC7AAC" w:rsidP="00CC7AAC">
      <w:pPr>
        <w:pStyle w:val="Descripcin"/>
        <w:rPr>
          <w:rFonts w:ascii="Arial" w:hAnsi="Arial" w:cs="Arial"/>
          <w:i w:val="0"/>
          <w:color w:val="auto"/>
          <w:sz w:val="20"/>
          <w:szCs w:val="20"/>
        </w:rPr>
      </w:pPr>
      <w:bookmarkStart w:id="45" w:name="_Toc3920860"/>
      <w:r w:rsidRPr="00CC7AAC">
        <w:rPr>
          <w:rFonts w:ascii="Arial" w:hAnsi="Arial" w:cs="Arial"/>
          <w:b/>
          <w:i w:val="0"/>
          <w:color w:val="auto"/>
          <w:sz w:val="20"/>
          <w:szCs w:val="20"/>
        </w:rPr>
        <w:t xml:space="preserve">Tabla </w:t>
      </w:r>
      <w:r w:rsidRPr="00CC7AAC">
        <w:rPr>
          <w:rFonts w:ascii="Arial" w:hAnsi="Arial" w:cs="Arial"/>
          <w:b/>
          <w:i w:val="0"/>
          <w:color w:val="auto"/>
          <w:sz w:val="20"/>
          <w:szCs w:val="20"/>
        </w:rPr>
        <w:fldChar w:fldCharType="begin"/>
      </w:r>
      <w:r w:rsidRPr="00CC7AAC">
        <w:rPr>
          <w:rFonts w:ascii="Arial" w:hAnsi="Arial" w:cs="Arial"/>
          <w:b/>
          <w:i w:val="0"/>
          <w:color w:val="auto"/>
          <w:sz w:val="20"/>
          <w:szCs w:val="20"/>
        </w:rPr>
        <w:instrText xml:space="preserve"> SEQ Tabla \* ARABIC </w:instrText>
      </w:r>
      <w:r w:rsidRPr="00CC7AAC">
        <w:rPr>
          <w:rFonts w:ascii="Arial" w:hAnsi="Arial" w:cs="Arial"/>
          <w:b/>
          <w:i w:val="0"/>
          <w:color w:val="auto"/>
          <w:sz w:val="20"/>
          <w:szCs w:val="20"/>
        </w:rPr>
        <w:fldChar w:fldCharType="separate"/>
      </w:r>
      <w:r w:rsidRPr="00CC7AAC">
        <w:rPr>
          <w:rFonts w:ascii="Arial" w:hAnsi="Arial" w:cs="Arial"/>
          <w:b/>
          <w:i w:val="0"/>
          <w:color w:val="auto"/>
          <w:sz w:val="20"/>
          <w:szCs w:val="20"/>
        </w:rPr>
        <w:t>7</w:t>
      </w:r>
      <w:r w:rsidRPr="00CC7AAC">
        <w:rPr>
          <w:rFonts w:ascii="Arial" w:hAnsi="Arial" w:cs="Arial"/>
          <w:b/>
          <w:i w:val="0"/>
          <w:color w:val="auto"/>
          <w:sz w:val="20"/>
          <w:szCs w:val="20"/>
        </w:rPr>
        <w:fldChar w:fldCharType="end"/>
      </w:r>
      <w:r w:rsidRPr="00CC7AAC">
        <w:rPr>
          <w:rFonts w:ascii="Arial" w:hAnsi="Arial" w:cs="Arial"/>
          <w:b/>
          <w:i w:val="0"/>
          <w:color w:val="auto"/>
          <w:sz w:val="20"/>
          <w:szCs w:val="20"/>
        </w:rPr>
        <w:t>.</w:t>
      </w:r>
      <w:r w:rsidRPr="00CC7AAC">
        <w:rPr>
          <w:rFonts w:ascii="Arial" w:hAnsi="Arial" w:cs="Arial"/>
          <w:i w:val="0"/>
          <w:color w:val="auto"/>
          <w:sz w:val="20"/>
          <w:szCs w:val="20"/>
        </w:rPr>
        <w:t xml:space="preserve"> Porcentaje de alto nivel de aceptación del área “Informe y Proyecto de Enseñanza” por dimensión de análisis y preguntas según tipo educativo</w:t>
      </w:r>
      <w:r w:rsidRPr="004D4207">
        <w:t>.</w:t>
      </w:r>
      <w:bookmarkEnd w:id="45"/>
    </w:p>
    <w:tbl>
      <w:tblPr>
        <w:tblW w:w="8940" w:type="dxa"/>
        <w:tblCellMar>
          <w:left w:w="70" w:type="dxa"/>
          <w:right w:w="70" w:type="dxa"/>
        </w:tblCellMar>
        <w:tblLook w:val="04A0" w:firstRow="1" w:lastRow="0" w:firstColumn="1" w:lastColumn="0" w:noHBand="0" w:noVBand="1"/>
      </w:tblPr>
      <w:tblGrid>
        <w:gridCol w:w="1040"/>
        <w:gridCol w:w="760"/>
        <w:gridCol w:w="2580"/>
        <w:gridCol w:w="760"/>
        <w:gridCol w:w="760"/>
        <w:gridCol w:w="760"/>
        <w:gridCol w:w="760"/>
        <w:gridCol w:w="760"/>
        <w:gridCol w:w="760"/>
      </w:tblGrid>
      <w:tr w:rsidR="00D45B8B" w:rsidRPr="00D45B8B" w14:paraId="34663AC8" w14:textId="77777777" w:rsidTr="00D45B8B">
        <w:trPr>
          <w:trHeight w:val="570"/>
        </w:trPr>
        <w:tc>
          <w:tcPr>
            <w:tcW w:w="4380"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B2C47C9" w14:textId="77777777" w:rsidR="00D45B8B" w:rsidRPr="00D45B8B" w:rsidRDefault="00D45B8B" w:rsidP="00D45B8B">
            <w:pPr>
              <w:spacing w:after="0" w:line="240" w:lineRule="auto"/>
              <w:jc w:val="center"/>
              <w:rPr>
                <w:rFonts w:ascii="Arial" w:eastAsia="Times New Roman" w:hAnsi="Arial" w:cs="Arial"/>
                <w:b/>
                <w:bCs/>
                <w:sz w:val="16"/>
                <w:szCs w:val="16"/>
                <w:lang w:eastAsia="es-MX"/>
              </w:rPr>
            </w:pPr>
            <w:r w:rsidRPr="00D45B8B">
              <w:rPr>
                <w:rFonts w:ascii="Arial" w:eastAsia="Times New Roman" w:hAnsi="Arial" w:cs="Arial"/>
                <w:b/>
                <w:bCs/>
                <w:sz w:val="16"/>
                <w:szCs w:val="16"/>
                <w:lang w:eastAsia="es-MX"/>
              </w:rPr>
              <w:t>Área 2.  Informe y Proyecto de Enseñanza</w:t>
            </w:r>
          </w:p>
        </w:tc>
        <w:tc>
          <w:tcPr>
            <w:tcW w:w="228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14:paraId="2CCAC67C" w14:textId="77777777" w:rsidR="00D45B8B" w:rsidRPr="00D45B8B" w:rsidRDefault="00D45B8B" w:rsidP="00D45B8B">
            <w:pPr>
              <w:spacing w:after="0" w:line="240" w:lineRule="auto"/>
              <w:jc w:val="center"/>
              <w:rPr>
                <w:rFonts w:ascii="Arial" w:eastAsia="Times New Roman" w:hAnsi="Arial" w:cs="Arial"/>
                <w:b/>
                <w:bCs/>
                <w:sz w:val="16"/>
                <w:szCs w:val="16"/>
                <w:lang w:eastAsia="es-MX"/>
              </w:rPr>
            </w:pPr>
            <w:r w:rsidRPr="00D45B8B">
              <w:rPr>
                <w:rFonts w:ascii="Arial" w:eastAsia="Times New Roman" w:hAnsi="Arial" w:cs="Arial"/>
                <w:b/>
                <w:bCs/>
                <w:sz w:val="16"/>
                <w:szCs w:val="16"/>
                <w:lang w:eastAsia="es-MX"/>
              </w:rPr>
              <w:t>Porcentaje de aceptación por pregunta</w:t>
            </w:r>
          </w:p>
        </w:tc>
        <w:tc>
          <w:tcPr>
            <w:tcW w:w="228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14:paraId="7A2D3C10" w14:textId="77777777" w:rsidR="00D45B8B" w:rsidRPr="00D45B8B" w:rsidRDefault="00D45B8B" w:rsidP="00D45B8B">
            <w:pPr>
              <w:spacing w:after="0" w:line="240" w:lineRule="auto"/>
              <w:jc w:val="center"/>
              <w:rPr>
                <w:rFonts w:ascii="Arial" w:eastAsia="Times New Roman" w:hAnsi="Arial" w:cs="Arial"/>
                <w:b/>
                <w:bCs/>
                <w:sz w:val="16"/>
                <w:szCs w:val="16"/>
                <w:lang w:eastAsia="es-MX"/>
              </w:rPr>
            </w:pPr>
            <w:r w:rsidRPr="00D45B8B">
              <w:rPr>
                <w:rFonts w:ascii="Arial" w:eastAsia="Times New Roman" w:hAnsi="Arial" w:cs="Arial"/>
                <w:b/>
                <w:bCs/>
                <w:sz w:val="16"/>
                <w:szCs w:val="16"/>
                <w:lang w:eastAsia="es-MX"/>
              </w:rPr>
              <w:t>Promedio de aceptación por dimensión de análisis</w:t>
            </w:r>
          </w:p>
        </w:tc>
      </w:tr>
      <w:tr w:rsidR="00D45B8B" w:rsidRPr="00D45B8B" w14:paraId="2FE52E23" w14:textId="77777777" w:rsidTr="00D45B8B">
        <w:trPr>
          <w:trHeight w:val="450"/>
        </w:trPr>
        <w:tc>
          <w:tcPr>
            <w:tcW w:w="4380" w:type="dxa"/>
            <w:gridSpan w:val="3"/>
            <w:vMerge/>
            <w:tcBorders>
              <w:top w:val="single" w:sz="4" w:space="0" w:color="auto"/>
              <w:left w:val="single" w:sz="4" w:space="0" w:color="auto"/>
              <w:bottom w:val="single" w:sz="4" w:space="0" w:color="auto"/>
              <w:right w:val="single" w:sz="4" w:space="0" w:color="auto"/>
            </w:tcBorders>
            <w:vAlign w:val="center"/>
            <w:hideMark/>
          </w:tcPr>
          <w:p w14:paraId="50E9E5FE" w14:textId="77777777" w:rsidR="00D45B8B" w:rsidRPr="00D45B8B" w:rsidRDefault="00D45B8B" w:rsidP="00D45B8B">
            <w:pPr>
              <w:spacing w:after="0" w:line="240" w:lineRule="auto"/>
              <w:rPr>
                <w:rFonts w:ascii="Arial" w:eastAsia="Times New Roman" w:hAnsi="Arial" w:cs="Arial"/>
                <w:b/>
                <w:bCs/>
                <w:sz w:val="16"/>
                <w:szCs w:val="16"/>
                <w:lang w:eastAsia="es-MX"/>
              </w:rPr>
            </w:pPr>
          </w:p>
        </w:tc>
        <w:tc>
          <w:tcPr>
            <w:tcW w:w="2280" w:type="dxa"/>
            <w:gridSpan w:val="3"/>
            <w:vMerge/>
            <w:tcBorders>
              <w:top w:val="single" w:sz="4" w:space="0" w:color="auto"/>
              <w:left w:val="single" w:sz="4" w:space="0" w:color="auto"/>
              <w:bottom w:val="single" w:sz="4" w:space="0" w:color="000000"/>
              <w:right w:val="single" w:sz="4" w:space="0" w:color="000000"/>
            </w:tcBorders>
            <w:vAlign w:val="center"/>
            <w:hideMark/>
          </w:tcPr>
          <w:p w14:paraId="38292B39" w14:textId="77777777" w:rsidR="00D45B8B" w:rsidRPr="00D45B8B" w:rsidRDefault="00D45B8B" w:rsidP="00D45B8B">
            <w:pPr>
              <w:spacing w:after="0" w:line="240" w:lineRule="auto"/>
              <w:rPr>
                <w:rFonts w:ascii="Arial" w:eastAsia="Times New Roman" w:hAnsi="Arial" w:cs="Arial"/>
                <w:b/>
                <w:bCs/>
                <w:sz w:val="16"/>
                <w:szCs w:val="16"/>
                <w:lang w:eastAsia="es-MX"/>
              </w:rPr>
            </w:pPr>
          </w:p>
        </w:tc>
        <w:tc>
          <w:tcPr>
            <w:tcW w:w="2280" w:type="dxa"/>
            <w:gridSpan w:val="3"/>
            <w:vMerge/>
            <w:tcBorders>
              <w:top w:val="single" w:sz="4" w:space="0" w:color="auto"/>
              <w:left w:val="single" w:sz="4" w:space="0" w:color="auto"/>
              <w:bottom w:val="single" w:sz="4" w:space="0" w:color="000000"/>
              <w:right w:val="single" w:sz="4" w:space="0" w:color="000000"/>
            </w:tcBorders>
            <w:vAlign w:val="center"/>
            <w:hideMark/>
          </w:tcPr>
          <w:p w14:paraId="1E6BFD68" w14:textId="77777777" w:rsidR="00D45B8B" w:rsidRPr="00D45B8B" w:rsidRDefault="00D45B8B" w:rsidP="00D45B8B">
            <w:pPr>
              <w:spacing w:after="0" w:line="240" w:lineRule="auto"/>
              <w:rPr>
                <w:rFonts w:ascii="Arial" w:eastAsia="Times New Roman" w:hAnsi="Arial" w:cs="Arial"/>
                <w:b/>
                <w:bCs/>
                <w:sz w:val="16"/>
                <w:szCs w:val="16"/>
                <w:lang w:eastAsia="es-MX"/>
              </w:rPr>
            </w:pPr>
          </w:p>
        </w:tc>
      </w:tr>
      <w:tr w:rsidR="00D45B8B" w:rsidRPr="00D45B8B" w14:paraId="29816E92" w14:textId="77777777" w:rsidTr="00D45B8B">
        <w:trPr>
          <w:trHeight w:val="450"/>
        </w:trPr>
        <w:tc>
          <w:tcPr>
            <w:tcW w:w="1040" w:type="dxa"/>
            <w:tcBorders>
              <w:top w:val="nil"/>
              <w:left w:val="single" w:sz="4" w:space="0" w:color="auto"/>
              <w:bottom w:val="single" w:sz="4" w:space="0" w:color="auto"/>
              <w:right w:val="single" w:sz="4" w:space="0" w:color="auto"/>
            </w:tcBorders>
            <w:shd w:val="clear" w:color="000000" w:fill="F2F2F2"/>
            <w:vAlign w:val="center"/>
            <w:hideMark/>
          </w:tcPr>
          <w:p w14:paraId="0627C6C4" w14:textId="77777777" w:rsidR="00D45B8B" w:rsidRPr="00D45B8B" w:rsidRDefault="00D45B8B" w:rsidP="00D45B8B">
            <w:pPr>
              <w:spacing w:after="0" w:line="240" w:lineRule="auto"/>
              <w:jc w:val="center"/>
              <w:rPr>
                <w:rFonts w:ascii="Arial" w:eastAsia="Times New Roman" w:hAnsi="Arial" w:cs="Arial"/>
                <w:b/>
                <w:bCs/>
                <w:sz w:val="16"/>
                <w:szCs w:val="16"/>
                <w:lang w:eastAsia="es-MX"/>
              </w:rPr>
            </w:pPr>
            <w:r w:rsidRPr="00D45B8B">
              <w:rPr>
                <w:rFonts w:ascii="Arial" w:eastAsia="Times New Roman" w:hAnsi="Arial" w:cs="Arial"/>
                <w:b/>
                <w:bCs/>
                <w:sz w:val="16"/>
                <w:szCs w:val="16"/>
                <w:lang w:eastAsia="es-MX"/>
              </w:rPr>
              <w:t xml:space="preserve">Dimensión de análisis </w:t>
            </w:r>
          </w:p>
        </w:tc>
        <w:tc>
          <w:tcPr>
            <w:tcW w:w="760" w:type="dxa"/>
            <w:tcBorders>
              <w:top w:val="nil"/>
              <w:left w:val="nil"/>
              <w:bottom w:val="single" w:sz="4" w:space="0" w:color="auto"/>
              <w:right w:val="single" w:sz="4" w:space="0" w:color="auto"/>
            </w:tcBorders>
            <w:shd w:val="clear" w:color="000000" w:fill="F2F2F2"/>
            <w:vAlign w:val="center"/>
            <w:hideMark/>
          </w:tcPr>
          <w:p w14:paraId="3F00FCB5" w14:textId="77777777" w:rsidR="00D45B8B" w:rsidRPr="00D45B8B" w:rsidRDefault="00D45B8B" w:rsidP="00D45B8B">
            <w:pPr>
              <w:spacing w:after="0" w:line="240" w:lineRule="auto"/>
              <w:jc w:val="center"/>
              <w:rPr>
                <w:rFonts w:ascii="Arial" w:eastAsia="Times New Roman" w:hAnsi="Arial" w:cs="Arial"/>
                <w:b/>
                <w:bCs/>
                <w:sz w:val="16"/>
                <w:szCs w:val="16"/>
                <w:lang w:eastAsia="es-MX"/>
              </w:rPr>
            </w:pPr>
            <w:r w:rsidRPr="00D45B8B">
              <w:rPr>
                <w:rFonts w:ascii="Arial" w:eastAsia="Times New Roman" w:hAnsi="Arial" w:cs="Arial"/>
                <w:b/>
                <w:bCs/>
                <w:sz w:val="16"/>
                <w:szCs w:val="16"/>
                <w:lang w:eastAsia="es-MX"/>
              </w:rPr>
              <w:t>Número</w:t>
            </w:r>
          </w:p>
        </w:tc>
        <w:tc>
          <w:tcPr>
            <w:tcW w:w="2580" w:type="dxa"/>
            <w:tcBorders>
              <w:top w:val="nil"/>
              <w:left w:val="nil"/>
              <w:bottom w:val="single" w:sz="4" w:space="0" w:color="auto"/>
              <w:right w:val="single" w:sz="4" w:space="0" w:color="auto"/>
            </w:tcBorders>
            <w:shd w:val="clear" w:color="000000" w:fill="F2F2F2"/>
            <w:vAlign w:val="center"/>
            <w:hideMark/>
          </w:tcPr>
          <w:p w14:paraId="23EB8BBD" w14:textId="77777777" w:rsidR="00D45B8B" w:rsidRPr="00D45B8B" w:rsidRDefault="00D45B8B" w:rsidP="00D45B8B">
            <w:pPr>
              <w:spacing w:after="0" w:line="240" w:lineRule="auto"/>
              <w:jc w:val="center"/>
              <w:rPr>
                <w:rFonts w:ascii="Arial" w:eastAsia="Times New Roman" w:hAnsi="Arial" w:cs="Arial"/>
                <w:b/>
                <w:bCs/>
                <w:sz w:val="16"/>
                <w:szCs w:val="16"/>
                <w:lang w:eastAsia="es-MX"/>
              </w:rPr>
            </w:pPr>
            <w:r w:rsidRPr="00D45B8B">
              <w:rPr>
                <w:rFonts w:ascii="Arial" w:eastAsia="Times New Roman" w:hAnsi="Arial" w:cs="Arial"/>
                <w:b/>
                <w:bCs/>
                <w:sz w:val="16"/>
                <w:szCs w:val="16"/>
                <w:lang w:eastAsia="es-MX"/>
              </w:rPr>
              <w:t>Pregunta</w:t>
            </w:r>
          </w:p>
        </w:tc>
        <w:tc>
          <w:tcPr>
            <w:tcW w:w="760" w:type="dxa"/>
            <w:tcBorders>
              <w:top w:val="nil"/>
              <w:left w:val="nil"/>
              <w:bottom w:val="single" w:sz="4" w:space="0" w:color="auto"/>
              <w:right w:val="single" w:sz="4" w:space="0" w:color="auto"/>
            </w:tcBorders>
            <w:shd w:val="clear" w:color="000000" w:fill="F2F2F2"/>
            <w:vAlign w:val="center"/>
            <w:hideMark/>
          </w:tcPr>
          <w:p w14:paraId="1E5C9F4A" w14:textId="77777777" w:rsidR="00D45B8B" w:rsidRPr="00D45B8B" w:rsidRDefault="00D45B8B" w:rsidP="00D45B8B">
            <w:pPr>
              <w:spacing w:after="0" w:line="240" w:lineRule="auto"/>
              <w:jc w:val="center"/>
              <w:rPr>
                <w:rFonts w:ascii="Arial" w:eastAsia="Times New Roman" w:hAnsi="Arial" w:cs="Arial"/>
                <w:b/>
                <w:bCs/>
                <w:sz w:val="16"/>
                <w:szCs w:val="16"/>
                <w:lang w:eastAsia="es-MX"/>
              </w:rPr>
            </w:pPr>
            <w:r w:rsidRPr="00D45B8B">
              <w:rPr>
                <w:rFonts w:ascii="Arial" w:eastAsia="Times New Roman" w:hAnsi="Arial" w:cs="Arial"/>
                <w:b/>
                <w:bCs/>
                <w:sz w:val="16"/>
                <w:szCs w:val="16"/>
                <w:lang w:eastAsia="es-MX"/>
              </w:rPr>
              <w:t>General</w:t>
            </w:r>
          </w:p>
        </w:tc>
        <w:tc>
          <w:tcPr>
            <w:tcW w:w="760" w:type="dxa"/>
            <w:tcBorders>
              <w:top w:val="nil"/>
              <w:left w:val="nil"/>
              <w:bottom w:val="single" w:sz="4" w:space="0" w:color="auto"/>
              <w:right w:val="single" w:sz="4" w:space="0" w:color="auto"/>
            </w:tcBorders>
            <w:shd w:val="clear" w:color="000000" w:fill="F2F2F2"/>
            <w:vAlign w:val="center"/>
            <w:hideMark/>
          </w:tcPr>
          <w:p w14:paraId="62579440" w14:textId="77777777" w:rsidR="00D45B8B" w:rsidRPr="00D45B8B" w:rsidRDefault="00D45B8B" w:rsidP="00D45B8B">
            <w:pPr>
              <w:spacing w:after="0" w:line="240" w:lineRule="auto"/>
              <w:jc w:val="center"/>
              <w:rPr>
                <w:rFonts w:ascii="Arial" w:eastAsia="Times New Roman" w:hAnsi="Arial" w:cs="Arial"/>
                <w:b/>
                <w:bCs/>
                <w:sz w:val="16"/>
                <w:szCs w:val="16"/>
                <w:lang w:eastAsia="es-MX"/>
              </w:rPr>
            </w:pPr>
            <w:r w:rsidRPr="00D45B8B">
              <w:rPr>
                <w:rFonts w:ascii="Arial" w:eastAsia="Times New Roman" w:hAnsi="Arial" w:cs="Arial"/>
                <w:b/>
                <w:bCs/>
                <w:sz w:val="16"/>
                <w:szCs w:val="16"/>
                <w:lang w:eastAsia="es-MX"/>
              </w:rPr>
              <w:t>EB</w:t>
            </w:r>
          </w:p>
        </w:tc>
        <w:tc>
          <w:tcPr>
            <w:tcW w:w="760" w:type="dxa"/>
            <w:tcBorders>
              <w:top w:val="nil"/>
              <w:left w:val="nil"/>
              <w:bottom w:val="single" w:sz="4" w:space="0" w:color="auto"/>
              <w:right w:val="single" w:sz="4" w:space="0" w:color="auto"/>
            </w:tcBorders>
            <w:shd w:val="clear" w:color="000000" w:fill="F2F2F2"/>
            <w:vAlign w:val="center"/>
            <w:hideMark/>
          </w:tcPr>
          <w:p w14:paraId="54DF4832" w14:textId="77777777" w:rsidR="00D45B8B" w:rsidRPr="00D45B8B" w:rsidRDefault="00D45B8B" w:rsidP="00D45B8B">
            <w:pPr>
              <w:spacing w:after="0" w:line="240" w:lineRule="auto"/>
              <w:jc w:val="center"/>
              <w:rPr>
                <w:rFonts w:ascii="Arial" w:eastAsia="Times New Roman" w:hAnsi="Arial" w:cs="Arial"/>
                <w:b/>
                <w:bCs/>
                <w:sz w:val="16"/>
                <w:szCs w:val="16"/>
                <w:lang w:eastAsia="es-MX"/>
              </w:rPr>
            </w:pPr>
            <w:r w:rsidRPr="00D45B8B">
              <w:rPr>
                <w:rFonts w:ascii="Arial" w:eastAsia="Times New Roman" w:hAnsi="Arial" w:cs="Arial"/>
                <w:b/>
                <w:bCs/>
                <w:sz w:val="16"/>
                <w:szCs w:val="16"/>
                <w:lang w:eastAsia="es-MX"/>
              </w:rPr>
              <w:t>EMS</w:t>
            </w:r>
          </w:p>
        </w:tc>
        <w:tc>
          <w:tcPr>
            <w:tcW w:w="760" w:type="dxa"/>
            <w:tcBorders>
              <w:top w:val="nil"/>
              <w:left w:val="nil"/>
              <w:bottom w:val="single" w:sz="4" w:space="0" w:color="auto"/>
              <w:right w:val="single" w:sz="4" w:space="0" w:color="auto"/>
            </w:tcBorders>
            <w:shd w:val="clear" w:color="000000" w:fill="F2F2F2"/>
            <w:vAlign w:val="center"/>
            <w:hideMark/>
          </w:tcPr>
          <w:p w14:paraId="14E1840D" w14:textId="77777777" w:rsidR="00D45B8B" w:rsidRPr="00D45B8B" w:rsidRDefault="00D45B8B" w:rsidP="00D45B8B">
            <w:pPr>
              <w:spacing w:after="0" w:line="240" w:lineRule="auto"/>
              <w:jc w:val="center"/>
              <w:rPr>
                <w:rFonts w:ascii="Arial" w:eastAsia="Times New Roman" w:hAnsi="Arial" w:cs="Arial"/>
                <w:b/>
                <w:bCs/>
                <w:sz w:val="16"/>
                <w:szCs w:val="16"/>
                <w:lang w:eastAsia="es-MX"/>
              </w:rPr>
            </w:pPr>
            <w:r w:rsidRPr="00D45B8B">
              <w:rPr>
                <w:rFonts w:ascii="Arial" w:eastAsia="Times New Roman" w:hAnsi="Arial" w:cs="Arial"/>
                <w:b/>
                <w:bCs/>
                <w:sz w:val="16"/>
                <w:szCs w:val="16"/>
                <w:lang w:eastAsia="es-MX"/>
              </w:rPr>
              <w:t>General</w:t>
            </w:r>
          </w:p>
        </w:tc>
        <w:tc>
          <w:tcPr>
            <w:tcW w:w="760" w:type="dxa"/>
            <w:tcBorders>
              <w:top w:val="nil"/>
              <w:left w:val="nil"/>
              <w:bottom w:val="single" w:sz="4" w:space="0" w:color="auto"/>
              <w:right w:val="single" w:sz="4" w:space="0" w:color="auto"/>
            </w:tcBorders>
            <w:shd w:val="clear" w:color="000000" w:fill="F2F2F2"/>
            <w:vAlign w:val="center"/>
            <w:hideMark/>
          </w:tcPr>
          <w:p w14:paraId="2A93B10E" w14:textId="77777777" w:rsidR="00D45B8B" w:rsidRPr="00D45B8B" w:rsidRDefault="00D45B8B" w:rsidP="00D45B8B">
            <w:pPr>
              <w:spacing w:after="0" w:line="240" w:lineRule="auto"/>
              <w:jc w:val="center"/>
              <w:rPr>
                <w:rFonts w:ascii="Arial" w:eastAsia="Times New Roman" w:hAnsi="Arial" w:cs="Arial"/>
                <w:b/>
                <w:bCs/>
                <w:sz w:val="16"/>
                <w:szCs w:val="16"/>
                <w:lang w:eastAsia="es-MX"/>
              </w:rPr>
            </w:pPr>
            <w:r w:rsidRPr="00D45B8B">
              <w:rPr>
                <w:rFonts w:ascii="Arial" w:eastAsia="Times New Roman" w:hAnsi="Arial" w:cs="Arial"/>
                <w:b/>
                <w:bCs/>
                <w:sz w:val="16"/>
                <w:szCs w:val="16"/>
                <w:lang w:eastAsia="es-MX"/>
              </w:rPr>
              <w:t>EB</w:t>
            </w:r>
          </w:p>
        </w:tc>
        <w:tc>
          <w:tcPr>
            <w:tcW w:w="760" w:type="dxa"/>
            <w:tcBorders>
              <w:top w:val="nil"/>
              <w:left w:val="nil"/>
              <w:bottom w:val="single" w:sz="4" w:space="0" w:color="auto"/>
              <w:right w:val="single" w:sz="4" w:space="0" w:color="auto"/>
            </w:tcBorders>
            <w:shd w:val="clear" w:color="000000" w:fill="F2F2F2"/>
            <w:vAlign w:val="center"/>
            <w:hideMark/>
          </w:tcPr>
          <w:p w14:paraId="7EFC20C0" w14:textId="77777777" w:rsidR="00D45B8B" w:rsidRPr="00D45B8B" w:rsidRDefault="00D45B8B" w:rsidP="00D45B8B">
            <w:pPr>
              <w:spacing w:after="0" w:line="240" w:lineRule="auto"/>
              <w:jc w:val="center"/>
              <w:rPr>
                <w:rFonts w:ascii="Arial" w:eastAsia="Times New Roman" w:hAnsi="Arial" w:cs="Arial"/>
                <w:b/>
                <w:bCs/>
                <w:sz w:val="16"/>
                <w:szCs w:val="16"/>
                <w:lang w:eastAsia="es-MX"/>
              </w:rPr>
            </w:pPr>
            <w:r w:rsidRPr="00D45B8B">
              <w:rPr>
                <w:rFonts w:ascii="Arial" w:eastAsia="Times New Roman" w:hAnsi="Arial" w:cs="Arial"/>
                <w:b/>
                <w:bCs/>
                <w:sz w:val="16"/>
                <w:szCs w:val="16"/>
                <w:lang w:eastAsia="es-MX"/>
              </w:rPr>
              <w:t>EMS</w:t>
            </w:r>
          </w:p>
        </w:tc>
      </w:tr>
      <w:tr w:rsidR="00D45B8B" w:rsidRPr="00D45B8B" w14:paraId="0F254C93" w14:textId="77777777" w:rsidTr="00D45B8B">
        <w:trPr>
          <w:trHeight w:val="675"/>
        </w:trPr>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14:paraId="657BA496"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Informe</w:t>
            </w:r>
          </w:p>
        </w:tc>
        <w:tc>
          <w:tcPr>
            <w:tcW w:w="760" w:type="dxa"/>
            <w:tcBorders>
              <w:top w:val="nil"/>
              <w:left w:val="nil"/>
              <w:bottom w:val="single" w:sz="4" w:space="0" w:color="auto"/>
              <w:right w:val="single" w:sz="4" w:space="0" w:color="auto"/>
            </w:tcBorders>
            <w:shd w:val="clear" w:color="auto" w:fill="auto"/>
            <w:vAlign w:val="center"/>
            <w:hideMark/>
          </w:tcPr>
          <w:p w14:paraId="53660E9E"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4</w:t>
            </w:r>
          </w:p>
        </w:tc>
        <w:tc>
          <w:tcPr>
            <w:tcW w:w="2580" w:type="dxa"/>
            <w:tcBorders>
              <w:top w:val="nil"/>
              <w:left w:val="nil"/>
              <w:bottom w:val="single" w:sz="4" w:space="0" w:color="auto"/>
              <w:right w:val="single" w:sz="4" w:space="0" w:color="auto"/>
            </w:tcBorders>
            <w:shd w:val="clear" w:color="auto" w:fill="auto"/>
            <w:vAlign w:val="center"/>
            <w:hideMark/>
          </w:tcPr>
          <w:p w14:paraId="0D4BB478"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El Informe de Responsabilidades Profesionales para mostrar el cumplimiento de la función.</w:t>
            </w:r>
          </w:p>
        </w:tc>
        <w:tc>
          <w:tcPr>
            <w:tcW w:w="760" w:type="dxa"/>
            <w:tcBorders>
              <w:top w:val="nil"/>
              <w:left w:val="nil"/>
              <w:bottom w:val="single" w:sz="4" w:space="0" w:color="auto"/>
              <w:right w:val="single" w:sz="4" w:space="0" w:color="auto"/>
            </w:tcBorders>
            <w:shd w:val="clear" w:color="auto" w:fill="auto"/>
            <w:vAlign w:val="center"/>
            <w:hideMark/>
          </w:tcPr>
          <w:p w14:paraId="2C5716BE"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88</w:t>
            </w:r>
          </w:p>
        </w:tc>
        <w:tc>
          <w:tcPr>
            <w:tcW w:w="760" w:type="dxa"/>
            <w:tcBorders>
              <w:top w:val="nil"/>
              <w:left w:val="nil"/>
              <w:bottom w:val="single" w:sz="4" w:space="0" w:color="auto"/>
              <w:right w:val="single" w:sz="4" w:space="0" w:color="auto"/>
            </w:tcBorders>
            <w:shd w:val="clear" w:color="auto" w:fill="auto"/>
            <w:vAlign w:val="center"/>
            <w:hideMark/>
          </w:tcPr>
          <w:p w14:paraId="241044E0"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89</w:t>
            </w:r>
          </w:p>
        </w:tc>
        <w:tc>
          <w:tcPr>
            <w:tcW w:w="760" w:type="dxa"/>
            <w:tcBorders>
              <w:top w:val="nil"/>
              <w:left w:val="nil"/>
              <w:bottom w:val="single" w:sz="4" w:space="0" w:color="auto"/>
              <w:right w:val="single" w:sz="4" w:space="0" w:color="auto"/>
            </w:tcBorders>
            <w:shd w:val="clear" w:color="auto" w:fill="auto"/>
            <w:vAlign w:val="center"/>
            <w:hideMark/>
          </w:tcPr>
          <w:p w14:paraId="1F2F14A7"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85</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14:paraId="6C3804E3"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88</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14:paraId="3C205779"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88</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14:paraId="3FC8A316"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84</w:t>
            </w:r>
          </w:p>
        </w:tc>
      </w:tr>
      <w:tr w:rsidR="00D45B8B" w:rsidRPr="00D45B8B" w14:paraId="31061ADE" w14:textId="77777777" w:rsidTr="00D45B8B">
        <w:trPr>
          <w:trHeight w:val="675"/>
        </w:trPr>
        <w:tc>
          <w:tcPr>
            <w:tcW w:w="1040" w:type="dxa"/>
            <w:vMerge/>
            <w:tcBorders>
              <w:top w:val="nil"/>
              <w:left w:val="single" w:sz="4" w:space="0" w:color="auto"/>
              <w:bottom w:val="single" w:sz="4" w:space="0" w:color="000000"/>
              <w:right w:val="single" w:sz="4" w:space="0" w:color="auto"/>
            </w:tcBorders>
            <w:vAlign w:val="center"/>
            <w:hideMark/>
          </w:tcPr>
          <w:p w14:paraId="24F7651E"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tcBorders>
              <w:top w:val="nil"/>
              <w:left w:val="nil"/>
              <w:bottom w:val="single" w:sz="4" w:space="0" w:color="auto"/>
              <w:right w:val="single" w:sz="4" w:space="0" w:color="auto"/>
            </w:tcBorders>
            <w:shd w:val="clear" w:color="auto" w:fill="auto"/>
            <w:vAlign w:val="center"/>
            <w:hideMark/>
          </w:tcPr>
          <w:p w14:paraId="41EEEED7"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5</w:t>
            </w:r>
          </w:p>
        </w:tc>
        <w:tc>
          <w:tcPr>
            <w:tcW w:w="2580" w:type="dxa"/>
            <w:tcBorders>
              <w:top w:val="nil"/>
              <w:left w:val="nil"/>
              <w:bottom w:val="single" w:sz="4" w:space="0" w:color="auto"/>
              <w:right w:val="single" w:sz="4" w:space="0" w:color="auto"/>
            </w:tcBorders>
            <w:shd w:val="clear" w:color="auto" w:fill="auto"/>
            <w:vAlign w:val="center"/>
            <w:hideMark/>
          </w:tcPr>
          <w:p w14:paraId="064D77C4"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Los aspectos que se evalúan en el Informe de Responsabilidades Profesionales.</w:t>
            </w:r>
          </w:p>
        </w:tc>
        <w:tc>
          <w:tcPr>
            <w:tcW w:w="760" w:type="dxa"/>
            <w:tcBorders>
              <w:top w:val="nil"/>
              <w:left w:val="nil"/>
              <w:bottom w:val="single" w:sz="4" w:space="0" w:color="auto"/>
              <w:right w:val="single" w:sz="4" w:space="0" w:color="auto"/>
            </w:tcBorders>
            <w:shd w:val="clear" w:color="auto" w:fill="auto"/>
            <w:vAlign w:val="center"/>
            <w:hideMark/>
          </w:tcPr>
          <w:p w14:paraId="64F83C85"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86</w:t>
            </w:r>
          </w:p>
        </w:tc>
        <w:tc>
          <w:tcPr>
            <w:tcW w:w="760" w:type="dxa"/>
            <w:tcBorders>
              <w:top w:val="nil"/>
              <w:left w:val="nil"/>
              <w:bottom w:val="single" w:sz="4" w:space="0" w:color="auto"/>
              <w:right w:val="single" w:sz="4" w:space="0" w:color="auto"/>
            </w:tcBorders>
            <w:shd w:val="clear" w:color="auto" w:fill="auto"/>
            <w:vAlign w:val="center"/>
            <w:hideMark/>
          </w:tcPr>
          <w:p w14:paraId="22369B80"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87</w:t>
            </w:r>
          </w:p>
        </w:tc>
        <w:tc>
          <w:tcPr>
            <w:tcW w:w="760" w:type="dxa"/>
            <w:tcBorders>
              <w:top w:val="nil"/>
              <w:left w:val="nil"/>
              <w:bottom w:val="single" w:sz="4" w:space="0" w:color="auto"/>
              <w:right w:val="single" w:sz="4" w:space="0" w:color="auto"/>
            </w:tcBorders>
            <w:shd w:val="clear" w:color="auto" w:fill="auto"/>
            <w:vAlign w:val="center"/>
            <w:hideMark/>
          </w:tcPr>
          <w:p w14:paraId="23F84788" w14:textId="7E24BFED" w:rsidR="00D45B8B" w:rsidRPr="00D45B8B" w:rsidRDefault="00631EC1" w:rsidP="00D45B8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82</w:t>
            </w:r>
          </w:p>
        </w:tc>
        <w:tc>
          <w:tcPr>
            <w:tcW w:w="760" w:type="dxa"/>
            <w:vMerge/>
            <w:tcBorders>
              <w:top w:val="nil"/>
              <w:left w:val="single" w:sz="4" w:space="0" w:color="auto"/>
              <w:bottom w:val="single" w:sz="4" w:space="0" w:color="000000"/>
              <w:right w:val="single" w:sz="4" w:space="0" w:color="auto"/>
            </w:tcBorders>
            <w:vAlign w:val="center"/>
            <w:hideMark/>
          </w:tcPr>
          <w:p w14:paraId="06DCF192"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652C1440"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6711CD83" w14:textId="77777777" w:rsidR="00D45B8B" w:rsidRPr="00D45B8B" w:rsidRDefault="00D45B8B" w:rsidP="00D45B8B">
            <w:pPr>
              <w:spacing w:after="0" w:line="240" w:lineRule="auto"/>
              <w:rPr>
                <w:rFonts w:ascii="Arial" w:eastAsia="Times New Roman" w:hAnsi="Arial" w:cs="Arial"/>
                <w:sz w:val="16"/>
                <w:szCs w:val="16"/>
                <w:lang w:eastAsia="es-MX"/>
              </w:rPr>
            </w:pPr>
          </w:p>
        </w:tc>
      </w:tr>
      <w:tr w:rsidR="00D45B8B" w:rsidRPr="00D45B8B" w14:paraId="704E521A" w14:textId="77777777" w:rsidTr="00D45B8B">
        <w:trPr>
          <w:trHeight w:val="900"/>
        </w:trPr>
        <w:tc>
          <w:tcPr>
            <w:tcW w:w="1040" w:type="dxa"/>
            <w:vMerge/>
            <w:tcBorders>
              <w:top w:val="nil"/>
              <w:left w:val="single" w:sz="4" w:space="0" w:color="auto"/>
              <w:bottom w:val="single" w:sz="4" w:space="0" w:color="000000"/>
              <w:right w:val="single" w:sz="4" w:space="0" w:color="auto"/>
            </w:tcBorders>
            <w:vAlign w:val="center"/>
            <w:hideMark/>
          </w:tcPr>
          <w:p w14:paraId="52418F4A"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tcBorders>
              <w:top w:val="nil"/>
              <w:left w:val="nil"/>
              <w:bottom w:val="single" w:sz="4" w:space="0" w:color="auto"/>
              <w:right w:val="single" w:sz="4" w:space="0" w:color="auto"/>
            </w:tcBorders>
            <w:shd w:val="clear" w:color="auto" w:fill="auto"/>
            <w:vAlign w:val="center"/>
            <w:hideMark/>
          </w:tcPr>
          <w:p w14:paraId="3822DF27"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6</w:t>
            </w:r>
          </w:p>
        </w:tc>
        <w:tc>
          <w:tcPr>
            <w:tcW w:w="2580" w:type="dxa"/>
            <w:tcBorders>
              <w:top w:val="nil"/>
              <w:left w:val="nil"/>
              <w:bottom w:val="single" w:sz="4" w:space="0" w:color="auto"/>
              <w:right w:val="single" w:sz="4" w:space="0" w:color="auto"/>
            </w:tcBorders>
            <w:shd w:val="clear" w:color="auto" w:fill="auto"/>
            <w:vAlign w:val="center"/>
            <w:hideMark/>
          </w:tcPr>
          <w:p w14:paraId="2CD7A9C5"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Que su autoridad inmediata superior y usted contesten el cuestionario del Informe de Responsabilidades Profesionales.</w:t>
            </w:r>
          </w:p>
        </w:tc>
        <w:tc>
          <w:tcPr>
            <w:tcW w:w="760" w:type="dxa"/>
            <w:tcBorders>
              <w:top w:val="nil"/>
              <w:left w:val="nil"/>
              <w:bottom w:val="single" w:sz="4" w:space="0" w:color="auto"/>
              <w:right w:val="single" w:sz="4" w:space="0" w:color="auto"/>
            </w:tcBorders>
            <w:shd w:val="clear" w:color="auto" w:fill="auto"/>
            <w:vAlign w:val="center"/>
            <w:hideMark/>
          </w:tcPr>
          <w:p w14:paraId="6898B2CC"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85</w:t>
            </w:r>
          </w:p>
        </w:tc>
        <w:tc>
          <w:tcPr>
            <w:tcW w:w="760" w:type="dxa"/>
            <w:tcBorders>
              <w:top w:val="nil"/>
              <w:left w:val="nil"/>
              <w:bottom w:val="single" w:sz="4" w:space="0" w:color="auto"/>
              <w:right w:val="single" w:sz="4" w:space="0" w:color="auto"/>
            </w:tcBorders>
            <w:shd w:val="clear" w:color="auto" w:fill="auto"/>
            <w:vAlign w:val="center"/>
            <w:hideMark/>
          </w:tcPr>
          <w:p w14:paraId="451019D8"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86</w:t>
            </w:r>
          </w:p>
        </w:tc>
        <w:tc>
          <w:tcPr>
            <w:tcW w:w="760" w:type="dxa"/>
            <w:tcBorders>
              <w:top w:val="nil"/>
              <w:left w:val="nil"/>
              <w:bottom w:val="single" w:sz="4" w:space="0" w:color="auto"/>
              <w:right w:val="single" w:sz="4" w:space="0" w:color="auto"/>
            </w:tcBorders>
            <w:shd w:val="clear" w:color="auto" w:fill="auto"/>
            <w:vAlign w:val="center"/>
            <w:hideMark/>
          </w:tcPr>
          <w:p w14:paraId="15BC563A"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81</w:t>
            </w:r>
          </w:p>
        </w:tc>
        <w:tc>
          <w:tcPr>
            <w:tcW w:w="760" w:type="dxa"/>
            <w:vMerge/>
            <w:tcBorders>
              <w:top w:val="nil"/>
              <w:left w:val="single" w:sz="4" w:space="0" w:color="auto"/>
              <w:bottom w:val="single" w:sz="4" w:space="0" w:color="000000"/>
              <w:right w:val="single" w:sz="4" w:space="0" w:color="auto"/>
            </w:tcBorders>
            <w:vAlign w:val="center"/>
            <w:hideMark/>
          </w:tcPr>
          <w:p w14:paraId="7544B1FA"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676CCBE3"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53D6BE45" w14:textId="77777777" w:rsidR="00D45B8B" w:rsidRPr="00D45B8B" w:rsidRDefault="00D45B8B" w:rsidP="00D45B8B">
            <w:pPr>
              <w:spacing w:after="0" w:line="240" w:lineRule="auto"/>
              <w:rPr>
                <w:rFonts w:ascii="Arial" w:eastAsia="Times New Roman" w:hAnsi="Arial" w:cs="Arial"/>
                <w:sz w:val="16"/>
                <w:szCs w:val="16"/>
                <w:lang w:eastAsia="es-MX"/>
              </w:rPr>
            </w:pPr>
          </w:p>
        </w:tc>
      </w:tr>
      <w:tr w:rsidR="00D45B8B" w:rsidRPr="00D45B8B" w14:paraId="132865EE" w14:textId="77777777" w:rsidTr="00D45B8B">
        <w:trPr>
          <w:trHeight w:val="675"/>
        </w:trPr>
        <w:tc>
          <w:tcPr>
            <w:tcW w:w="1040" w:type="dxa"/>
            <w:vMerge/>
            <w:tcBorders>
              <w:top w:val="nil"/>
              <w:left w:val="single" w:sz="4" w:space="0" w:color="auto"/>
              <w:bottom w:val="single" w:sz="4" w:space="0" w:color="000000"/>
              <w:right w:val="single" w:sz="4" w:space="0" w:color="auto"/>
            </w:tcBorders>
            <w:vAlign w:val="center"/>
            <w:hideMark/>
          </w:tcPr>
          <w:p w14:paraId="07B0A503"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tcBorders>
              <w:top w:val="nil"/>
              <w:left w:val="nil"/>
              <w:bottom w:val="single" w:sz="4" w:space="0" w:color="auto"/>
              <w:right w:val="single" w:sz="4" w:space="0" w:color="auto"/>
            </w:tcBorders>
            <w:shd w:val="clear" w:color="auto" w:fill="auto"/>
            <w:vAlign w:val="center"/>
            <w:hideMark/>
          </w:tcPr>
          <w:p w14:paraId="1EB7176B"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7</w:t>
            </w:r>
          </w:p>
        </w:tc>
        <w:tc>
          <w:tcPr>
            <w:tcW w:w="2580" w:type="dxa"/>
            <w:tcBorders>
              <w:top w:val="nil"/>
              <w:left w:val="nil"/>
              <w:bottom w:val="single" w:sz="4" w:space="0" w:color="auto"/>
              <w:right w:val="single" w:sz="4" w:space="0" w:color="auto"/>
            </w:tcBorders>
            <w:shd w:val="clear" w:color="auto" w:fill="auto"/>
            <w:vAlign w:val="center"/>
            <w:hideMark/>
          </w:tcPr>
          <w:p w14:paraId="710A279B"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El tiempo establecido para responder el Informe de Responsabilidades Profesionales.</w:t>
            </w:r>
          </w:p>
        </w:tc>
        <w:tc>
          <w:tcPr>
            <w:tcW w:w="760" w:type="dxa"/>
            <w:tcBorders>
              <w:top w:val="nil"/>
              <w:left w:val="nil"/>
              <w:bottom w:val="single" w:sz="4" w:space="0" w:color="auto"/>
              <w:right w:val="single" w:sz="4" w:space="0" w:color="auto"/>
            </w:tcBorders>
            <w:shd w:val="clear" w:color="auto" w:fill="auto"/>
            <w:vAlign w:val="center"/>
            <w:hideMark/>
          </w:tcPr>
          <w:p w14:paraId="2D9E46F1"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91</w:t>
            </w:r>
          </w:p>
        </w:tc>
        <w:tc>
          <w:tcPr>
            <w:tcW w:w="760" w:type="dxa"/>
            <w:tcBorders>
              <w:top w:val="nil"/>
              <w:left w:val="nil"/>
              <w:bottom w:val="single" w:sz="4" w:space="0" w:color="auto"/>
              <w:right w:val="single" w:sz="4" w:space="0" w:color="auto"/>
            </w:tcBorders>
            <w:shd w:val="clear" w:color="auto" w:fill="auto"/>
            <w:vAlign w:val="center"/>
            <w:hideMark/>
          </w:tcPr>
          <w:p w14:paraId="2C14591A"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91</w:t>
            </w:r>
          </w:p>
        </w:tc>
        <w:tc>
          <w:tcPr>
            <w:tcW w:w="760" w:type="dxa"/>
            <w:tcBorders>
              <w:top w:val="nil"/>
              <w:left w:val="nil"/>
              <w:bottom w:val="single" w:sz="4" w:space="0" w:color="auto"/>
              <w:right w:val="single" w:sz="4" w:space="0" w:color="auto"/>
            </w:tcBorders>
            <w:shd w:val="clear" w:color="auto" w:fill="auto"/>
            <w:vAlign w:val="center"/>
            <w:hideMark/>
          </w:tcPr>
          <w:p w14:paraId="23AB1436"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91</w:t>
            </w:r>
          </w:p>
        </w:tc>
        <w:tc>
          <w:tcPr>
            <w:tcW w:w="760" w:type="dxa"/>
            <w:vMerge/>
            <w:tcBorders>
              <w:top w:val="nil"/>
              <w:left w:val="single" w:sz="4" w:space="0" w:color="auto"/>
              <w:bottom w:val="single" w:sz="4" w:space="0" w:color="000000"/>
              <w:right w:val="single" w:sz="4" w:space="0" w:color="auto"/>
            </w:tcBorders>
            <w:vAlign w:val="center"/>
            <w:hideMark/>
          </w:tcPr>
          <w:p w14:paraId="75332651"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4651F54D"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513C58D3" w14:textId="77777777" w:rsidR="00D45B8B" w:rsidRPr="00D45B8B" w:rsidRDefault="00D45B8B" w:rsidP="00D45B8B">
            <w:pPr>
              <w:spacing w:after="0" w:line="240" w:lineRule="auto"/>
              <w:rPr>
                <w:rFonts w:ascii="Arial" w:eastAsia="Times New Roman" w:hAnsi="Arial" w:cs="Arial"/>
                <w:sz w:val="16"/>
                <w:szCs w:val="16"/>
                <w:lang w:eastAsia="es-MX"/>
              </w:rPr>
            </w:pPr>
          </w:p>
        </w:tc>
      </w:tr>
      <w:tr w:rsidR="00D45B8B" w:rsidRPr="00D45B8B" w14:paraId="319CE48E" w14:textId="77777777" w:rsidTr="00D45B8B">
        <w:trPr>
          <w:trHeight w:val="900"/>
        </w:trPr>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14:paraId="0FDB15AF"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lastRenderedPageBreak/>
              <w:t>Proyecto</w:t>
            </w:r>
          </w:p>
        </w:tc>
        <w:tc>
          <w:tcPr>
            <w:tcW w:w="760" w:type="dxa"/>
            <w:tcBorders>
              <w:top w:val="nil"/>
              <w:left w:val="nil"/>
              <w:bottom w:val="single" w:sz="4" w:space="0" w:color="auto"/>
              <w:right w:val="single" w:sz="4" w:space="0" w:color="auto"/>
            </w:tcBorders>
            <w:shd w:val="clear" w:color="auto" w:fill="auto"/>
            <w:vAlign w:val="center"/>
            <w:hideMark/>
          </w:tcPr>
          <w:p w14:paraId="62DB9338"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8</w:t>
            </w:r>
          </w:p>
        </w:tc>
        <w:tc>
          <w:tcPr>
            <w:tcW w:w="2580" w:type="dxa"/>
            <w:tcBorders>
              <w:top w:val="nil"/>
              <w:left w:val="nil"/>
              <w:bottom w:val="single" w:sz="4" w:space="0" w:color="auto"/>
              <w:right w:val="single" w:sz="4" w:space="0" w:color="auto"/>
            </w:tcBorders>
            <w:shd w:val="clear" w:color="auto" w:fill="auto"/>
            <w:vAlign w:val="center"/>
            <w:hideMark/>
          </w:tcPr>
          <w:p w14:paraId="1CABB179"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El Proyecto de práctica profesional para evaluar su función en el contexto en el que se desempeña.</w:t>
            </w:r>
          </w:p>
        </w:tc>
        <w:tc>
          <w:tcPr>
            <w:tcW w:w="760" w:type="dxa"/>
            <w:tcBorders>
              <w:top w:val="nil"/>
              <w:left w:val="nil"/>
              <w:bottom w:val="single" w:sz="4" w:space="0" w:color="auto"/>
              <w:right w:val="single" w:sz="4" w:space="0" w:color="auto"/>
            </w:tcBorders>
            <w:shd w:val="clear" w:color="auto" w:fill="auto"/>
            <w:vAlign w:val="center"/>
            <w:hideMark/>
          </w:tcPr>
          <w:p w14:paraId="01C4388A"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84</w:t>
            </w:r>
          </w:p>
        </w:tc>
        <w:tc>
          <w:tcPr>
            <w:tcW w:w="760" w:type="dxa"/>
            <w:tcBorders>
              <w:top w:val="nil"/>
              <w:left w:val="nil"/>
              <w:bottom w:val="single" w:sz="4" w:space="0" w:color="auto"/>
              <w:right w:val="single" w:sz="4" w:space="0" w:color="auto"/>
            </w:tcBorders>
            <w:shd w:val="clear" w:color="auto" w:fill="auto"/>
            <w:vAlign w:val="center"/>
            <w:hideMark/>
          </w:tcPr>
          <w:p w14:paraId="5FB9C7D8"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84</w:t>
            </w:r>
          </w:p>
        </w:tc>
        <w:tc>
          <w:tcPr>
            <w:tcW w:w="760" w:type="dxa"/>
            <w:tcBorders>
              <w:top w:val="nil"/>
              <w:left w:val="nil"/>
              <w:bottom w:val="single" w:sz="4" w:space="0" w:color="auto"/>
              <w:right w:val="single" w:sz="4" w:space="0" w:color="auto"/>
            </w:tcBorders>
            <w:shd w:val="clear" w:color="auto" w:fill="auto"/>
            <w:vAlign w:val="center"/>
            <w:hideMark/>
          </w:tcPr>
          <w:p w14:paraId="75348EC5"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81</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14:paraId="7C562295"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82</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14:paraId="0F79BA9F"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82</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14:paraId="4BF92F6A"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80</w:t>
            </w:r>
          </w:p>
        </w:tc>
      </w:tr>
      <w:tr w:rsidR="00D45B8B" w:rsidRPr="00D45B8B" w14:paraId="27020D73" w14:textId="77777777" w:rsidTr="00D45B8B">
        <w:trPr>
          <w:trHeight w:val="450"/>
        </w:trPr>
        <w:tc>
          <w:tcPr>
            <w:tcW w:w="1040" w:type="dxa"/>
            <w:vMerge/>
            <w:tcBorders>
              <w:top w:val="nil"/>
              <w:left w:val="single" w:sz="4" w:space="0" w:color="auto"/>
              <w:bottom w:val="single" w:sz="4" w:space="0" w:color="000000"/>
              <w:right w:val="single" w:sz="4" w:space="0" w:color="auto"/>
            </w:tcBorders>
            <w:vAlign w:val="center"/>
            <w:hideMark/>
          </w:tcPr>
          <w:p w14:paraId="6AF8D667"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tcBorders>
              <w:top w:val="nil"/>
              <w:left w:val="nil"/>
              <w:bottom w:val="single" w:sz="4" w:space="0" w:color="auto"/>
              <w:right w:val="single" w:sz="4" w:space="0" w:color="auto"/>
            </w:tcBorders>
            <w:shd w:val="clear" w:color="auto" w:fill="auto"/>
            <w:vAlign w:val="center"/>
            <w:hideMark/>
          </w:tcPr>
          <w:p w14:paraId="67461DCF"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9</w:t>
            </w:r>
          </w:p>
        </w:tc>
        <w:tc>
          <w:tcPr>
            <w:tcW w:w="2580" w:type="dxa"/>
            <w:tcBorders>
              <w:top w:val="nil"/>
              <w:left w:val="nil"/>
              <w:bottom w:val="single" w:sz="4" w:space="0" w:color="auto"/>
              <w:right w:val="single" w:sz="4" w:space="0" w:color="auto"/>
            </w:tcBorders>
            <w:shd w:val="clear" w:color="auto" w:fill="auto"/>
            <w:vAlign w:val="center"/>
            <w:hideMark/>
          </w:tcPr>
          <w:p w14:paraId="07F279BA"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El contenido a desarrollar del Proyecto de práctica profesional.</w:t>
            </w:r>
          </w:p>
        </w:tc>
        <w:tc>
          <w:tcPr>
            <w:tcW w:w="760" w:type="dxa"/>
            <w:tcBorders>
              <w:top w:val="nil"/>
              <w:left w:val="nil"/>
              <w:bottom w:val="single" w:sz="4" w:space="0" w:color="auto"/>
              <w:right w:val="single" w:sz="4" w:space="0" w:color="auto"/>
            </w:tcBorders>
            <w:shd w:val="clear" w:color="auto" w:fill="auto"/>
            <w:vAlign w:val="center"/>
            <w:hideMark/>
          </w:tcPr>
          <w:p w14:paraId="7C347AC8"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86</w:t>
            </w:r>
          </w:p>
        </w:tc>
        <w:tc>
          <w:tcPr>
            <w:tcW w:w="760" w:type="dxa"/>
            <w:tcBorders>
              <w:top w:val="nil"/>
              <w:left w:val="nil"/>
              <w:bottom w:val="single" w:sz="4" w:space="0" w:color="auto"/>
              <w:right w:val="single" w:sz="4" w:space="0" w:color="auto"/>
            </w:tcBorders>
            <w:shd w:val="clear" w:color="auto" w:fill="auto"/>
            <w:vAlign w:val="center"/>
            <w:hideMark/>
          </w:tcPr>
          <w:p w14:paraId="04573CED"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87</w:t>
            </w:r>
          </w:p>
        </w:tc>
        <w:tc>
          <w:tcPr>
            <w:tcW w:w="760" w:type="dxa"/>
            <w:tcBorders>
              <w:top w:val="nil"/>
              <w:left w:val="nil"/>
              <w:bottom w:val="single" w:sz="4" w:space="0" w:color="auto"/>
              <w:right w:val="single" w:sz="4" w:space="0" w:color="auto"/>
            </w:tcBorders>
            <w:shd w:val="clear" w:color="auto" w:fill="auto"/>
            <w:vAlign w:val="center"/>
            <w:hideMark/>
          </w:tcPr>
          <w:p w14:paraId="21C903BA"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81</w:t>
            </w:r>
          </w:p>
        </w:tc>
        <w:tc>
          <w:tcPr>
            <w:tcW w:w="760" w:type="dxa"/>
            <w:vMerge/>
            <w:tcBorders>
              <w:top w:val="nil"/>
              <w:left w:val="single" w:sz="4" w:space="0" w:color="auto"/>
              <w:bottom w:val="single" w:sz="4" w:space="0" w:color="000000"/>
              <w:right w:val="single" w:sz="4" w:space="0" w:color="auto"/>
            </w:tcBorders>
            <w:vAlign w:val="center"/>
            <w:hideMark/>
          </w:tcPr>
          <w:p w14:paraId="37A0AFD1"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2A85B613"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66A6C5E0" w14:textId="77777777" w:rsidR="00D45B8B" w:rsidRPr="00D45B8B" w:rsidRDefault="00D45B8B" w:rsidP="00D45B8B">
            <w:pPr>
              <w:spacing w:after="0" w:line="240" w:lineRule="auto"/>
              <w:rPr>
                <w:rFonts w:ascii="Arial" w:eastAsia="Times New Roman" w:hAnsi="Arial" w:cs="Arial"/>
                <w:sz w:val="16"/>
                <w:szCs w:val="16"/>
                <w:lang w:eastAsia="es-MX"/>
              </w:rPr>
            </w:pPr>
          </w:p>
        </w:tc>
      </w:tr>
      <w:tr w:rsidR="00D45B8B" w:rsidRPr="00D45B8B" w14:paraId="08A5E9D0" w14:textId="77777777" w:rsidTr="00D45B8B">
        <w:trPr>
          <w:trHeight w:val="1125"/>
        </w:trPr>
        <w:tc>
          <w:tcPr>
            <w:tcW w:w="1040" w:type="dxa"/>
            <w:vMerge/>
            <w:tcBorders>
              <w:top w:val="nil"/>
              <w:left w:val="single" w:sz="4" w:space="0" w:color="auto"/>
              <w:bottom w:val="single" w:sz="4" w:space="0" w:color="000000"/>
              <w:right w:val="single" w:sz="4" w:space="0" w:color="auto"/>
            </w:tcBorders>
            <w:vAlign w:val="center"/>
            <w:hideMark/>
          </w:tcPr>
          <w:p w14:paraId="14CABDE9"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tcBorders>
              <w:top w:val="nil"/>
              <w:left w:val="nil"/>
              <w:bottom w:val="single" w:sz="4" w:space="0" w:color="auto"/>
              <w:right w:val="single" w:sz="4" w:space="0" w:color="auto"/>
            </w:tcBorders>
            <w:shd w:val="clear" w:color="auto" w:fill="auto"/>
            <w:vAlign w:val="center"/>
            <w:hideMark/>
          </w:tcPr>
          <w:p w14:paraId="40E451E9"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10</w:t>
            </w:r>
          </w:p>
        </w:tc>
        <w:tc>
          <w:tcPr>
            <w:tcW w:w="2580" w:type="dxa"/>
            <w:tcBorders>
              <w:top w:val="nil"/>
              <w:left w:val="nil"/>
              <w:bottom w:val="single" w:sz="4" w:space="0" w:color="auto"/>
              <w:right w:val="single" w:sz="4" w:space="0" w:color="auto"/>
            </w:tcBorders>
            <w:shd w:val="clear" w:color="auto" w:fill="auto"/>
            <w:vAlign w:val="center"/>
            <w:hideMark/>
          </w:tcPr>
          <w:p w14:paraId="12272F50"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Los productos o evidencias del Proyecto de práctica profesional como una muestra de su práctica para evaluar su desempeño profesional.</w:t>
            </w:r>
          </w:p>
        </w:tc>
        <w:tc>
          <w:tcPr>
            <w:tcW w:w="760" w:type="dxa"/>
            <w:tcBorders>
              <w:top w:val="nil"/>
              <w:left w:val="nil"/>
              <w:bottom w:val="single" w:sz="4" w:space="0" w:color="auto"/>
              <w:right w:val="single" w:sz="4" w:space="0" w:color="auto"/>
            </w:tcBorders>
            <w:shd w:val="clear" w:color="auto" w:fill="auto"/>
            <w:vAlign w:val="center"/>
            <w:hideMark/>
          </w:tcPr>
          <w:p w14:paraId="044ED779"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86</w:t>
            </w:r>
          </w:p>
        </w:tc>
        <w:tc>
          <w:tcPr>
            <w:tcW w:w="760" w:type="dxa"/>
            <w:tcBorders>
              <w:top w:val="nil"/>
              <w:left w:val="nil"/>
              <w:bottom w:val="single" w:sz="4" w:space="0" w:color="auto"/>
              <w:right w:val="single" w:sz="4" w:space="0" w:color="auto"/>
            </w:tcBorders>
            <w:shd w:val="clear" w:color="auto" w:fill="auto"/>
            <w:vAlign w:val="center"/>
            <w:hideMark/>
          </w:tcPr>
          <w:p w14:paraId="5FACF467"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86</w:t>
            </w:r>
          </w:p>
        </w:tc>
        <w:tc>
          <w:tcPr>
            <w:tcW w:w="760" w:type="dxa"/>
            <w:tcBorders>
              <w:top w:val="nil"/>
              <w:left w:val="nil"/>
              <w:bottom w:val="single" w:sz="4" w:space="0" w:color="auto"/>
              <w:right w:val="single" w:sz="4" w:space="0" w:color="auto"/>
            </w:tcBorders>
            <w:shd w:val="clear" w:color="auto" w:fill="auto"/>
            <w:vAlign w:val="center"/>
            <w:hideMark/>
          </w:tcPr>
          <w:p w14:paraId="0928FD25"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83</w:t>
            </w:r>
          </w:p>
        </w:tc>
        <w:tc>
          <w:tcPr>
            <w:tcW w:w="760" w:type="dxa"/>
            <w:vMerge/>
            <w:tcBorders>
              <w:top w:val="nil"/>
              <w:left w:val="single" w:sz="4" w:space="0" w:color="auto"/>
              <w:bottom w:val="single" w:sz="4" w:space="0" w:color="000000"/>
              <w:right w:val="single" w:sz="4" w:space="0" w:color="auto"/>
            </w:tcBorders>
            <w:vAlign w:val="center"/>
            <w:hideMark/>
          </w:tcPr>
          <w:p w14:paraId="0484333C"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5EAE4083"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5DEDD8E0" w14:textId="77777777" w:rsidR="00D45B8B" w:rsidRPr="00D45B8B" w:rsidRDefault="00D45B8B" w:rsidP="00D45B8B">
            <w:pPr>
              <w:spacing w:after="0" w:line="240" w:lineRule="auto"/>
              <w:rPr>
                <w:rFonts w:ascii="Arial" w:eastAsia="Times New Roman" w:hAnsi="Arial" w:cs="Arial"/>
                <w:sz w:val="16"/>
                <w:szCs w:val="16"/>
                <w:lang w:eastAsia="es-MX"/>
              </w:rPr>
            </w:pPr>
          </w:p>
        </w:tc>
      </w:tr>
      <w:tr w:rsidR="00D45B8B" w:rsidRPr="00D45B8B" w14:paraId="043EE3E7" w14:textId="77777777" w:rsidTr="00D45B8B">
        <w:trPr>
          <w:trHeight w:val="675"/>
        </w:trPr>
        <w:tc>
          <w:tcPr>
            <w:tcW w:w="1040" w:type="dxa"/>
            <w:vMerge/>
            <w:tcBorders>
              <w:top w:val="nil"/>
              <w:left w:val="single" w:sz="4" w:space="0" w:color="auto"/>
              <w:bottom w:val="single" w:sz="4" w:space="0" w:color="000000"/>
              <w:right w:val="single" w:sz="4" w:space="0" w:color="auto"/>
            </w:tcBorders>
            <w:vAlign w:val="center"/>
            <w:hideMark/>
          </w:tcPr>
          <w:p w14:paraId="60077B45"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tcBorders>
              <w:top w:val="nil"/>
              <w:left w:val="nil"/>
              <w:bottom w:val="single" w:sz="4" w:space="0" w:color="auto"/>
              <w:right w:val="single" w:sz="4" w:space="0" w:color="auto"/>
            </w:tcBorders>
            <w:shd w:val="clear" w:color="auto" w:fill="auto"/>
            <w:vAlign w:val="center"/>
            <w:hideMark/>
          </w:tcPr>
          <w:p w14:paraId="1A10F470"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11</w:t>
            </w:r>
          </w:p>
        </w:tc>
        <w:tc>
          <w:tcPr>
            <w:tcW w:w="2580" w:type="dxa"/>
            <w:tcBorders>
              <w:top w:val="nil"/>
              <w:left w:val="nil"/>
              <w:bottom w:val="single" w:sz="4" w:space="0" w:color="auto"/>
              <w:right w:val="single" w:sz="4" w:space="0" w:color="auto"/>
            </w:tcBorders>
            <w:shd w:val="clear" w:color="auto" w:fill="auto"/>
            <w:vAlign w:val="center"/>
            <w:hideMark/>
          </w:tcPr>
          <w:p w14:paraId="177E3585"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La pertinencia de los momentos del Proyecto de práctica profesional.</w:t>
            </w:r>
          </w:p>
        </w:tc>
        <w:tc>
          <w:tcPr>
            <w:tcW w:w="760" w:type="dxa"/>
            <w:tcBorders>
              <w:top w:val="nil"/>
              <w:left w:val="nil"/>
              <w:bottom w:val="single" w:sz="4" w:space="0" w:color="auto"/>
              <w:right w:val="single" w:sz="4" w:space="0" w:color="auto"/>
            </w:tcBorders>
            <w:shd w:val="clear" w:color="auto" w:fill="auto"/>
            <w:vAlign w:val="center"/>
            <w:hideMark/>
          </w:tcPr>
          <w:p w14:paraId="5FD7F812"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81</w:t>
            </w:r>
          </w:p>
        </w:tc>
        <w:tc>
          <w:tcPr>
            <w:tcW w:w="760" w:type="dxa"/>
            <w:tcBorders>
              <w:top w:val="nil"/>
              <w:left w:val="nil"/>
              <w:bottom w:val="single" w:sz="4" w:space="0" w:color="auto"/>
              <w:right w:val="single" w:sz="4" w:space="0" w:color="auto"/>
            </w:tcBorders>
            <w:shd w:val="clear" w:color="auto" w:fill="auto"/>
            <w:vAlign w:val="center"/>
            <w:hideMark/>
          </w:tcPr>
          <w:p w14:paraId="7B54B2B0"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82</w:t>
            </w:r>
          </w:p>
        </w:tc>
        <w:tc>
          <w:tcPr>
            <w:tcW w:w="760" w:type="dxa"/>
            <w:tcBorders>
              <w:top w:val="nil"/>
              <w:left w:val="nil"/>
              <w:bottom w:val="single" w:sz="4" w:space="0" w:color="auto"/>
              <w:right w:val="single" w:sz="4" w:space="0" w:color="auto"/>
            </w:tcBorders>
            <w:shd w:val="clear" w:color="auto" w:fill="auto"/>
            <w:vAlign w:val="center"/>
            <w:hideMark/>
          </w:tcPr>
          <w:p w14:paraId="7B57F635"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80</w:t>
            </w:r>
          </w:p>
        </w:tc>
        <w:tc>
          <w:tcPr>
            <w:tcW w:w="760" w:type="dxa"/>
            <w:vMerge/>
            <w:tcBorders>
              <w:top w:val="nil"/>
              <w:left w:val="single" w:sz="4" w:space="0" w:color="auto"/>
              <w:bottom w:val="single" w:sz="4" w:space="0" w:color="000000"/>
              <w:right w:val="single" w:sz="4" w:space="0" w:color="auto"/>
            </w:tcBorders>
            <w:vAlign w:val="center"/>
            <w:hideMark/>
          </w:tcPr>
          <w:p w14:paraId="788D3B39"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5D25F02B"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137B8235" w14:textId="77777777" w:rsidR="00D45B8B" w:rsidRPr="00D45B8B" w:rsidRDefault="00D45B8B" w:rsidP="00D45B8B">
            <w:pPr>
              <w:spacing w:after="0" w:line="240" w:lineRule="auto"/>
              <w:rPr>
                <w:rFonts w:ascii="Arial" w:eastAsia="Times New Roman" w:hAnsi="Arial" w:cs="Arial"/>
                <w:sz w:val="16"/>
                <w:szCs w:val="16"/>
                <w:lang w:eastAsia="es-MX"/>
              </w:rPr>
            </w:pPr>
          </w:p>
        </w:tc>
      </w:tr>
      <w:tr w:rsidR="00D45B8B" w:rsidRPr="00D45B8B" w14:paraId="5AD67DCE" w14:textId="77777777" w:rsidTr="00D45B8B">
        <w:trPr>
          <w:trHeight w:val="675"/>
        </w:trPr>
        <w:tc>
          <w:tcPr>
            <w:tcW w:w="1040" w:type="dxa"/>
            <w:vMerge/>
            <w:tcBorders>
              <w:top w:val="nil"/>
              <w:left w:val="single" w:sz="4" w:space="0" w:color="auto"/>
              <w:bottom w:val="single" w:sz="4" w:space="0" w:color="000000"/>
              <w:right w:val="single" w:sz="4" w:space="0" w:color="auto"/>
            </w:tcBorders>
            <w:vAlign w:val="center"/>
            <w:hideMark/>
          </w:tcPr>
          <w:p w14:paraId="7BB9D4AE"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tcBorders>
              <w:top w:val="nil"/>
              <w:left w:val="nil"/>
              <w:bottom w:val="single" w:sz="4" w:space="0" w:color="auto"/>
              <w:right w:val="single" w:sz="4" w:space="0" w:color="auto"/>
            </w:tcBorders>
            <w:shd w:val="clear" w:color="auto" w:fill="auto"/>
            <w:vAlign w:val="center"/>
            <w:hideMark/>
          </w:tcPr>
          <w:p w14:paraId="23210728"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12</w:t>
            </w:r>
          </w:p>
        </w:tc>
        <w:tc>
          <w:tcPr>
            <w:tcW w:w="2580" w:type="dxa"/>
            <w:tcBorders>
              <w:top w:val="nil"/>
              <w:left w:val="nil"/>
              <w:bottom w:val="single" w:sz="4" w:space="0" w:color="auto"/>
              <w:right w:val="single" w:sz="4" w:space="0" w:color="auto"/>
            </w:tcBorders>
            <w:shd w:val="clear" w:color="auto" w:fill="auto"/>
            <w:vAlign w:val="center"/>
            <w:hideMark/>
          </w:tcPr>
          <w:p w14:paraId="451C4B65"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Los criterios para recopilar la información de las evidencias del Proyecto de práctica profesional</w:t>
            </w:r>
          </w:p>
        </w:tc>
        <w:tc>
          <w:tcPr>
            <w:tcW w:w="760" w:type="dxa"/>
            <w:tcBorders>
              <w:top w:val="nil"/>
              <w:left w:val="nil"/>
              <w:bottom w:val="single" w:sz="4" w:space="0" w:color="auto"/>
              <w:right w:val="single" w:sz="4" w:space="0" w:color="auto"/>
            </w:tcBorders>
            <w:shd w:val="clear" w:color="auto" w:fill="auto"/>
            <w:vAlign w:val="center"/>
            <w:hideMark/>
          </w:tcPr>
          <w:p w14:paraId="69852E91"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80</w:t>
            </w:r>
          </w:p>
        </w:tc>
        <w:tc>
          <w:tcPr>
            <w:tcW w:w="760" w:type="dxa"/>
            <w:tcBorders>
              <w:top w:val="nil"/>
              <w:left w:val="nil"/>
              <w:bottom w:val="single" w:sz="4" w:space="0" w:color="auto"/>
              <w:right w:val="single" w:sz="4" w:space="0" w:color="auto"/>
            </w:tcBorders>
            <w:shd w:val="clear" w:color="auto" w:fill="auto"/>
            <w:vAlign w:val="center"/>
            <w:hideMark/>
          </w:tcPr>
          <w:p w14:paraId="35585874"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81</w:t>
            </w:r>
          </w:p>
        </w:tc>
        <w:tc>
          <w:tcPr>
            <w:tcW w:w="760" w:type="dxa"/>
            <w:tcBorders>
              <w:top w:val="nil"/>
              <w:left w:val="nil"/>
              <w:bottom w:val="single" w:sz="4" w:space="0" w:color="auto"/>
              <w:right w:val="single" w:sz="4" w:space="0" w:color="auto"/>
            </w:tcBorders>
            <w:shd w:val="clear" w:color="auto" w:fill="auto"/>
            <w:vAlign w:val="center"/>
            <w:hideMark/>
          </w:tcPr>
          <w:p w14:paraId="19462393"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78</w:t>
            </w:r>
          </w:p>
        </w:tc>
        <w:tc>
          <w:tcPr>
            <w:tcW w:w="760" w:type="dxa"/>
            <w:vMerge/>
            <w:tcBorders>
              <w:top w:val="nil"/>
              <w:left w:val="single" w:sz="4" w:space="0" w:color="auto"/>
              <w:bottom w:val="single" w:sz="4" w:space="0" w:color="000000"/>
              <w:right w:val="single" w:sz="4" w:space="0" w:color="auto"/>
            </w:tcBorders>
            <w:vAlign w:val="center"/>
            <w:hideMark/>
          </w:tcPr>
          <w:p w14:paraId="32CF722E"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5B5C15E4"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76C0BB18" w14:textId="77777777" w:rsidR="00D45B8B" w:rsidRPr="00D45B8B" w:rsidRDefault="00D45B8B" w:rsidP="00D45B8B">
            <w:pPr>
              <w:spacing w:after="0" w:line="240" w:lineRule="auto"/>
              <w:rPr>
                <w:rFonts w:ascii="Arial" w:eastAsia="Times New Roman" w:hAnsi="Arial" w:cs="Arial"/>
                <w:sz w:val="16"/>
                <w:szCs w:val="16"/>
                <w:lang w:eastAsia="es-MX"/>
              </w:rPr>
            </w:pPr>
          </w:p>
        </w:tc>
      </w:tr>
      <w:tr w:rsidR="00D45B8B" w:rsidRPr="00D45B8B" w14:paraId="13D178A7" w14:textId="77777777" w:rsidTr="00D45B8B">
        <w:trPr>
          <w:trHeight w:val="675"/>
        </w:trPr>
        <w:tc>
          <w:tcPr>
            <w:tcW w:w="1040" w:type="dxa"/>
            <w:vMerge/>
            <w:tcBorders>
              <w:top w:val="nil"/>
              <w:left w:val="single" w:sz="4" w:space="0" w:color="auto"/>
              <w:bottom w:val="single" w:sz="4" w:space="0" w:color="000000"/>
              <w:right w:val="single" w:sz="4" w:space="0" w:color="auto"/>
            </w:tcBorders>
            <w:vAlign w:val="center"/>
            <w:hideMark/>
          </w:tcPr>
          <w:p w14:paraId="71A52BDD"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tcBorders>
              <w:top w:val="nil"/>
              <w:left w:val="nil"/>
              <w:bottom w:val="single" w:sz="4" w:space="0" w:color="auto"/>
              <w:right w:val="single" w:sz="4" w:space="0" w:color="auto"/>
            </w:tcBorders>
            <w:shd w:val="clear" w:color="auto" w:fill="auto"/>
            <w:vAlign w:val="center"/>
            <w:hideMark/>
          </w:tcPr>
          <w:p w14:paraId="6890A9EE"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13</w:t>
            </w:r>
          </w:p>
        </w:tc>
        <w:tc>
          <w:tcPr>
            <w:tcW w:w="2580" w:type="dxa"/>
            <w:tcBorders>
              <w:top w:val="nil"/>
              <w:left w:val="nil"/>
              <w:bottom w:val="single" w:sz="4" w:space="0" w:color="auto"/>
              <w:right w:val="single" w:sz="4" w:space="0" w:color="auto"/>
            </w:tcBorders>
            <w:shd w:val="clear" w:color="auto" w:fill="auto"/>
            <w:vAlign w:val="center"/>
            <w:hideMark/>
          </w:tcPr>
          <w:p w14:paraId="10D3F7FD" w14:textId="77777777" w:rsidR="00D45B8B" w:rsidRPr="00D45B8B" w:rsidRDefault="00D45B8B" w:rsidP="00D45B8B">
            <w:pPr>
              <w:spacing w:after="0" w:line="240" w:lineRule="auto"/>
              <w:jc w:val="center"/>
              <w:rPr>
                <w:rFonts w:ascii="Arial" w:eastAsia="Times New Roman" w:hAnsi="Arial" w:cs="Arial"/>
                <w:sz w:val="16"/>
                <w:szCs w:val="16"/>
                <w:lang w:eastAsia="es-MX"/>
              </w:rPr>
            </w:pPr>
            <w:r w:rsidRPr="00D45B8B">
              <w:rPr>
                <w:rFonts w:ascii="Arial" w:eastAsia="Times New Roman" w:hAnsi="Arial" w:cs="Arial"/>
                <w:sz w:val="16"/>
                <w:szCs w:val="16"/>
                <w:lang w:eastAsia="es-MX"/>
              </w:rPr>
              <w:t>El tiempo establecido para elaborar el Proyecto de práctica profesional.</w:t>
            </w:r>
          </w:p>
        </w:tc>
        <w:tc>
          <w:tcPr>
            <w:tcW w:w="760" w:type="dxa"/>
            <w:tcBorders>
              <w:top w:val="nil"/>
              <w:left w:val="nil"/>
              <w:bottom w:val="single" w:sz="4" w:space="0" w:color="auto"/>
              <w:right w:val="single" w:sz="4" w:space="0" w:color="auto"/>
            </w:tcBorders>
            <w:shd w:val="clear" w:color="auto" w:fill="auto"/>
            <w:vAlign w:val="center"/>
            <w:hideMark/>
          </w:tcPr>
          <w:p w14:paraId="2EDD674C"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72</w:t>
            </w:r>
          </w:p>
        </w:tc>
        <w:tc>
          <w:tcPr>
            <w:tcW w:w="760" w:type="dxa"/>
            <w:tcBorders>
              <w:top w:val="nil"/>
              <w:left w:val="nil"/>
              <w:bottom w:val="single" w:sz="4" w:space="0" w:color="auto"/>
              <w:right w:val="single" w:sz="4" w:space="0" w:color="auto"/>
            </w:tcBorders>
            <w:shd w:val="clear" w:color="auto" w:fill="auto"/>
            <w:vAlign w:val="center"/>
            <w:hideMark/>
          </w:tcPr>
          <w:p w14:paraId="7ED0A5E6"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71</w:t>
            </w:r>
          </w:p>
        </w:tc>
        <w:tc>
          <w:tcPr>
            <w:tcW w:w="760" w:type="dxa"/>
            <w:tcBorders>
              <w:top w:val="nil"/>
              <w:left w:val="nil"/>
              <w:bottom w:val="single" w:sz="4" w:space="0" w:color="auto"/>
              <w:right w:val="single" w:sz="4" w:space="0" w:color="auto"/>
            </w:tcBorders>
            <w:shd w:val="clear" w:color="auto" w:fill="auto"/>
            <w:vAlign w:val="center"/>
            <w:hideMark/>
          </w:tcPr>
          <w:p w14:paraId="257959D9" w14:textId="77777777" w:rsidR="00D45B8B" w:rsidRPr="00D45B8B" w:rsidRDefault="00D45B8B" w:rsidP="00D45B8B">
            <w:pPr>
              <w:spacing w:after="0" w:line="240" w:lineRule="auto"/>
              <w:jc w:val="center"/>
              <w:rPr>
                <w:rFonts w:ascii="Arial" w:eastAsia="Times New Roman" w:hAnsi="Arial" w:cs="Arial"/>
                <w:color w:val="000000"/>
                <w:sz w:val="16"/>
                <w:szCs w:val="16"/>
                <w:lang w:eastAsia="es-MX"/>
              </w:rPr>
            </w:pPr>
            <w:r w:rsidRPr="00D45B8B">
              <w:rPr>
                <w:rFonts w:ascii="Arial" w:eastAsia="Times New Roman" w:hAnsi="Arial" w:cs="Arial"/>
                <w:color w:val="000000"/>
                <w:sz w:val="16"/>
                <w:szCs w:val="16"/>
                <w:lang w:eastAsia="es-MX"/>
              </w:rPr>
              <w:t>74</w:t>
            </w:r>
          </w:p>
        </w:tc>
        <w:tc>
          <w:tcPr>
            <w:tcW w:w="760" w:type="dxa"/>
            <w:vMerge/>
            <w:tcBorders>
              <w:top w:val="nil"/>
              <w:left w:val="single" w:sz="4" w:space="0" w:color="auto"/>
              <w:bottom w:val="single" w:sz="4" w:space="0" w:color="000000"/>
              <w:right w:val="single" w:sz="4" w:space="0" w:color="auto"/>
            </w:tcBorders>
            <w:vAlign w:val="center"/>
            <w:hideMark/>
          </w:tcPr>
          <w:p w14:paraId="3B78A5E3"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1E80B6F4" w14:textId="77777777" w:rsidR="00D45B8B" w:rsidRPr="00D45B8B" w:rsidRDefault="00D45B8B" w:rsidP="00D45B8B">
            <w:pPr>
              <w:spacing w:after="0" w:line="240" w:lineRule="auto"/>
              <w:rPr>
                <w:rFonts w:ascii="Arial" w:eastAsia="Times New Roman" w:hAnsi="Arial" w:cs="Arial"/>
                <w:sz w:val="16"/>
                <w:szCs w:val="16"/>
                <w:lang w:eastAsia="es-MX"/>
              </w:rPr>
            </w:pPr>
          </w:p>
        </w:tc>
        <w:tc>
          <w:tcPr>
            <w:tcW w:w="760" w:type="dxa"/>
            <w:vMerge/>
            <w:tcBorders>
              <w:top w:val="nil"/>
              <w:left w:val="single" w:sz="4" w:space="0" w:color="auto"/>
              <w:bottom w:val="single" w:sz="4" w:space="0" w:color="000000"/>
              <w:right w:val="single" w:sz="4" w:space="0" w:color="auto"/>
            </w:tcBorders>
            <w:vAlign w:val="center"/>
            <w:hideMark/>
          </w:tcPr>
          <w:p w14:paraId="4AF77F0A" w14:textId="77777777" w:rsidR="00D45B8B" w:rsidRPr="00D45B8B" w:rsidRDefault="00D45B8B" w:rsidP="00D45B8B">
            <w:pPr>
              <w:spacing w:after="0" w:line="240" w:lineRule="auto"/>
              <w:rPr>
                <w:rFonts w:ascii="Arial" w:eastAsia="Times New Roman" w:hAnsi="Arial" w:cs="Arial"/>
                <w:sz w:val="16"/>
                <w:szCs w:val="16"/>
                <w:lang w:eastAsia="es-MX"/>
              </w:rPr>
            </w:pPr>
          </w:p>
        </w:tc>
      </w:tr>
    </w:tbl>
    <w:p w14:paraId="26CCB057" w14:textId="77777777" w:rsidR="0004421F" w:rsidRDefault="0004421F" w:rsidP="0004421F">
      <w:pPr>
        <w:spacing w:after="0" w:line="240" w:lineRule="auto"/>
        <w:jc w:val="both"/>
        <w:rPr>
          <w:rFonts w:ascii="Arial" w:hAnsi="Arial" w:cs="Arial"/>
          <w:sz w:val="16"/>
          <w:szCs w:val="16"/>
        </w:rPr>
      </w:pPr>
      <w:r>
        <w:rPr>
          <w:rFonts w:ascii="Arial" w:hAnsi="Arial" w:cs="Arial"/>
          <w:sz w:val="16"/>
          <w:szCs w:val="16"/>
        </w:rPr>
        <w:t>Fuente. INEE. Elaboración propia con base en la EOED 2018.</w:t>
      </w:r>
    </w:p>
    <w:p w14:paraId="660E6639" w14:textId="10018EB7" w:rsidR="00D45B8B" w:rsidRPr="00D45B8B" w:rsidRDefault="00D45B8B" w:rsidP="00D45B8B">
      <w:pPr>
        <w:spacing w:line="360" w:lineRule="auto"/>
        <w:jc w:val="both"/>
        <w:rPr>
          <w:rFonts w:ascii="Arial" w:hAnsi="Arial" w:cs="Arial"/>
          <w:b/>
          <w:sz w:val="16"/>
          <w:szCs w:val="16"/>
        </w:rPr>
      </w:pPr>
    </w:p>
    <w:p w14:paraId="51748474" w14:textId="12FD38F7" w:rsidR="00D45B8B" w:rsidRDefault="00D45B8B" w:rsidP="004E57A8">
      <w:pPr>
        <w:pStyle w:val="Ttulo3"/>
      </w:pPr>
      <w:bookmarkStart w:id="46" w:name="_Toc3919845"/>
      <w:bookmarkStart w:id="47" w:name="_Toc3922114"/>
      <w:r>
        <w:t>2.3.3 Área “</w:t>
      </w:r>
      <w:r w:rsidR="004941AA">
        <w:t>Aplicación de Exámenes</w:t>
      </w:r>
      <w:r>
        <w:t>”</w:t>
      </w:r>
      <w:bookmarkEnd w:id="46"/>
      <w:bookmarkEnd w:id="47"/>
    </w:p>
    <w:p w14:paraId="6904B4A9" w14:textId="169E95AD" w:rsidR="00F84D72" w:rsidRDefault="00D45B8B" w:rsidP="00125A27">
      <w:pPr>
        <w:spacing w:line="360" w:lineRule="auto"/>
        <w:jc w:val="both"/>
        <w:rPr>
          <w:rFonts w:ascii="Arial" w:hAnsi="Arial" w:cs="Arial"/>
          <w:sz w:val="24"/>
          <w:szCs w:val="24"/>
        </w:rPr>
      </w:pPr>
      <w:r>
        <w:rPr>
          <w:rFonts w:ascii="Arial" w:hAnsi="Arial" w:cs="Arial"/>
          <w:sz w:val="24"/>
          <w:szCs w:val="24"/>
        </w:rPr>
        <w:t>Esta área cons</w:t>
      </w:r>
      <w:r w:rsidR="00125A27">
        <w:rPr>
          <w:rFonts w:ascii="Arial" w:hAnsi="Arial" w:cs="Arial"/>
          <w:sz w:val="24"/>
          <w:szCs w:val="24"/>
        </w:rPr>
        <w:t>ta de tres dimensiones (Exámenes, Aplicador y Sede de aplicación) y nueve preguntas, seis de ellas tienen que ver directamente con el instrumento de aplicación Examen y los tres restantes con el aplicador y las características del lugar de aplicación.</w:t>
      </w:r>
      <w:r w:rsidR="005F4B5C">
        <w:rPr>
          <w:rFonts w:ascii="Arial" w:hAnsi="Arial" w:cs="Arial"/>
          <w:sz w:val="24"/>
          <w:szCs w:val="24"/>
        </w:rPr>
        <w:t xml:space="preserve"> </w:t>
      </w:r>
      <w:r w:rsidR="00125A27">
        <w:rPr>
          <w:rFonts w:ascii="Arial" w:hAnsi="Arial" w:cs="Arial"/>
          <w:sz w:val="24"/>
          <w:szCs w:val="24"/>
        </w:rPr>
        <w:t>El nivel de aceptación de la dimensión “Aplicador”</w:t>
      </w:r>
      <w:r w:rsidR="00D126C8">
        <w:rPr>
          <w:rFonts w:ascii="Arial" w:hAnsi="Arial" w:cs="Arial"/>
          <w:sz w:val="24"/>
          <w:szCs w:val="24"/>
        </w:rPr>
        <w:t xml:space="preserve"> fue </w:t>
      </w:r>
      <w:r w:rsidR="005F4B5C">
        <w:rPr>
          <w:rFonts w:ascii="Arial" w:hAnsi="Arial" w:cs="Arial"/>
          <w:sz w:val="24"/>
          <w:szCs w:val="24"/>
        </w:rPr>
        <w:t>de</w:t>
      </w:r>
      <w:r w:rsidR="00125A27">
        <w:rPr>
          <w:rFonts w:ascii="Arial" w:hAnsi="Arial" w:cs="Arial"/>
          <w:sz w:val="24"/>
          <w:szCs w:val="24"/>
        </w:rPr>
        <w:t xml:space="preserve"> 97%</w:t>
      </w:r>
      <w:r w:rsidR="005F4B5C">
        <w:rPr>
          <w:rFonts w:ascii="Arial" w:hAnsi="Arial" w:cs="Arial"/>
          <w:sz w:val="24"/>
          <w:szCs w:val="24"/>
        </w:rPr>
        <w:t>,</w:t>
      </w:r>
      <w:r w:rsidR="00125A27">
        <w:rPr>
          <w:rFonts w:ascii="Arial" w:hAnsi="Arial" w:cs="Arial"/>
          <w:sz w:val="24"/>
          <w:szCs w:val="24"/>
        </w:rPr>
        <w:t xml:space="preserve"> tanto en EB como en EMS</w:t>
      </w:r>
      <w:r w:rsidR="005F4B5C">
        <w:rPr>
          <w:rFonts w:ascii="Arial" w:hAnsi="Arial" w:cs="Arial"/>
          <w:sz w:val="24"/>
          <w:szCs w:val="24"/>
        </w:rPr>
        <w:t>, y el de sede de aplicación de 93% y 92% para EB y EMS, respectivamente</w:t>
      </w:r>
      <w:r w:rsidR="00D126C8">
        <w:rPr>
          <w:rFonts w:ascii="Arial" w:hAnsi="Arial" w:cs="Arial"/>
          <w:sz w:val="24"/>
          <w:szCs w:val="24"/>
        </w:rPr>
        <w:t xml:space="preserve">. </w:t>
      </w:r>
    </w:p>
    <w:p w14:paraId="7493B8CB" w14:textId="5FF2EAA8" w:rsidR="00125A27" w:rsidRDefault="005F4B5C" w:rsidP="00125A27">
      <w:pPr>
        <w:spacing w:line="360" w:lineRule="auto"/>
        <w:jc w:val="both"/>
        <w:rPr>
          <w:rFonts w:ascii="Arial" w:hAnsi="Arial" w:cs="Arial"/>
          <w:sz w:val="24"/>
          <w:szCs w:val="24"/>
        </w:rPr>
      </w:pPr>
      <w:r>
        <w:rPr>
          <w:rFonts w:ascii="Arial" w:hAnsi="Arial" w:cs="Arial"/>
          <w:sz w:val="24"/>
          <w:szCs w:val="24"/>
        </w:rPr>
        <w:t>Por otra parte, la dimensión “</w:t>
      </w:r>
      <w:r w:rsidR="00D126C8">
        <w:rPr>
          <w:rFonts w:ascii="Arial" w:hAnsi="Arial" w:cs="Arial"/>
          <w:sz w:val="24"/>
          <w:szCs w:val="24"/>
        </w:rPr>
        <w:t>Exámenes</w:t>
      </w:r>
      <w:r>
        <w:rPr>
          <w:rFonts w:ascii="Arial" w:hAnsi="Arial" w:cs="Arial"/>
          <w:sz w:val="24"/>
          <w:szCs w:val="24"/>
        </w:rPr>
        <w:t xml:space="preserve">”, con </w:t>
      </w:r>
      <w:r w:rsidR="00D126C8">
        <w:rPr>
          <w:rFonts w:ascii="Arial" w:hAnsi="Arial" w:cs="Arial"/>
          <w:sz w:val="24"/>
          <w:szCs w:val="24"/>
        </w:rPr>
        <w:t xml:space="preserve">67% </w:t>
      </w:r>
      <w:r>
        <w:rPr>
          <w:rFonts w:ascii="Arial" w:hAnsi="Arial" w:cs="Arial"/>
          <w:sz w:val="24"/>
          <w:szCs w:val="24"/>
        </w:rPr>
        <w:t xml:space="preserve">de aceptación promedio </w:t>
      </w:r>
      <w:r w:rsidR="00D126C8">
        <w:rPr>
          <w:rFonts w:ascii="Arial" w:hAnsi="Arial" w:cs="Arial"/>
          <w:sz w:val="24"/>
          <w:szCs w:val="24"/>
        </w:rPr>
        <w:t>en EB y 62% en EMS</w:t>
      </w:r>
      <w:r>
        <w:rPr>
          <w:rFonts w:ascii="Arial" w:hAnsi="Arial" w:cs="Arial"/>
          <w:sz w:val="24"/>
          <w:szCs w:val="24"/>
        </w:rPr>
        <w:t>, representa el área de oportunidad sobre el que sin dudad deberán intervenir con mayor atención las Autoridades Educativas, particularmente en</w:t>
      </w:r>
      <w:r w:rsidR="00F84D72">
        <w:rPr>
          <w:rFonts w:ascii="Arial" w:hAnsi="Arial" w:cs="Arial"/>
          <w:sz w:val="24"/>
          <w:szCs w:val="24"/>
        </w:rPr>
        <w:t xml:space="preserve"> los temas relacionados con </w:t>
      </w:r>
      <w:r>
        <w:rPr>
          <w:rFonts w:ascii="Arial" w:hAnsi="Arial" w:cs="Arial"/>
          <w:sz w:val="24"/>
          <w:szCs w:val="24"/>
        </w:rPr>
        <w:t>“</w:t>
      </w:r>
      <w:r w:rsidR="00F84D72">
        <w:rPr>
          <w:rFonts w:ascii="Arial" w:hAnsi="Arial" w:cs="Arial"/>
          <w:sz w:val="24"/>
          <w:szCs w:val="24"/>
        </w:rPr>
        <w:t>los aspectos</w:t>
      </w:r>
      <w:r>
        <w:rPr>
          <w:rFonts w:ascii="Arial" w:hAnsi="Arial" w:cs="Arial"/>
          <w:sz w:val="24"/>
          <w:szCs w:val="24"/>
        </w:rPr>
        <w:t xml:space="preserve"> que se evalúan”</w:t>
      </w:r>
      <w:r w:rsidR="00F84D72">
        <w:rPr>
          <w:rFonts w:ascii="Arial" w:hAnsi="Arial" w:cs="Arial"/>
          <w:sz w:val="24"/>
          <w:szCs w:val="24"/>
        </w:rPr>
        <w:t xml:space="preserve">, </w:t>
      </w:r>
      <w:r>
        <w:rPr>
          <w:rFonts w:ascii="Arial" w:hAnsi="Arial" w:cs="Arial"/>
          <w:sz w:val="24"/>
          <w:szCs w:val="24"/>
        </w:rPr>
        <w:t>“</w:t>
      </w:r>
      <w:r w:rsidR="00F84D72">
        <w:rPr>
          <w:rFonts w:ascii="Arial" w:hAnsi="Arial" w:cs="Arial"/>
          <w:sz w:val="24"/>
          <w:szCs w:val="24"/>
        </w:rPr>
        <w:t xml:space="preserve">la precisión </w:t>
      </w:r>
      <w:r>
        <w:rPr>
          <w:rFonts w:ascii="Arial" w:hAnsi="Arial" w:cs="Arial"/>
          <w:sz w:val="24"/>
          <w:szCs w:val="24"/>
        </w:rPr>
        <w:t xml:space="preserve">de la redacción de las preguntas del examen” </w:t>
      </w:r>
      <w:r w:rsidR="00F84D72">
        <w:rPr>
          <w:rFonts w:ascii="Arial" w:hAnsi="Arial" w:cs="Arial"/>
          <w:sz w:val="24"/>
          <w:szCs w:val="24"/>
        </w:rPr>
        <w:t xml:space="preserve">y </w:t>
      </w:r>
      <w:r>
        <w:rPr>
          <w:rFonts w:ascii="Arial" w:hAnsi="Arial" w:cs="Arial"/>
          <w:sz w:val="24"/>
          <w:szCs w:val="24"/>
        </w:rPr>
        <w:t>“</w:t>
      </w:r>
      <w:r w:rsidR="00F84D72">
        <w:rPr>
          <w:rFonts w:ascii="Arial" w:hAnsi="Arial" w:cs="Arial"/>
          <w:sz w:val="24"/>
          <w:szCs w:val="24"/>
        </w:rPr>
        <w:t xml:space="preserve">la </w:t>
      </w:r>
      <w:r>
        <w:rPr>
          <w:rFonts w:ascii="Arial" w:hAnsi="Arial" w:cs="Arial"/>
          <w:sz w:val="24"/>
          <w:szCs w:val="24"/>
        </w:rPr>
        <w:t>extensión</w:t>
      </w:r>
      <w:r w:rsidR="00F84D72">
        <w:rPr>
          <w:rFonts w:ascii="Arial" w:hAnsi="Arial" w:cs="Arial"/>
          <w:sz w:val="24"/>
          <w:szCs w:val="24"/>
        </w:rPr>
        <w:t xml:space="preserve"> de las preguntas del examen</w:t>
      </w:r>
      <w:r>
        <w:rPr>
          <w:rFonts w:ascii="Arial" w:hAnsi="Arial" w:cs="Arial"/>
          <w:sz w:val="24"/>
          <w:szCs w:val="24"/>
        </w:rPr>
        <w:t>”</w:t>
      </w:r>
      <w:r w:rsidR="00F84D72">
        <w:rPr>
          <w:rFonts w:ascii="Arial" w:hAnsi="Arial" w:cs="Arial"/>
          <w:sz w:val="24"/>
          <w:szCs w:val="24"/>
        </w:rPr>
        <w:t xml:space="preserve"> </w:t>
      </w:r>
      <w:r>
        <w:rPr>
          <w:rFonts w:ascii="Arial" w:hAnsi="Arial" w:cs="Arial"/>
          <w:sz w:val="24"/>
          <w:szCs w:val="24"/>
        </w:rPr>
        <w:t xml:space="preserve">con porcentajes de aceptación de </w:t>
      </w:r>
      <w:r w:rsidR="00F84D72">
        <w:rPr>
          <w:rFonts w:ascii="Arial" w:hAnsi="Arial" w:cs="Arial"/>
          <w:sz w:val="24"/>
          <w:szCs w:val="24"/>
        </w:rPr>
        <w:t>alrededor del 60%</w:t>
      </w:r>
      <w:r w:rsidR="009843E3">
        <w:rPr>
          <w:rFonts w:ascii="Arial" w:hAnsi="Arial" w:cs="Arial"/>
          <w:sz w:val="24"/>
          <w:szCs w:val="24"/>
        </w:rPr>
        <w:t xml:space="preserve"> (Tabla</w:t>
      </w:r>
      <w:r w:rsidR="003D4BD1">
        <w:rPr>
          <w:rFonts w:ascii="Arial" w:hAnsi="Arial" w:cs="Arial"/>
          <w:sz w:val="24"/>
          <w:szCs w:val="24"/>
        </w:rPr>
        <w:t xml:space="preserve"> 8</w:t>
      </w:r>
      <w:r w:rsidR="009843E3">
        <w:rPr>
          <w:rFonts w:ascii="Arial" w:hAnsi="Arial" w:cs="Arial"/>
          <w:sz w:val="24"/>
          <w:szCs w:val="24"/>
        </w:rPr>
        <w:t>)</w:t>
      </w:r>
      <w:r w:rsidR="00F84D72">
        <w:rPr>
          <w:rFonts w:ascii="Arial" w:hAnsi="Arial" w:cs="Arial"/>
          <w:sz w:val="24"/>
          <w:szCs w:val="24"/>
        </w:rPr>
        <w:t>.</w:t>
      </w:r>
    </w:p>
    <w:p w14:paraId="6225382F" w14:textId="084901C8" w:rsidR="00F84D72" w:rsidRPr="00F84D72" w:rsidRDefault="00CC7AAC" w:rsidP="00CC7AAC">
      <w:pPr>
        <w:pStyle w:val="Descripcin"/>
        <w:rPr>
          <w:rFonts w:ascii="Arial" w:hAnsi="Arial" w:cs="Arial"/>
          <w:i w:val="0"/>
          <w:color w:val="auto"/>
          <w:sz w:val="20"/>
          <w:szCs w:val="20"/>
        </w:rPr>
      </w:pPr>
      <w:bookmarkStart w:id="48" w:name="_Toc3920861"/>
      <w:r w:rsidRPr="00CC7AAC">
        <w:rPr>
          <w:rFonts w:ascii="Arial" w:hAnsi="Arial" w:cs="Arial"/>
          <w:b/>
          <w:i w:val="0"/>
          <w:color w:val="auto"/>
          <w:sz w:val="20"/>
          <w:szCs w:val="20"/>
        </w:rPr>
        <w:t xml:space="preserve">Tabla </w:t>
      </w:r>
      <w:r w:rsidRPr="00CC7AAC">
        <w:rPr>
          <w:rFonts w:ascii="Arial" w:hAnsi="Arial" w:cs="Arial"/>
          <w:b/>
          <w:i w:val="0"/>
          <w:color w:val="auto"/>
          <w:sz w:val="20"/>
          <w:szCs w:val="20"/>
        </w:rPr>
        <w:fldChar w:fldCharType="begin"/>
      </w:r>
      <w:r w:rsidRPr="00CC7AAC">
        <w:rPr>
          <w:rFonts w:ascii="Arial" w:hAnsi="Arial" w:cs="Arial"/>
          <w:b/>
          <w:i w:val="0"/>
          <w:color w:val="auto"/>
          <w:sz w:val="20"/>
          <w:szCs w:val="20"/>
        </w:rPr>
        <w:instrText xml:space="preserve"> SEQ Tabla \* ARABIC </w:instrText>
      </w:r>
      <w:r w:rsidRPr="00CC7AAC">
        <w:rPr>
          <w:rFonts w:ascii="Arial" w:hAnsi="Arial" w:cs="Arial"/>
          <w:b/>
          <w:i w:val="0"/>
          <w:color w:val="auto"/>
          <w:sz w:val="20"/>
          <w:szCs w:val="20"/>
        </w:rPr>
        <w:fldChar w:fldCharType="separate"/>
      </w:r>
      <w:r w:rsidRPr="00CC7AAC">
        <w:rPr>
          <w:rFonts w:ascii="Arial" w:hAnsi="Arial" w:cs="Arial"/>
          <w:b/>
          <w:i w:val="0"/>
          <w:color w:val="auto"/>
          <w:sz w:val="20"/>
          <w:szCs w:val="20"/>
        </w:rPr>
        <w:t>8</w:t>
      </w:r>
      <w:r w:rsidRPr="00CC7AAC">
        <w:rPr>
          <w:rFonts w:ascii="Arial" w:hAnsi="Arial" w:cs="Arial"/>
          <w:b/>
          <w:i w:val="0"/>
          <w:color w:val="auto"/>
          <w:sz w:val="20"/>
          <w:szCs w:val="20"/>
        </w:rPr>
        <w:fldChar w:fldCharType="end"/>
      </w:r>
      <w:r w:rsidRPr="00CC7AAC">
        <w:rPr>
          <w:rFonts w:ascii="Arial" w:hAnsi="Arial" w:cs="Arial"/>
          <w:b/>
          <w:i w:val="0"/>
          <w:color w:val="auto"/>
          <w:sz w:val="20"/>
          <w:szCs w:val="20"/>
        </w:rPr>
        <w:t>.</w:t>
      </w:r>
      <w:r w:rsidRPr="00CC7AAC">
        <w:rPr>
          <w:rFonts w:ascii="Arial" w:hAnsi="Arial" w:cs="Arial"/>
          <w:i w:val="0"/>
          <w:color w:val="auto"/>
          <w:sz w:val="20"/>
          <w:szCs w:val="20"/>
        </w:rPr>
        <w:t xml:space="preserve"> Porcentaje de alto nivel de aceptación del área “Aplicación del examen” por dimensión de análisis y preguntas según tipo educativo.</w:t>
      </w:r>
      <w:bookmarkEnd w:id="48"/>
    </w:p>
    <w:tbl>
      <w:tblPr>
        <w:tblW w:w="9240" w:type="dxa"/>
        <w:tblCellMar>
          <w:left w:w="70" w:type="dxa"/>
          <w:right w:w="70" w:type="dxa"/>
        </w:tblCellMar>
        <w:tblLook w:val="04A0" w:firstRow="1" w:lastRow="0" w:firstColumn="1" w:lastColumn="0" w:noHBand="0" w:noVBand="1"/>
      </w:tblPr>
      <w:tblGrid>
        <w:gridCol w:w="1100"/>
        <w:gridCol w:w="760"/>
        <w:gridCol w:w="2460"/>
        <w:gridCol w:w="820"/>
        <w:gridCol w:w="820"/>
        <w:gridCol w:w="820"/>
        <w:gridCol w:w="820"/>
        <w:gridCol w:w="820"/>
        <w:gridCol w:w="820"/>
      </w:tblGrid>
      <w:tr w:rsidR="00F84D72" w:rsidRPr="00F84D72" w14:paraId="74EC188E" w14:textId="77777777" w:rsidTr="00F84D72">
        <w:trPr>
          <w:trHeight w:val="495"/>
        </w:trPr>
        <w:tc>
          <w:tcPr>
            <w:tcW w:w="4320"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8E94767" w14:textId="77777777" w:rsidR="00F84D72" w:rsidRPr="00F84D72" w:rsidRDefault="00F84D72" w:rsidP="00F84D72">
            <w:pPr>
              <w:spacing w:after="0" w:line="240" w:lineRule="auto"/>
              <w:jc w:val="center"/>
              <w:rPr>
                <w:rFonts w:ascii="Arial" w:eastAsia="Times New Roman" w:hAnsi="Arial" w:cs="Arial"/>
                <w:b/>
                <w:bCs/>
                <w:sz w:val="16"/>
                <w:szCs w:val="16"/>
                <w:lang w:eastAsia="es-MX"/>
              </w:rPr>
            </w:pPr>
            <w:r w:rsidRPr="00F84D72">
              <w:rPr>
                <w:rFonts w:ascii="Arial" w:eastAsia="Times New Roman" w:hAnsi="Arial" w:cs="Arial"/>
                <w:b/>
                <w:bCs/>
                <w:sz w:val="16"/>
                <w:szCs w:val="16"/>
                <w:lang w:eastAsia="es-MX"/>
              </w:rPr>
              <w:t>Área 3.  Aplicación del examen</w:t>
            </w:r>
          </w:p>
        </w:tc>
        <w:tc>
          <w:tcPr>
            <w:tcW w:w="246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14:paraId="38651C93" w14:textId="77777777" w:rsidR="00F84D72" w:rsidRPr="00F84D72" w:rsidRDefault="00F84D72" w:rsidP="00F84D72">
            <w:pPr>
              <w:spacing w:after="0" w:line="240" w:lineRule="auto"/>
              <w:jc w:val="center"/>
              <w:rPr>
                <w:rFonts w:ascii="Arial" w:eastAsia="Times New Roman" w:hAnsi="Arial" w:cs="Arial"/>
                <w:b/>
                <w:bCs/>
                <w:sz w:val="16"/>
                <w:szCs w:val="16"/>
                <w:lang w:eastAsia="es-MX"/>
              </w:rPr>
            </w:pPr>
            <w:r w:rsidRPr="00F84D72">
              <w:rPr>
                <w:rFonts w:ascii="Arial" w:eastAsia="Times New Roman" w:hAnsi="Arial" w:cs="Arial"/>
                <w:b/>
                <w:bCs/>
                <w:sz w:val="16"/>
                <w:szCs w:val="16"/>
                <w:lang w:eastAsia="es-MX"/>
              </w:rPr>
              <w:t>Porcentaje de aceptación por pregunta</w:t>
            </w:r>
          </w:p>
        </w:tc>
        <w:tc>
          <w:tcPr>
            <w:tcW w:w="246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14:paraId="1A060B4C" w14:textId="77777777" w:rsidR="00F84D72" w:rsidRPr="00F84D72" w:rsidRDefault="00F84D72" w:rsidP="00F84D72">
            <w:pPr>
              <w:spacing w:after="0" w:line="240" w:lineRule="auto"/>
              <w:jc w:val="center"/>
              <w:rPr>
                <w:rFonts w:ascii="Arial" w:eastAsia="Times New Roman" w:hAnsi="Arial" w:cs="Arial"/>
                <w:b/>
                <w:bCs/>
                <w:sz w:val="16"/>
                <w:szCs w:val="16"/>
                <w:lang w:eastAsia="es-MX"/>
              </w:rPr>
            </w:pPr>
            <w:r w:rsidRPr="00F84D72">
              <w:rPr>
                <w:rFonts w:ascii="Arial" w:eastAsia="Times New Roman" w:hAnsi="Arial" w:cs="Arial"/>
                <w:b/>
                <w:bCs/>
                <w:sz w:val="16"/>
                <w:szCs w:val="16"/>
                <w:lang w:eastAsia="es-MX"/>
              </w:rPr>
              <w:t>Promedio de aceptación por dimensión de análisis</w:t>
            </w:r>
          </w:p>
        </w:tc>
      </w:tr>
      <w:tr w:rsidR="00F84D72" w:rsidRPr="00F84D72" w14:paraId="38B75DBA" w14:textId="77777777" w:rsidTr="00F84D72">
        <w:trPr>
          <w:trHeight w:val="450"/>
        </w:trPr>
        <w:tc>
          <w:tcPr>
            <w:tcW w:w="4320" w:type="dxa"/>
            <w:gridSpan w:val="3"/>
            <w:vMerge/>
            <w:tcBorders>
              <w:top w:val="single" w:sz="4" w:space="0" w:color="auto"/>
              <w:left w:val="single" w:sz="4" w:space="0" w:color="auto"/>
              <w:bottom w:val="single" w:sz="4" w:space="0" w:color="auto"/>
              <w:right w:val="single" w:sz="4" w:space="0" w:color="auto"/>
            </w:tcBorders>
            <w:vAlign w:val="center"/>
            <w:hideMark/>
          </w:tcPr>
          <w:p w14:paraId="2076F766" w14:textId="77777777" w:rsidR="00F84D72" w:rsidRPr="00F84D72" w:rsidRDefault="00F84D72" w:rsidP="00F84D72">
            <w:pPr>
              <w:spacing w:after="0" w:line="240" w:lineRule="auto"/>
              <w:rPr>
                <w:rFonts w:ascii="Arial" w:eastAsia="Times New Roman" w:hAnsi="Arial" w:cs="Arial"/>
                <w:b/>
                <w:bCs/>
                <w:sz w:val="16"/>
                <w:szCs w:val="16"/>
                <w:lang w:eastAsia="es-MX"/>
              </w:rPr>
            </w:pPr>
          </w:p>
        </w:tc>
        <w:tc>
          <w:tcPr>
            <w:tcW w:w="2460" w:type="dxa"/>
            <w:gridSpan w:val="3"/>
            <w:vMerge/>
            <w:tcBorders>
              <w:top w:val="single" w:sz="4" w:space="0" w:color="auto"/>
              <w:left w:val="single" w:sz="4" w:space="0" w:color="auto"/>
              <w:bottom w:val="single" w:sz="4" w:space="0" w:color="000000"/>
              <w:right w:val="single" w:sz="4" w:space="0" w:color="000000"/>
            </w:tcBorders>
            <w:vAlign w:val="center"/>
            <w:hideMark/>
          </w:tcPr>
          <w:p w14:paraId="0EFDC89E" w14:textId="77777777" w:rsidR="00F84D72" w:rsidRPr="00F84D72" w:rsidRDefault="00F84D72" w:rsidP="00F84D72">
            <w:pPr>
              <w:spacing w:after="0" w:line="240" w:lineRule="auto"/>
              <w:rPr>
                <w:rFonts w:ascii="Arial" w:eastAsia="Times New Roman" w:hAnsi="Arial" w:cs="Arial"/>
                <w:b/>
                <w:bCs/>
                <w:sz w:val="16"/>
                <w:szCs w:val="16"/>
                <w:lang w:eastAsia="es-MX"/>
              </w:rPr>
            </w:pPr>
          </w:p>
        </w:tc>
        <w:tc>
          <w:tcPr>
            <w:tcW w:w="2460" w:type="dxa"/>
            <w:gridSpan w:val="3"/>
            <w:vMerge/>
            <w:tcBorders>
              <w:top w:val="single" w:sz="4" w:space="0" w:color="auto"/>
              <w:left w:val="single" w:sz="4" w:space="0" w:color="auto"/>
              <w:bottom w:val="single" w:sz="4" w:space="0" w:color="000000"/>
              <w:right w:val="single" w:sz="4" w:space="0" w:color="000000"/>
            </w:tcBorders>
            <w:vAlign w:val="center"/>
            <w:hideMark/>
          </w:tcPr>
          <w:p w14:paraId="39061098" w14:textId="77777777" w:rsidR="00F84D72" w:rsidRPr="00F84D72" w:rsidRDefault="00F84D72" w:rsidP="00F84D72">
            <w:pPr>
              <w:spacing w:after="0" w:line="240" w:lineRule="auto"/>
              <w:rPr>
                <w:rFonts w:ascii="Arial" w:eastAsia="Times New Roman" w:hAnsi="Arial" w:cs="Arial"/>
                <w:b/>
                <w:bCs/>
                <w:sz w:val="16"/>
                <w:szCs w:val="16"/>
                <w:lang w:eastAsia="es-MX"/>
              </w:rPr>
            </w:pPr>
          </w:p>
        </w:tc>
      </w:tr>
      <w:tr w:rsidR="00F84D72" w:rsidRPr="00F84D72" w14:paraId="51B32A17" w14:textId="77777777" w:rsidTr="00F84D72">
        <w:trPr>
          <w:trHeight w:val="450"/>
        </w:trPr>
        <w:tc>
          <w:tcPr>
            <w:tcW w:w="1100" w:type="dxa"/>
            <w:tcBorders>
              <w:top w:val="nil"/>
              <w:left w:val="single" w:sz="4" w:space="0" w:color="auto"/>
              <w:bottom w:val="single" w:sz="4" w:space="0" w:color="auto"/>
              <w:right w:val="single" w:sz="4" w:space="0" w:color="auto"/>
            </w:tcBorders>
            <w:shd w:val="clear" w:color="000000" w:fill="F2F2F2"/>
            <w:vAlign w:val="center"/>
            <w:hideMark/>
          </w:tcPr>
          <w:p w14:paraId="6D937F7C" w14:textId="77777777" w:rsidR="00F84D72" w:rsidRPr="00F84D72" w:rsidRDefault="00F84D72" w:rsidP="00F84D72">
            <w:pPr>
              <w:spacing w:after="0" w:line="240" w:lineRule="auto"/>
              <w:jc w:val="center"/>
              <w:rPr>
                <w:rFonts w:ascii="Arial" w:eastAsia="Times New Roman" w:hAnsi="Arial" w:cs="Arial"/>
                <w:b/>
                <w:bCs/>
                <w:sz w:val="16"/>
                <w:szCs w:val="16"/>
                <w:lang w:eastAsia="es-MX"/>
              </w:rPr>
            </w:pPr>
            <w:r w:rsidRPr="00F84D72">
              <w:rPr>
                <w:rFonts w:ascii="Arial" w:eastAsia="Times New Roman" w:hAnsi="Arial" w:cs="Arial"/>
                <w:b/>
                <w:bCs/>
                <w:sz w:val="16"/>
                <w:szCs w:val="16"/>
                <w:lang w:eastAsia="es-MX"/>
              </w:rPr>
              <w:t xml:space="preserve">Dimensión de análisis </w:t>
            </w:r>
          </w:p>
        </w:tc>
        <w:tc>
          <w:tcPr>
            <w:tcW w:w="760" w:type="dxa"/>
            <w:tcBorders>
              <w:top w:val="nil"/>
              <w:left w:val="nil"/>
              <w:bottom w:val="single" w:sz="4" w:space="0" w:color="auto"/>
              <w:right w:val="single" w:sz="4" w:space="0" w:color="auto"/>
            </w:tcBorders>
            <w:shd w:val="clear" w:color="000000" w:fill="F2F2F2"/>
            <w:vAlign w:val="center"/>
            <w:hideMark/>
          </w:tcPr>
          <w:p w14:paraId="4E8EACDC" w14:textId="77777777" w:rsidR="00F84D72" w:rsidRPr="00F84D72" w:rsidRDefault="00F84D72" w:rsidP="00F84D72">
            <w:pPr>
              <w:spacing w:after="0" w:line="240" w:lineRule="auto"/>
              <w:jc w:val="center"/>
              <w:rPr>
                <w:rFonts w:ascii="Arial" w:eastAsia="Times New Roman" w:hAnsi="Arial" w:cs="Arial"/>
                <w:b/>
                <w:bCs/>
                <w:sz w:val="16"/>
                <w:szCs w:val="16"/>
                <w:lang w:eastAsia="es-MX"/>
              </w:rPr>
            </w:pPr>
            <w:r w:rsidRPr="00F84D72">
              <w:rPr>
                <w:rFonts w:ascii="Arial" w:eastAsia="Times New Roman" w:hAnsi="Arial" w:cs="Arial"/>
                <w:b/>
                <w:bCs/>
                <w:sz w:val="16"/>
                <w:szCs w:val="16"/>
                <w:lang w:eastAsia="es-MX"/>
              </w:rPr>
              <w:t>Número</w:t>
            </w:r>
          </w:p>
        </w:tc>
        <w:tc>
          <w:tcPr>
            <w:tcW w:w="2460" w:type="dxa"/>
            <w:tcBorders>
              <w:top w:val="nil"/>
              <w:left w:val="nil"/>
              <w:bottom w:val="single" w:sz="4" w:space="0" w:color="auto"/>
              <w:right w:val="single" w:sz="4" w:space="0" w:color="auto"/>
            </w:tcBorders>
            <w:shd w:val="clear" w:color="000000" w:fill="F2F2F2"/>
            <w:vAlign w:val="center"/>
            <w:hideMark/>
          </w:tcPr>
          <w:p w14:paraId="528A54A7" w14:textId="77777777" w:rsidR="00F84D72" w:rsidRPr="00F84D72" w:rsidRDefault="00F84D72" w:rsidP="00F84D72">
            <w:pPr>
              <w:spacing w:after="0" w:line="240" w:lineRule="auto"/>
              <w:jc w:val="center"/>
              <w:rPr>
                <w:rFonts w:ascii="Arial" w:eastAsia="Times New Roman" w:hAnsi="Arial" w:cs="Arial"/>
                <w:b/>
                <w:bCs/>
                <w:sz w:val="16"/>
                <w:szCs w:val="16"/>
                <w:lang w:eastAsia="es-MX"/>
              </w:rPr>
            </w:pPr>
            <w:r w:rsidRPr="00F84D72">
              <w:rPr>
                <w:rFonts w:ascii="Arial" w:eastAsia="Times New Roman" w:hAnsi="Arial" w:cs="Arial"/>
                <w:b/>
                <w:bCs/>
                <w:sz w:val="16"/>
                <w:szCs w:val="16"/>
                <w:lang w:eastAsia="es-MX"/>
              </w:rPr>
              <w:t>Pregunta</w:t>
            </w:r>
          </w:p>
        </w:tc>
        <w:tc>
          <w:tcPr>
            <w:tcW w:w="820" w:type="dxa"/>
            <w:tcBorders>
              <w:top w:val="nil"/>
              <w:left w:val="nil"/>
              <w:bottom w:val="single" w:sz="4" w:space="0" w:color="auto"/>
              <w:right w:val="single" w:sz="4" w:space="0" w:color="auto"/>
            </w:tcBorders>
            <w:shd w:val="clear" w:color="000000" w:fill="F2F2F2"/>
            <w:vAlign w:val="center"/>
            <w:hideMark/>
          </w:tcPr>
          <w:p w14:paraId="1FDE779E" w14:textId="77777777" w:rsidR="00F84D72" w:rsidRPr="00F84D72" w:rsidRDefault="00F84D72" w:rsidP="00F84D72">
            <w:pPr>
              <w:spacing w:after="0" w:line="240" w:lineRule="auto"/>
              <w:jc w:val="center"/>
              <w:rPr>
                <w:rFonts w:ascii="Arial" w:eastAsia="Times New Roman" w:hAnsi="Arial" w:cs="Arial"/>
                <w:b/>
                <w:bCs/>
                <w:sz w:val="16"/>
                <w:szCs w:val="16"/>
                <w:lang w:eastAsia="es-MX"/>
              </w:rPr>
            </w:pPr>
            <w:r w:rsidRPr="00F84D72">
              <w:rPr>
                <w:rFonts w:ascii="Arial" w:eastAsia="Times New Roman" w:hAnsi="Arial" w:cs="Arial"/>
                <w:b/>
                <w:bCs/>
                <w:sz w:val="16"/>
                <w:szCs w:val="16"/>
                <w:lang w:eastAsia="es-MX"/>
              </w:rPr>
              <w:t xml:space="preserve">General </w:t>
            </w:r>
          </w:p>
        </w:tc>
        <w:tc>
          <w:tcPr>
            <w:tcW w:w="820" w:type="dxa"/>
            <w:tcBorders>
              <w:top w:val="nil"/>
              <w:left w:val="nil"/>
              <w:bottom w:val="single" w:sz="4" w:space="0" w:color="auto"/>
              <w:right w:val="single" w:sz="4" w:space="0" w:color="auto"/>
            </w:tcBorders>
            <w:shd w:val="clear" w:color="000000" w:fill="F2F2F2"/>
            <w:vAlign w:val="center"/>
            <w:hideMark/>
          </w:tcPr>
          <w:p w14:paraId="349F9FEC" w14:textId="77777777" w:rsidR="00F84D72" w:rsidRPr="00F84D72" w:rsidRDefault="00F84D72" w:rsidP="00F84D72">
            <w:pPr>
              <w:spacing w:after="0" w:line="240" w:lineRule="auto"/>
              <w:jc w:val="center"/>
              <w:rPr>
                <w:rFonts w:ascii="Arial" w:eastAsia="Times New Roman" w:hAnsi="Arial" w:cs="Arial"/>
                <w:b/>
                <w:bCs/>
                <w:sz w:val="16"/>
                <w:szCs w:val="16"/>
                <w:lang w:eastAsia="es-MX"/>
              </w:rPr>
            </w:pPr>
            <w:r w:rsidRPr="00F84D72">
              <w:rPr>
                <w:rFonts w:ascii="Arial" w:eastAsia="Times New Roman" w:hAnsi="Arial" w:cs="Arial"/>
                <w:b/>
                <w:bCs/>
                <w:sz w:val="16"/>
                <w:szCs w:val="16"/>
                <w:lang w:eastAsia="es-MX"/>
              </w:rPr>
              <w:t>EB</w:t>
            </w:r>
          </w:p>
        </w:tc>
        <w:tc>
          <w:tcPr>
            <w:tcW w:w="820" w:type="dxa"/>
            <w:tcBorders>
              <w:top w:val="nil"/>
              <w:left w:val="nil"/>
              <w:bottom w:val="single" w:sz="4" w:space="0" w:color="auto"/>
              <w:right w:val="single" w:sz="4" w:space="0" w:color="auto"/>
            </w:tcBorders>
            <w:shd w:val="clear" w:color="000000" w:fill="F2F2F2"/>
            <w:vAlign w:val="center"/>
            <w:hideMark/>
          </w:tcPr>
          <w:p w14:paraId="6AC6EB10" w14:textId="77777777" w:rsidR="00F84D72" w:rsidRPr="00F84D72" w:rsidRDefault="00F84D72" w:rsidP="00F84D72">
            <w:pPr>
              <w:spacing w:after="0" w:line="240" w:lineRule="auto"/>
              <w:jc w:val="center"/>
              <w:rPr>
                <w:rFonts w:ascii="Arial" w:eastAsia="Times New Roman" w:hAnsi="Arial" w:cs="Arial"/>
                <w:b/>
                <w:bCs/>
                <w:sz w:val="16"/>
                <w:szCs w:val="16"/>
                <w:lang w:eastAsia="es-MX"/>
              </w:rPr>
            </w:pPr>
            <w:r w:rsidRPr="00F84D72">
              <w:rPr>
                <w:rFonts w:ascii="Arial" w:eastAsia="Times New Roman" w:hAnsi="Arial" w:cs="Arial"/>
                <w:b/>
                <w:bCs/>
                <w:sz w:val="16"/>
                <w:szCs w:val="16"/>
                <w:lang w:eastAsia="es-MX"/>
              </w:rPr>
              <w:t>EMS</w:t>
            </w:r>
          </w:p>
        </w:tc>
        <w:tc>
          <w:tcPr>
            <w:tcW w:w="820" w:type="dxa"/>
            <w:tcBorders>
              <w:top w:val="nil"/>
              <w:left w:val="nil"/>
              <w:bottom w:val="single" w:sz="4" w:space="0" w:color="auto"/>
              <w:right w:val="single" w:sz="4" w:space="0" w:color="auto"/>
            </w:tcBorders>
            <w:shd w:val="clear" w:color="000000" w:fill="F2F2F2"/>
            <w:vAlign w:val="center"/>
            <w:hideMark/>
          </w:tcPr>
          <w:p w14:paraId="6C34A5D8" w14:textId="77777777" w:rsidR="00F84D72" w:rsidRPr="00F84D72" w:rsidRDefault="00F84D72" w:rsidP="00F84D72">
            <w:pPr>
              <w:spacing w:after="0" w:line="240" w:lineRule="auto"/>
              <w:jc w:val="center"/>
              <w:rPr>
                <w:rFonts w:ascii="Arial" w:eastAsia="Times New Roman" w:hAnsi="Arial" w:cs="Arial"/>
                <w:b/>
                <w:bCs/>
                <w:sz w:val="16"/>
                <w:szCs w:val="16"/>
                <w:lang w:eastAsia="es-MX"/>
              </w:rPr>
            </w:pPr>
            <w:r w:rsidRPr="00F84D72">
              <w:rPr>
                <w:rFonts w:ascii="Arial" w:eastAsia="Times New Roman" w:hAnsi="Arial" w:cs="Arial"/>
                <w:b/>
                <w:bCs/>
                <w:sz w:val="16"/>
                <w:szCs w:val="16"/>
                <w:lang w:eastAsia="es-MX"/>
              </w:rPr>
              <w:t xml:space="preserve">General </w:t>
            </w:r>
          </w:p>
        </w:tc>
        <w:tc>
          <w:tcPr>
            <w:tcW w:w="820" w:type="dxa"/>
            <w:tcBorders>
              <w:top w:val="nil"/>
              <w:left w:val="nil"/>
              <w:bottom w:val="single" w:sz="4" w:space="0" w:color="auto"/>
              <w:right w:val="single" w:sz="4" w:space="0" w:color="auto"/>
            </w:tcBorders>
            <w:shd w:val="clear" w:color="000000" w:fill="F2F2F2"/>
            <w:vAlign w:val="center"/>
            <w:hideMark/>
          </w:tcPr>
          <w:p w14:paraId="3ACB3200" w14:textId="77777777" w:rsidR="00F84D72" w:rsidRPr="00F84D72" w:rsidRDefault="00F84D72" w:rsidP="00F84D72">
            <w:pPr>
              <w:spacing w:after="0" w:line="240" w:lineRule="auto"/>
              <w:jc w:val="center"/>
              <w:rPr>
                <w:rFonts w:ascii="Arial" w:eastAsia="Times New Roman" w:hAnsi="Arial" w:cs="Arial"/>
                <w:b/>
                <w:bCs/>
                <w:sz w:val="16"/>
                <w:szCs w:val="16"/>
                <w:lang w:eastAsia="es-MX"/>
              </w:rPr>
            </w:pPr>
            <w:r w:rsidRPr="00F84D72">
              <w:rPr>
                <w:rFonts w:ascii="Arial" w:eastAsia="Times New Roman" w:hAnsi="Arial" w:cs="Arial"/>
                <w:b/>
                <w:bCs/>
                <w:sz w:val="16"/>
                <w:szCs w:val="16"/>
                <w:lang w:eastAsia="es-MX"/>
              </w:rPr>
              <w:t>EB</w:t>
            </w:r>
          </w:p>
        </w:tc>
        <w:tc>
          <w:tcPr>
            <w:tcW w:w="820" w:type="dxa"/>
            <w:tcBorders>
              <w:top w:val="nil"/>
              <w:left w:val="nil"/>
              <w:bottom w:val="single" w:sz="4" w:space="0" w:color="auto"/>
              <w:right w:val="single" w:sz="4" w:space="0" w:color="auto"/>
            </w:tcBorders>
            <w:shd w:val="clear" w:color="000000" w:fill="F2F2F2"/>
            <w:vAlign w:val="center"/>
            <w:hideMark/>
          </w:tcPr>
          <w:p w14:paraId="2049FE72" w14:textId="77777777" w:rsidR="00F84D72" w:rsidRPr="00F84D72" w:rsidRDefault="00F84D72" w:rsidP="00F84D72">
            <w:pPr>
              <w:spacing w:after="0" w:line="240" w:lineRule="auto"/>
              <w:jc w:val="center"/>
              <w:rPr>
                <w:rFonts w:ascii="Arial" w:eastAsia="Times New Roman" w:hAnsi="Arial" w:cs="Arial"/>
                <w:b/>
                <w:bCs/>
                <w:sz w:val="16"/>
                <w:szCs w:val="16"/>
                <w:lang w:eastAsia="es-MX"/>
              </w:rPr>
            </w:pPr>
            <w:r w:rsidRPr="00F84D72">
              <w:rPr>
                <w:rFonts w:ascii="Arial" w:eastAsia="Times New Roman" w:hAnsi="Arial" w:cs="Arial"/>
                <w:b/>
                <w:bCs/>
                <w:sz w:val="16"/>
                <w:szCs w:val="16"/>
                <w:lang w:eastAsia="es-MX"/>
              </w:rPr>
              <w:t>EMS</w:t>
            </w:r>
          </w:p>
        </w:tc>
      </w:tr>
      <w:tr w:rsidR="00F84D72" w:rsidRPr="00F84D72" w14:paraId="56D364C3" w14:textId="77777777" w:rsidTr="00F84D72">
        <w:trPr>
          <w:trHeight w:val="1125"/>
        </w:trPr>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6162838E"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lastRenderedPageBreak/>
              <w:t>Exámenes</w:t>
            </w:r>
          </w:p>
        </w:tc>
        <w:tc>
          <w:tcPr>
            <w:tcW w:w="760" w:type="dxa"/>
            <w:tcBorders>
              <w:top w:val="nil"/>
              <w:left w:val="nil"/>
              <w:bottom w:val="single" w:sz="4" w:space="0" w:color="auto"/>
              <w:right w:val="single" w:sz="4" w:space="0" w:color="auto"/>
            </w:tcBorders>
            <w:shd w:val="clear" w:color="auto" w:fill="auto"/>
            <w:vAlign w:val="center"/>
            <w:hideMark/>
          </w:tcPr>
          <w:p w14:paraId="1B5DB834"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17</w:t>
            </w:r>
          </w:p>
        </w:tc>
        <w:tc>
          <w:tcPr>
            <w:tcW w:w="2460" w:type="dxa"/>
            <w:tcBorders>
              <w:top w:val="nil"/>
              <w:left w:val="nil"/>
              <w:bottom w:val="single" w:sz="4" w:space="0" w:color="auto"/>
              <w:right w:val="single" w:sz="4" w:space="0" w:color="auto"/>
            </w:tcBorders>
            <w:shd w:val="clear" w:color="auto" w:fill="auto"/>
            <w:vAlign w:val="center"/>
            <w:hideMark/>
          </w:tcPr>
          <w:p w14:paraId="75705FA8"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El examen como instrumento para identificar los conocimientos, las capacidades y las habilidades necesarias para la práctica profesional.</w:t>
            </w:r>
          </w:p>
        </w:tc>
        <w:tc>
          <w:tcPr>
            <w:tcW w:w="820" w:type="dxa"/>
            <w:tcBorders>
              <w:top w:val="nil"/>
              <w:left w:val="nil"/>
              <w:bottom w:val="single" w:sz="4" w:space="0" w:color="auto"/>
              <w:right w:val="single" w:sz="4" w:space="0" w:color="auto"/>
            </w:tcBorders>
            <w:shd w:val="clear" w:color="auto" w:fill="auto"/>
            <w:vAlign w:val="center"/>
            <w:hideMark/>
          </w:tcPr>
          <w:p w14:paraId="731295C8"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63</w:t>
            </w:r>
          </w:p>
        </w:tc>
        <w:tc>
          <w:tcPr>
            <w:tcW w:w="820" w:type="dxa"/>
            <w:tcBorders>
              <w:top w:val="nil"/>
              <w:left w:val="nil"/>
              <w:bottom w:val="single" w:sz="4" w:space="0" w:color="auto"/>
              <w:right w:val="single" w:sz="4" w:space="0" w:color="auto"/>
            </w:tcBorders>
            <w:shd w:val="clear" w:color="auto" w:fill="auto"/>
            <w:vAlign w:val="center"/>
            <w:hideMark/>
          </w:tcPr>
          <w:p w14:paraId="2B090D46"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64</w:t>
            </w:r>
          </w:p>
        </w:tc>
        <w:tc>
          <w:tcPr>
            <w:tcW w:w="820" w:type="dxa"/>
            <w:tcBorders>
              <w:top w:val="nil"/>
              <w:left w:val="nil"/>
              <w:bottom w:val="single" w:sz="4" w:space="0" w:color="auto"/>
              <w:right w:val="single" w:sz="4" w:space="0" w:color="auto"/>
            </w:tcBorders>
            <w:shd w:val="clear" w:color="auto" w:fill="auto"/>
            <w:vAlign w:val="center"/>
            <w:hideMark/>
          </w:tcPr>
          <w:p w14:paraId="154EF466"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58</w:t>
            </w:r>
          </w:p>
        </w:tc>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14:paraId="1102A8DA"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66</w:t>
            </w:r>
          </w:p>
        </w:tc>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14:paraId="2E1464B9"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67</w:t>
            </w:r>
          </w:p>
        </w:tc>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14:paraId="5F68E984"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62</w:t>
            </w:r>
          </w:p>
        </w:tc>
      </w:tr>
      <w:tr w:rsidR="00F84D72" w:rsidRPr="00F84D72" w14:paraId="6B41178D" w14:textId="77777777" w:rsidTr="00F84D72">
        <w:trPr>
          <w:trHeight w:val="450"/>
        </w:trPr>
        <w:tc>
          <w:tcPr>
            <w:tcW w:w="1100" w:type="dxa"/>
            <w:vMerge/>
            <w:tcBorders>
              <w:top w:val="nil"/>
              <w:left w:val="single" w:sz="4" w:space="0" w:color="auto"/>
              <w:bottom w:val="single" w:sz="4" w:space="0" w:color="auto"/>
              <w:right w:val="single" w:sz="4" w:space="0" w:color="auto"/>
            </w:tcBorders>
            <w:vAlign w:val="center"/>
            <w:hideMark/>
          </w:tcPr>
          <w:p w14:paraId="06CD77B1"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760" w:type="dxa"/>
            <w:tcBorders>
              <w:top w:val="nil"/>
              <w:left w:val="nil"/>
              <w:bottom w:val="single" w:sz="4" w:space="0" w:color="auto"/>
              <w:right w:val="single" w:sz="4" w:space="0" w:color="auto"/>
            </w:tcBorders>
            <w:shd w:val="clear" w:color="auto" w:fill="auto"/>
            <w:vAlign w:val="center"/>
            <w:hideMark/>
          </w:tcPr>
          <w:p w14:paraId="13757587"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18</w:t>
            </w:r>
          </w:p>
        </w:tc>
        <w:tc>
          <w:tcPr>
            <w:tcW w:w="2460" w:type="dxa"/>
            <w:tcBorders>
              <w:top w:val="nil"/>
              <w:left w:val="nil"/>
              <w:bottom w:val="single" w:sz="4" w:space="0" w:color="auto"/>
              <w:right w:val="single" w:sz="4" w:space="0" w:color="auto"/>
            </w:tcBorders>
            <w:shd w:val="clear" w:color="auto" w:fill="auto"/>
            <w:vAlign w:val="center"/>
            <w:hideMark/>
          </w:tcPr>
          <w:p w14:paraId="1C2A86AD"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Los aspectos que se evalúan en el examen.</w:t>
            </w:r>
          </w:p>
        </w:tc>
        <w:tc>
          <w:tcPr>
            <w:tcW w:w="820" w:type="dxa"/>
            <w:tcBorders>
              <w:top w:val="nil"/>
              <w:left w:val="nil"/>
              <w:bottom w:val="single" w:sz="4" w:space="0" w:color="auto"/>
              <w:right w:val="single" w:sz="4" w:space="0" w:color="auto"/>
            </w:tcBorders>
            <w:shd w:val="clear" w:color="auto" w:fill="auto"/>
            <w:vAlign w:val="center"/>
            <w:hideMark/>
          </w:tcPr>
          <w:p w14:paraId="267D4B07"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61</w:t>
            </w:r>
          </w:p>
        </w:tc>
        <w:tc>
          <w:tcPr>
            <w:tcW w:w="820" w:type="dxa"/>
            <w:tcBorders>
              <w:top w:val="nil"/>
              <w:left w:val="nil"/>
              <w:bottom w:val="single" w:sz="4" w:space="0" w:color="auto"/>
              <w:right w:val="single" w:sz="4" w:space="0" w:color="auto"/>
            </w:tcBorders>
            <w:shd w:val="clear" w:color="auto" w:fill="auto"/>
            <w:vAlign w:val="center"/>
            <w:hideMark/>
          </w:tcPr>
          <w:p w14:paraId="2FB41D84"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62</w:t>
            </w:r>
          </w:p>
        </w:tc>
        <w:tc>
          <w:tcPr>
            <w:tcW w:w="820" w:type="dxa"/>
            <w:tcBorders>
              <w:top w:val="nil"/>
              <w:left w:val="nil"/>
              <w:bottom w:val="single" w:sz="4" w:space="0" w:color="auto"/>
              <w:right w:val="single" w:sz="4" w:space="0" w:color="auto"/>
            </w:tcBorders>
            <w:shd w:val="clear" w:color="auto" w:fill="auto"/>
            <w:vAlign w:val="center"/>
            <w:hideMark/>
          </w:tcPr>
          <w:p w14:paraId="2BDD1FDB" w14:textId="19269528" w:rsidR="00F84D72" w:rsidRPr="00F84D72" w:rsidRDefault="00631EC1" w:rsidP="00F84D7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52</w:t>
            </w:r>
          </w:p>
        </w:tc>
        <w:tc>
          <w:tcPr>
            <w:tcW w:w="820" w:type="dxa"/>
            <w:vMerge/>
            <w:tcBorders>
              <w:top w:val="nil"/>
              <w:left w:val="single" w:sz="4" w:space="0" w:color="auto"/>
              <w:bottom w:val="single" w:sz="4" w:space="0" w:color="000000"/>
              <w:right w:val="single" w:sz="4" w:space="0" w:color="auto"/>
            </w:tcBorders>
            <w:vAlign w:val="center"/>
            <w:hideMark/>
          </w:tcPr>
          <w:p w14:paraId="5D1BD24C"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820" w:type="dxa"/>
            <w:vMerge/>
            <w:tcBorders>
              <w:top w:val="nil"/>
              <w:left w:val="single" w:sz="4" w:space="0" w:color="auto"/>
              <w:bottom w:val="single" w:sz="4" w:space="0" w:color="000000"/>
              <w:right w:val="single" w:sz="4" w:space="0" w:color="auto"/>
            </w:tcBorders>
            <w:vAlign w:val="center"/>
            <w:hideMark/>
          </w:tcPr>
          <w:p w14:paraId="0F5FA13A"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820" w:type="dxa"/>
            <w:vMerge/>
            <w:tcBorders>
              <w:top w:val="nil"/>
              <w:left w:val="single" w:sz="4" w:space="0" w:color="auto"/>
              <w:bottom w:val="single" w:sz="4" w:space="0" w:color="000000"/>
              <w:right w:val="single" w:sz="4" w:space="0" w:color="auto"/>
            </w:tcBorders>
            <w:vAlign w:val="center"/>
            <w:hideMark/>
          </w:tcPr>
          <w:p w14:paraId="62B8EBF6" w14:textId="77777777" w:rsidR="00F84D72" w:rsidRPr="00F84D72" w:rsidRDefault="00F84D72" w:rsidP="00F84D72">
            <w:pPr>
              <w:spacing w:after="0" w:line="240" w:lineRule="auto"/>
              <w:rPr>
                <w:rFonts w:ascii="Arial" w:eastAsia="Times New Roman" w:hAnsi="Arial" w:cs="Arial"/>
                <w:sz w:val="16"/>
                <w:szCs w:val="16"/>
                <w:lang w:eastAsia="es-MX"/>
              </w:rPr>
            </w:pPr>
          </w:p>
        </w:tc>
      </w:tr>
      <w:tr w:rsidR="00F84D72" w:rsidRPr="00F84D72" w14:paraId="6CA777FE" w14:textId="77777777" w:rsidTr="00F84D72">
        <w:trPr>
          <w:trHeight w:val="450"/>
        </w:trPr>
        <w:tc>
          <w:tcPr>
            <w:tcW w:w="1100" w:type="dxa"/>
            <w:vMerge/>
            <w:tcBorders>
              <w:top w:val="nil"/>
              <w:left w:val="single" w:sz="4" w:space="0" w:color="auto"/>
              <w:bottom w:val="single" w:sz="4" w:space="0" w:color="auto"/>
              <w:right w:val="single" w:sz="4" w:space="0" w:color="auto"/>
            </w:tcBorders>
            <w:vAlign w:val="center"/>
            <w:hideMark/>
          </w:tcPr>
          <w:p w14:paraId="3B317E99"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760" w:type="dxa"/>
            <w:tcBorders>
              <w:top w:val="nil"/>
              <w:left w:val="nil"/>
              <w:bottom w:val="single" w:sz="4" w:space="0" w:color="auto"/>
              <w:right w:val="single" w:sz="4" w:space="0" w:color="auto"/>
            </w:tcBorders>
            <w:shd w:val="clear" w:color="auto" w:fill="auto"/>
            <w:vAlign w:val="center"/>
            <w:hideMark/>
          </w:tcPr>
          <w:p w14:paraId="74D28F84"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19</w:t>
            </w:r>
          </w:p>
        </w:tc>
        <w:tc>
          <w:tcPr>
            <w:tcW w:w="2460" w:type="dxa"/>
            <w:tcBorders>
              <w:top w:val="nil"/>
              <w:left w:val="nil"/>
              <w:bottom w:val="single" w:sz="4" w:space="0" w:color="auto"/>
              <w:right w:val="single" w:sz="4" w:space="0" w:color="auto"/>
            </w:tcBorders>
            <w:shd w:val="clear" w:color="auto" w:fill="auto"/>
            <w:vAlign w:val="center"/>
            <w:hideMark/>
          </w:tcPr>
          <w:p w14:paraId="4CD8B649"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La precisión de la redacción en las preguntas del examen.</w:t>
            </w:r>
          </w:p>
        </w:tc>
        <w:tc>
          <w:tcPr>
            <w:tcW w:w="820" w:type="dxa"/>
            <w:tcBorders>
              <w:top w:val="nil"/>
              <w:left w:val="nil"/>
              <w:bottom w:val="single" w:sz="4" w:space="0" w:color="auto"/>
              <w:right w:val="single" w:sz="4" w:space="0" w:color="auto"/>
            </w:tcBorders>
            <w:shd w:val="clear" w:color="auto" w:fill="auto"/>
            <w:vAlign w:val="center"/>
            <w:hideMark/>
          </w:tcPr>
          <w:p w14:paraId="30D5E7C3"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58</w:t>
            </w:r>
          </w:p>
        </w:tc>
        <w:tc>
          <w:tcPr>
            <w:tcW w:w="820" w:type="dxa"/>
            <w:tcBorders>
              <w:top w:val="nil"/>
              <w:left w:val="nil"/>
              <w:bottom w:val="single" w:sz="4" w:space="0" w:color="auto"/>
              <w:right w:val="single" w:sz="4" w:space="0" w:color="auto"/>
            </w:tcBorders>
            <w:shd w:val="clear" w:color="auto" w:fill="auto"/>
            <w:vAlign w:val="center"/>
            <w:hideMark/>
          </w:tcPr>
          <w:p w14:paraId="1928E422"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58</w:t>
            </w:r>
          </w:p>
        </w:tc>
        <w:tc>
          <w:tcPr>
            <w:tcW w:w="820" w:type="dxa"/>
            <w:tcBorders>
              <w:top w:val="nil"/>
              <w:left w:val="nil"/>
              <w:bottom w:val="single" w:sz="4" w:space="0" w:color="auto"/>
              <w:right w:val="single" w:sz="4" w:space="0" w:color="auto"/>
            </w:tcBorders>
            <w:shd w:val="clear" w:color="auto" w:fill="auto"/>
            <w:vAlign w:val="center"/>
            <w:hideMark/>
          </w:tcPr>
          <w:p w14:paraId="50C499FB"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58</w:t>
            </w:r>
          </w:p>
        </w:tc>
        <w:tc>
          <w:tcPr>
            <w:tcW w:w="820" w:type="dxa"/>
            <w:vMerge/>
            <w:tcBorders>
              <w:top w:val="nil"/>
              <w:left w:val="single" w:sz="4" w:space="0" w:color="auto"/>
              <w:bottom w:val="single" w:sz="4" w:space="0" w:color="000000"/>
              <w:right w:val="single" w:sz="4" w:space="0" w:color="auto"/>
            </w:tcBorders>
            <w:vAlign w:val="center"/>
            <w:hideMark/>
          </w:tcPr>
          <w:p w14:paraId="215423C7"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820" w:type="dxa"/>
            <w:vMerge/>
            <w:tcBorders>
              <w:top w:val="nil"/>
              <w:left w:val="single" w:sz="4" w:space="0" w:color="auto"/>
              <w:bottom w:val="single" w:sz="4" w:space="0" w:color="000000"/>
              <w:right w:val="single" w:sz="4" w:space="0" w:color="auto"/>
            </w:tcBorders>
            <w:vAlign w:val="center"/>
            <w:hideMark/>
          </w:tcPr>
          <w:p w14:paraId="33ED4ADB"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820" w:type="dxa"/>
            <w:vMerge/>
            <w:tcBorders>
              <w:top w:val="nil"/>
              <w:left w:val="single" w:sz="4" w:space="0" w:color="auto"/>
              <w:bottom w:val="single" w:sz="4" w:space="0" w:color="000000"/>
              <w:right w:val="single" w:sz="4" w:space="0" w:color="auto"/>
            </w:tcBorders>
            <w:vAlign w:val="center"/>
            <w:hideMark/>
          </w:tcPr>
          <w:p w14:paraId="315D8AED" w14:textId="77777777" w:rsidR="00F84D72" w:rsidRPr="00F84D72" w:rsidRDefault="00F84D72" w:rsidP="00F84D72">
            <w:pPr>
              <w:spacing w:after="0" w:line="240" w:lineRule="auto"/>
              <w:rPr>
                <w:rFonts w:ascii="Arial" w:eastAsia="Times New Roman" w:hAnsi="Arial" w:cs="Arial"/>
                <w:sz w:val="16"/>
                <w:szCs w:val="16"/>
                <w:lang w:eastAsia="es-MX"/>
              </w:rPr>
            </w:pPr>
          </w:p>
        </w:tc>
      </w:tr>
      <w:tr w:rsidR="00F84D72" w:rsidRPr="00F84D72" w14:paraId="08B53DEB" w14:textId="77777777" w:rsidTr="00F84D72">
        <w:trPr>
          <w:trHeight w:val="450"/>
        </w:trPr>
        <w:tc>
          <w:tcPr>
            <w:tcW w:w="1100" w:type="dxa"/>
            <w:vMerge/>
            <w:tcBorders>
              <w:top w:val="nil"/>
              <w:left w:val="single" w:sz="4" w:space="0" w:color="auto"/>
              <w:bottom w:val="single" w:sz="4" w:space="0" w:color="auto"/>
              <w:right w:val="single" w:sz="4" w:space="0" w:color="auto"/>
            </w:tcBorders>
            <w:vAlign w:val="center"/>
            <w:hideMark/>
          </w:tcPr>
          <w:p w14:paraId="6FB33991"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760" w:type="dxa"/>
            <w:tcBorders>
              <w:top w:val="nil"/>
              <w:left w:val="nil"/>
              <w:bottom w:val="single" w:sz="4" w:space="0" w:color="auto"/>
              <w:right w:val="single" w:sz="4" w:space="0" w:color="auto"/>
            </w:tcBorders>
            <w:shd w:val="clear" w:color="auto" w:fill="auto"/>
            <w:vAlign w:val="center"/>
            <w:hideMark/>
          </w:tcPr>
          <w:p w14:paraId="49B457E7"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20</w:t>
            </w:r>
          </w:p>
        </w:tc>
        <w:tc>
          <w:tcPr>
            <w:tcW w:w="2460" w:type="dxa"/>
            <w:tcBorders>
              <w:top w:val="nil"/>
              <w:left w:val="nil"/>
              <w:bottom w:val="single" w:sz="4" w:space="0" w:color="auto"/>
              <w:right w:val="single" w:sz="4" w:space="0" w:color="auto"/>
            </w:tcBorders>
            <w:shd w:val="clear" w:color="auto" w:fill="auto"/>
            <w:vAlign w:val="center"/>
            <w:hideMark/>
          </w:tcPr>
          <w:p w14:paraId="269D05DF"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La extensión de las preguntas del examen.</w:t>
            </w:r>
          </w:p>
        </w:tc>
        <w:tc>
          <w:tcPr>
            <w:tcW w:w="820" w:type="dxa"/>
            <w:tcBorders>
              <w:top w:val="nil"/>
              <w:left w:val="nil"/>
              <w:bottom w:val="single" w:sz="4" w:space="0" w:color="auto"/>
              <w:right w:val="single" w:sz="4" w:space="0" w:color="auto"/>
            </w:tcBorders>
            <w:shd w:val="clear" w:color="auto" w:fill="auto"/>
            <w:vAlign w:val="center"/>
            <w:hideMark/>
          </w:tcPr>
          <w:p w14:paraId="70F70464"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61</w:t>
            </w:r>
          </w:p>
        </w:tc>
        <w:tc>
          <w:tcPr>
            <w:tcW w:w="820" w:type="dxa"/>
            <w:tcBorders>
              <w:top w:val="nil"/>
              <w:left w:val="nil"/>
              <w:bottom w:val="single" w:sz="4" w:space="0" w:color="auto"/>
              <w:right w:val="single" w:sz="4" w:space="0" w:color="auto"/>
            </w:tcBorders>
            <w:shd w:val="clear" w:color="auto" w:fill="auto"/>
            <w:vAlign w:val="center"/>
            <w:hideMark/>
          </w:tcPr>
          <w:p w14:paraId="4F705C00"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61</w:t>
            </w:r>
          </w:p>
        </w:tc>
        <w:tc>
          <w:tcPr>
            <w:tcW w:w="820" w:type="dxa"/>
            <w:tcBorders>
              <w:top w:val="nil"/>
              <w:left w:val="nil"/>
              <w:bottom w:val="single" w:sz="4" w:space="0" w:color="auto"/>
              <w:right w:val="single" w:sz="4" w:space="0" w:color="auto"/>
            </w:tcBorders>
            <w:shd w:val="clear" w:color="auto" w:fill="auto"/>
            <w:vAlign w:val="center"/>
            <w:hideMark/>
          </w:tcPr>
          <w:p w14:paraId="24864697"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63</w:t>
            </w:r>
          </w:p>
        </w:tc>
        <w:tc>
          <w:tcPr>
            <w:tcW w:w="820" w:type="dxa"/>
            <w:vMerge/>
            <w:tcBorders>
              <w:top w:val="nil"/>
              <w:left w:val="single" w:sz="4" w:space="0" w:color="auto"/>
              <w:bottom w:val="single" w:sz="4" w:space="0" w:color="000000"/>
              <w:right w:val="single" w:sz="4" w:space="0" w:color="auto"/>
            </w:tcBorders>
            <w:vAlign w:val="center"/>
            <w:hideMark/>
          </w:tcPr>
          <w:p w14:paraId="4E4ED97C"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820" w:type="dxa"/>
            <w:vMerge/>
            <w:tcBorders>
              <w:top w:val="nil"/>
              <w:left w:val="single" w:sz="4" w:space="0" w:color="auto"/>
              <w:bottom w:val="single" w:sz="4" w:space="0" w:color="000000"/>
              <w:right w:val="single" w:sz="4" w:space="0" w:color="auto"/>
            </w:tcBorders>
            <w:vAlign w:val="center"/>
            <w:hideMark/>
          </w:tcPr>
          <w:p w14:paraId="41FA4097"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820" w:type="dxa"/>
            <w:vMerge/>
            <w:tcBorders>
              <w:top w:val="nil"/>
              <w:left w:val="single" w:sz="4" w:space="0" w:color="auto"/>
              <w:bottom w:val="single" w:sz="4" w:space="0" w:color="000000"/>
              <w:right w:val="single" w:sz="4" w:space="0" w:color="auto"/>
            </w:tcBorders>
            <w:vAlign w:val="center"/>
            <w:hideMark/>
          </w:tcPr>
          <w:p w14:paraId="388CB2D4" w14:textId="77777777" w:rsidR="00F84D72" w:rsidRPr="00F84D72" w:rsidRDefault="00F84D72" w:rsidP="00F84D72">
            <w:pPr>
              <w:spacing w:after="0" w:line="240" w:lineRule="auto"/>
              <w:rPr>
                <w:rFonts w:ascii="Arial" w:eastAsia="Times New Roman" w:hAnsi="Arial" w:cs="Arial"/>
                <w:sz w:val="16"/>
                <w:szCs w:val="16"/>
                <w:lang w:eastAsia="es-MX"/>
              </w:rPr>
            </w:pPr>
          </w:p>
        </w:tc>
      </w:tr>
      <w:tr w:rsidR="00F84D72" w:rsidRPr="00F84D72" w14:paraId="53721E8B" w14:textId="77777777" w:rsidTr="00F84D72">
        <w:trPr>
          <w:trHeight w:val="450"/>
        </w:trPr>
        <w:tc>
          <w:tcPr>
            <w:tcW w:w="1100" w:type="dxa"/>
            <w:vMerge/>
            <w:tcBorders>
              <w:top w:val="nil"/>
              <w:left w:val="single" w:sz="4" w:space="0" w:color="auto"/>
              <w:bottom w:val="single" w:sz="4" w:space="0" w:color="auto"/>
              <w:right w:val="single" w:sz="4" w:space="0" w:color="auto"/>
            </w:tcBorders>
            <w:vAlign w:val="center"/>
            <w:hideMark/>
          </w:tcPr>
          <w:p w14:paraId="2C151E1D"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760" w:type="dxa"/>
            <w:tcBorders>
              <w:top w:val="nil"/>
              <w:left w:val="nil"/>
              <w:bottom w:val="single" w:sz="4" w:space="0" w:color="auto"/>
              <w:right w:val="single" w:sz="4" w:space="0" w:color="auto"/>
            </w:tcBorders>
            <w:shd w:val="clear" w:color="auto" w:fill="auto"/>
            <w:vAlign w:val="center"/>
            <w:hideMark/>
          </w:tcPr>
          <w:p w14:paraId="41310BC9"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21</w:t>
            </w:r>
          </w:p>
        </w:tc>
        <w:tc>
          <w:tcPr>
            <w:tcW w:w="2460" w:type="dxa"/>
            <w:tcBorders>
              <w:top w:val="nil"/>
              <w:left w:val="nil"/>
              <w:bottom w:val="single" w:sz="4" w:space="0" w:color="auto"/>
              <w:right w:val="single" w:sz="4" w:space="0" w:color="auto"/>
            </w:tcBorders>
            <w:shd w:val="clear" w:color="auto" w:fill="auto"/>
            <w:vAlign w:val="center"/>
            <w:hideMark/>
          </w:tcPr>
          <w:p w14:paraId="119E0247"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La cantidad total de preguntas del examen.</w:t>
            </w:r>
          </w:p>
        </w:tc>
        <w:tc>
          <w:tcPr>
            <w:tcW w:w="820" w:type="dxa"/>
            <w:tcBorders>
              <w:top w:val="nil"/>
              <w:left w:val="nil"/>
              <w:bottom w:val="single" w:sz="4" w:space="0" w:color="auto"/>
              <w:right w:val="single" w:sz="4" w:space="0" w:color="auto"/>
            </w:tcBorders>
            <w:shd w:val="clear" w:color="auto" w:fill="auto"/>
            <w:vAlign w:val="center"/>
            <w:hideMark/>
          </w:tcPr>
          <w:p w14:paraId="75CA129D"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72</w:t>
            </w:r>
          </w:p>
        </w:tc>
        <w:tc>
          <w:tcPr>
            <w:tcW w:w="820" w:type="dxa"/>
            <w:tcBorders>
              <w:top w:val="nil"/>
              <w:left w:val="nil"/>
              <w:bottom w:val="single" w:sz="4" w:space="0" w:color="auto"/>
              <w:right w:val="single" w:sz="4" w:space="0" w:color="auto"/>
            </w:tcBorders>
            <w:shd w:val="clear" w:color="auto" w:fill="auto"/>
            <w:vAlign w:val="center"/>
            <w:hideMark/>
          </w:tcPr>
          <w:p w14:paraId="64391369"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72</w:t>
            </w:r>
          </w:p>
        </w:tc>
        <w:tc>
          <w:tcPr>
            <w:tcW w:w="820" w:type="dxa"/>
            <w:tcBorders>
              <w:top w:val="nil"/>
              <w:left w:val="nil"/>
              <w:bottom w:val="single" w:sz="4" w:space="0" w:color="auto"/>
              <w:right w:val="single" w:sz="4" w:space="0" w:color="auto"/>
            </w:tcBorders>
            <w:shd w:val="clear" w:color="auto" w:fill="auto"/>
            <w:vAlign w:val="center"/>
            <w:hideMark/>
          </w:tcPr>
          <w:p w14:paraId="7CAA7F14"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67</w:t>
            </w:r>
          </w:p>
        </w:tc>
        <w:tc>
          <w:tcPr>
            <w:tcW w:w="820" w:type="dxa"/>
            <w:vMerge/>
            <w:tcBorders>
              <w:top w:val="nil"/>
              <w:left w:val="single" w:sz="4" w:space="0" w:color="auto"/>
              <w:bottom w:val="single" w:sz="4" w:space="0" w:color="000000"/>
              <w:right w:val="single" w:sz="4" w:space="0" w:color="auto"/>
            </w:tcBorders>
            <w:vAlign w:val="center"/>
            <w:hideMark/>
          </w:tcPr>
          <w:p w14:paraId="33DA1D99"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820" w:type="dxa"/>
            <w:vMerge/>
            <w:tcBorders>
              <w:top w:val="nil"/>
              <w:left w:val="single" w:sz="4" w:space="0" w:color="auto"/>
              <w:bottom w:val="single" w:sz="4" w:space="0" w:color="000000"/>
              <w:right w:val="single" w:sz="4" w:space="0" w:color="auto"/>
            </w:tcBorders>
            <w:vAlign w:val="center"/>
            <w:hideMark/>
          </w:tcPr>
          <w:p w14:paraId="51AE4FD2"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820" w:type="dxa"/>
            <w:vMerge/>
            <w:tcBorders>
              <w:top w:val="nil"/>
              <w:left w:val="single" w:sz="4" w:space="0" w:color="auto"/>
              <w:bottom w:val="single" w:sz="4" w:space="0" w:color="000000"/>
              <w:right w:val="single" w:sz="4" w:space="0" w:color="auto"/>
            </w:tcBorders>
            <w:vAlign w:val="center"/>
            <w:hideMark/>
          </w:tcPr>
          <w:p w14:paraId="273911F1" w14:textId="77777777" w:rsidR="00F84D72" w:rsidRPr="00F84D72" w:rsidRDefault="00F84D72" w:rsidP="00F84D72">
            <w:pPr>
              <w:spacing w:after="0" w:line="240" w:lineRule="auto"/>
              <w:rPr>
                <w:rFonts w:ascii="Arial" w:eastAsia="Times New Roman" w:hAnsi="Arial" w:cs="Arial"/>
                <w:sz w:val="16"/>
                <w:szCs w:val="16"/>
                <w:lang w:eastAsia="es-MX"/>
              </w:rPr>
            </w:pPr>
          </w:p>
        </w:tc>
      </w:tr>
      <w:tr w:rsidR="00F84D72" w:rsidRPr="00F84D72" w14:paraId="33F3F387" w14:textId="77777777" w:rsidTr="00F84D72">
        <w:trPr>
          <w:trHeight w:val="450"/>
        </w:trPr>
        <w:tc>
          <w:tcPr>
            <w:tcW w:w="1100" w:type="dxa"/>
            <w:vMerge/>
            <w:tcBorders>
              <w:top w:val="nil"/>
              <w:left w:val="single" w:sz="4" w:space="0" w:color="auto"/>
              <w:bottom w:val="single" w:sz="4" w:space="0" w:color="auto"/>
              <w:right w:val="single" w:sz="4" w:space="0" w:color="auto"/>
            </w:tcBorders>
            <w:vAlign w:val="center"/>
            <w:hideMark/>
          </w:tcPr>
          <w:p w14:paraId="5C0AAC16"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760" w:type="dxa"/>
            <w:tcBorders>
              <w:top w:val="nil"/>
              <w:left w:val="nil"/>
              <w:bottom w:val="single" w:sz="4" w:space="0" w:color="auto"/>
              <w:right w:val="single" w:sz="4" w:space="0" w:color="auto"/>
            </w:tcBorders>
            <w:shd w:val="clear" w:color="auto" w:fill="auto"/>
            <w:vAlign w:val="center"/>
            <w:hideMark/>
          </w:tcPr>
          <w:p w14:paraId="2078AFEC"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22</w:t>
            </w:r>
          </w:p>
        </w:tc>
        <w:tc>
          <w:tcPr>
            <w:tcW w:w="2460" w:type="dxa"/>
            <w:tcBorders>
              <w:top w:val="nil"/>
              <w:left w:val="nil"/>
              <w:bottom w:val="single" w:sz="4" w:space="0" w:color="auto"/>
              <w:right w:val="single" w:sz="4" w:space="0" w:color="auto"/>
            </w:tcBorders>
            <w:shd w:val="clear" w:color="auto" w:fill="auto"/>
            <w:vAlign w:val="center"/>
            <w:hideMark/>
          </w:tcPr>
          <w:p w14:paraId="5101A1BD"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La duración de la aplicación del examen.</w:t>
            </w:r>
          </w:p>
        </w:tc>
        <w:tc>
          <w:tcPr>
            <w:tcW w:w="820" w:type="dxa"/>
            <w:tcBorders>
              <w:top w:val="nil"/>
              <w:left w:val="nil"/>
              <w:bottom w:val="single" w:sz="4" w:space="0" w:color="auto"/>
              <w:right w:val="single" w:sz="4" w:space="0" w:color="auto"/>
            </w:tcBorders>
            <w:shd w:val="clear" w:color="auto" w:fill="auto"/>
            <w:vAlign w:val="center"/>
            <w:hideMark/>
          </w:tcPr>
          <w:p w14:paraId="46A6A18F"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83</w:t>
            </w:r>
          </w:p>
        </w:tc>
        <w:tc>
          <w:tcPr>
            <w:tcW w:w="820" w:type="dxa"/>
            <w:tcBorders>
              <w:top w:val="nil"/>
              <w:left w:val="nil"/>
              <w:bottom w:val="single" w:sz="4" w:space="0" w:color="auto"/>
              <w:right w:val="single" w:sz="4" w:space="0" w:color="auto"/>
            </w:tcBorders>
            <w:shd w:val="clear" w:color="auto" w:fill="auto"/>
            <w:vAlign w:val="center"/>
            <w:hideMark/>
          </w:tcPr>
          <w:p w14:paraId="0190B2E2"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84</w:t>
            </w:r>
          </w:p>
        </w:tc>
        <w:tc>
          <w:tcPr>
            <w:tcW w:w="820" w:type="dxa"/>
            <w:tcBorders>
              <w:top w:val="nil"/>
              <w:left w:val="nil"/>
              <w:bottom w:val="single" w:sz="4" w:space="0" w:color="auto"/>
              <w:right w:val="single" w:sz="4" w:space="0" w:color="auto"/>
            </w:tcBorders>
            <w:shd w:val="clear" w:color="auto" w:fill="auto"/>
            <w:vAlign w:val="center"/>
            <w:hideMark/>
          </w:tcPr>
          <w:p w14:paraId="272B49F7"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77</w:t>
            </w:r>
          </w:p>
        </w:tc>
        <w:tc>
          <w:tcPr>
            <w:tcW w:w="820" w:type="dxa"/>
            <w:vMerge/>
            <w:tcBorders>
              <w:top w:val="nil"/>
              <w:left w:val="single" w:sz="4" w:space="0" w:color="auto"/>
              <w:bottom w:val="single" w:sz="4" w:space="0" w:color="000000"/>
              <w:right w:val="single" w:sz="4" w:space="0" w:color="auto"/>
            </w:tcBorders>
            <w:vAlign w:val="center"/>
            <w:hideMark/>
          </w:tcPr>
          <w:p w14:paraId="42C1559C"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820" w:type="dxa"/>
            <w:vMerge/>
            <w:tcBorders>
              <w:top w:val="nil"/>
              <w:left w:val="single" w:sz="4" w:space="0" w:color="auto"/>
              <w:bottom w:val="single" w:sz="4" w:space="0" w:color="000000"/>
              <w:right w:val="single" w:sz="4" w:space="0" w:color="auto"/>
            </w:tcBorders>
            <w:vAlign w:val="center"/>
            <w:hideMark/>
          </w:tcPr>
          <w:p w14:paraId="0DFE0E97"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820" w:type="dxa"/>
            <w:vMerge/>
            <w:tcBorders>
              <w:top w:val="nil"/>
              <w:left w:val="single" w:sz="4" w:space="0" w:color="auto"/>
              <w:bottom w:val="single" w:sz="4" w:space="0" w:color="000000"/>
              <w:right w:val="single" w:sz="4" w:space="0" w:color="auto"/>
            </w:tcBorders>
            <w:vAlign w:val="center"/>
            <w:hideMark/>
          </w:tcPr>
          <w:p w14:paraId="6682689B" w14:textId="77777777" w:rsidR="00F84D72" w:rsidRPr="00F84D72" w:rsidRDefault="00F84D72" w:rsidP="00F84D72">
            <w:pPr>
              <w:spacing w:after="0" w:line="240" w:lineRule="auto"/>
              <w:rPr>
                <w:rFonts w:ascii="Arial" w:eastAsia="Times New Roman" w:hAnsi="Arial" w:cs="Arial"/>
                <w:sz w:val="16"/>
                <w:szCs w:val="16"/>
                <w:lang w:eastAsia="es-MX"/>
              </w:rPr>
            </w:pPr>
          </w:p>
        </w:tc>
      </w:tr>
      <w:tr w:rsidR="00F84D72" w:rsidRPr="00F84D72" w14:paraId="4CC53957" w14:textId="77777777" w:rsidTr="00F84D72">
        <w:trPr>
          <w:trHeight w:val="675"/>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0D24721"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 xml:space="preserve">Aplicador </w:t>
            </w:r>
          </w:p>
        </w:tc>
        <w:tc>
          <w:tcPr>
            <w:tcW w:w="760" w:type="dxa"/>
            <w:tcBorders>
              <w:top w:val="nil"/>
              <w:left w:val="nil"/>
              <w:bottom w:val="single" w:sz="4" w:space="0" w:color="auto"/>
              <w:right w:val="single" w:sz="4" w:space="0" w:color="auto"/>
            </w:tcBorders>
            <w:shd w:val="clear" w:color="auto" w:fill="auto"/>
            <w:vAlign w:val="center"/>
            <w:hideMark/>
          </w:tcPr>
          <w:p w14:paraId="0DFF829A"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23</w:t>
            </w:r>
          </w:p>
        </w:tc>
        <w:tc>
          <w:tcPr>
            <w:tcW w:w="2460" w:type="dxa"/>
            <w:tcBorders>
              <w:top w:val="nil"/>
              <w:left w:val="nil"/>
              <w:bottom w:val="single" w:sz="4" w:space="0" w:color="auto"/>
              <w:right w:val="single" w:sz="4" w:space="0" w:color="auto"/>
            </w:tcBorders>
            <w:shd w:val="clear" w:color="auto" w:fill="auto"/>
            <w:vAlign w:val="center"/>
            <w:hideMark/>
          </w:tcPr>
          <w:p w14:paraId="1E41F79C"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La atención prestada por el aplicador durante la aplicación del examen.</w:t>
            </w:r>
          </w:p>
        </w:tc>
        <w:tc>
          <w:tcPr>
            <w:tcW w:w="820" w:type="dxa"/>
            <w:tcBorders>
              <w:top w:val="nil"/>
              <w:left w:val="nil"/>
              <w:bottom w:val="single" w:sz="4" w:space="0" w:color="auto"/>
              <w:right w:val="single" w:sz="4" w:space="0" w:color="auto"/>
            </w:tcBorders>
            <w:shd w:val="clear" w:color="auto" w:fill="auto"/>
            <w:vAlign w:val="center"/>
            <w:hideMark/>
          </w:tcPr>
          <w:p w14:paraId="63C4CED9"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97</w:t>
            </w:r>
          </w:p>
        </w:tc>
        <w:tc>
          <w:tcPr>
            <w:tcW w:w="820" w:type="dxa"/>
            <w:tcBorders>
              <w:top w:val="nil"/>
              <w:left w:val="nil"/>
              <w:bottom w:val="single" w:sz="4" w:space="0" w:color="auto"/>
              <w:right w:val="single" w:sz="4" w:space="0" w:color="auto"/>
            </w:tcBorders>
            <w:shd w:val="clear" w:color="auto" w:fill="auto"/>
            <w:vAlign w:val="center"/>
            <w:hideMark/>
          </w:tcPr>
          <w:p w14:paraId="104036FF"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97</w:t>
            </w:r>
          </w:p>
        </w:tc>
        <w:tc>
          <w:tcPr>
            <w:tcW w:w="820" w:type="dxa"/>
            <w:tcBorders>
              <w:top w:val="nil"/>
              <w:left w:val="nil"/>
              <w:bottom w:val="single" w:sz="4" w:space="0" w:color="auto"/>
              <w:right w:val="single" w:sz="4" w:space="0" w:color="auto"/>
            </w:tcBorders>
            <w:shd w:val="clear" w:color="auto" w:fill="auto"/>
            <w:vAlign w:val="center"/>
            <w:hideMark/>
          </w:tcPr>
          <w:p w14:paraId="0A8A9827"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97</w:t>
            </w:r>
          </w:p>
        </w:tc>
        <w:tc>
          <w:tcPr>
            <w:tcW w:w="820" w:type="dxa"/>
            <w:tcBorders>
              <w:top w:val="nil"/>
              <w:left w:val="nil"/>
              <w:bottom w:val="single" w:sz="4" w:space="0" w:color="auto"/>
              <w:right w:val="single" w:sz="4" w:space="0" w:color="auto"/>
            </w:tcBorders>
            <w:shd w:val="clear" w:color="auto" w:fill="auto"/>
            <w:vAlign w:val="center"/>
            <w:hideMark/>
          </w:tcPr>
          <w:p w14:paraId="01FBB689"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97</w:t>
            </w:r>
          </w:p>
        </w:tc>
        <w:tc>
          <w:tcPr>
            <w:tcW w:w="820" w:type="dxa"/>
            <w:tcBorders>
              <w:top w:val="nil"/>
              <w:left w:val="nil"/>
              <w:bottom w:val="single" w:sz="4" w:space="0" w:color="auto"/>
              <w:right w:val="single" w:sz="4" w:space="0" w:color="auto"/>
            </w:tcBorders>
            <w:shd w:val="clear" w:color="auto" w:fill="auto"/>
            <w:vAlign w:val="center"/>
            <w:hideMark/>
          </w:tcPr>
          <w:p w14:paraId="3096593F"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97</w:t>
            </w:r>
          </w:p>
        </w:tc>
        <w:tc>
          <w:tcPr>
            <w:tcW w:w="820" w:type="dxa"/>
            <w:tcBorders>
              <w:top w:val="nil"/>
              <w:left w:val="nil"/>
              <w:bottom w:val="single" w:sz="4" w:space="0" w:color="auto"/>
              <w:right w:val="single" w:sz="4" w:space="0" w:color="auto"/>
            </w:tcBorders>
            <w:shd w:val="clear" w:color="auto" w:fill="auto"/>
            <w:vAlign w:val="center"/>
            <w:hideMark/>
          </w:tcPr>
          <w:p w14:paraId="12EA9790"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97</w:t>
            </w:r>
          </w:p>
        </w:tc>
      </w:tr>
      <w:tr w:rsidR="00F84D72" w:rsidRPr="00F84D72" w14:paraId="1ED3F48A" w14:textId="77777777" w:rsidTr="00F84D72">
        <w:trPr>
          <w:trHeight w:val="675"/>
        </w:trPr>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4535AA21"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Sede de aplicación</w:t>
            </w:r>
          </w:p>
        </w:tc>
        <w:tc>
          <w:tcPr>
            <w:tcW w:w="760" w:type="dxa"/>
            <w:tcBorders>
              <w:top w:val="nil"/>
              <w:left w:val="nil"/>
              <w:bottom w:val="single" w:sz="4" w:space="0" w:color="auto"/>
              <w:right w:val="single" w:sz="4" w:space="0" w:color="auto"/>
            </w:tcBorders>
            <w:shd w:val="clear" w:color="auto" w:fill="auto"/>
            <w:vAlign w:val="center"/>
            <w:hideMark/>
          </w:tcPr>
          <w:p w14:paraId="36CC8091"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24</w:t>
            </w:r>
          </w:p>
        </w:tc>
        <w:tc>
          <w:tcPr>
            <w:tcW w:w="2460" w:type="dxa"/>
            <w:tcBorders>
              <w:top w:val="nil"/>
              <w:left w:val="nil"/>
              <w:bottom w:val="single" w:sz="4" w:space="0" w:color="auto"/>
              <w:right w:val="single" w:sz="4" w:space="0" w:color="auto"/>
            </w:tcBorders>
            <w:shd w:val="clear" w:color="auto" w:fill="auto"/>
            <w:vAlign w:val="center"/>
            <w:hideMark/>
          </w:tcPr>
          <w:p w14:paraId="5E6D0694"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El funcionamiento del equipo de cómputo en la aplicación del examen.</w:t>
            </w:r>
          </w:p>
        </w:tc>
        <w:tc>
          <w:tcPr>
            <w:tcW w:w="820" w:type="dxa"/>
            <w:tcBorders>
              <w:top w:val="nil"/>
              <w:left w:val="nil"/>
              <w:bottom w:val="single" w:sz="4" w:space="0" w:color="auto"/>
              <w:right w:val="single" w:sz="4" w:space="0" w:color="auto"/>
            </w:tcBorders>
            <w:shd w:val="clear" w:color="auto" w:fill="auto"/>
            <w:vAlign w:val="center"/>
            <w:hideMark/>
          </w:tcPr>
          <w:p w14:paraId="17A235AF"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95</w:t>
            </w:r>
          </w:p>
        </w:tc>
        <w:tc>
          <w:tcPr>
            <w:tcW w:w="820" w:type="dxa"/>
            <w:tcBorders>
              <w:top w:val="nil"/>
              <w:left w:val="nil"/>
              <w:bottom w:val="single" w:sz="4" w:space="0" w:color="auto"/>
              <w:right w:val="single" w:sz="4" w:space="0" w:color="auto"/>
            </w:tcBorders>
            <w:shd w:val="clear" w:color="auto" w:fill="auto"/>
            <w:vAlign w:val="center"/>
            <w:hideMark/>
          </w:tcPr>
          <w:p w14:paraId="44F22CDA"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95</w:t>
            </w:r>
          </w:p>
        </w:tc>
        <w:tc>
          <w:tcPr>
            <w:tcW w:w="820" w:type="dxa"/>
            <w:tcBorders>
              <w:top w:val="nil"/>
              <w:left w:val="nil"/>
              <w:bottom w:val="single" w:sz="4" w:space="0" w:color="auto"/>
              <w:right w:val="single" w:sz="4" w:space="0" w:color="auto"/>
            </w:tcBorders>
            <w:shd w:val="clear" w:color="auto" w:fill="auto"/>
            <w:vAlign w:val="center"/>
            <w:hideMark/>
          </w:tcPr>
          <w:p w14:paraId="19AF7C77"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95</w:t>
            </w:r>
          </w:p>
        </w:tc>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14:paraId="7C46AFD4"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93</w:t>
            </w:r>
          </w:p>
        </w:tc>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14:paraId="3ED4469C"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93</w:t>
            </w:r>
          </w:p>
        </w:tc>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14:paraId="70A5AC68"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92</w:t>
            </w:r>
          </w:p>
        </w:tc>
      </w:tr>
      <w:tr w:rsidR="00F84D72" w:rsidRPr="00F84D72" w14:paraId="3A34D4BC" w14:textId="77777777" w:rsidTr="00F84D72">
        <w:trPr>
          <w:trHeight w:val="675"/>
        </w:trPr>
        <w:tc>
          <w:tcPr>
            <w:tcW w:w="1100" w:type="dxa"/>
            <w:vMerge/>
            <w:tcBorders>
              <w:top w:val="nil"/>
              <w:left w:val="single" w:sz="4" w:space="0" w:color="auto"/>
              <w:bottom w:val="single" w:sz="4" w:space="0" w:color="000000"/>
              <w:right w:val="single" w:sz="4" w:space="0" w:color="auto"/>
            </w:tcBorders>
            <w:vAlign w:val="center"/>
            <w:hideMark/>
          </w:tcPr>
          <w:p w14:paraId="44591532" w14:textId="77777777" w:rsidR="00F84D72" w:rsidRPr="00F84D72" w:rsidRDefault="00F84D72" w:rsidP="00F84D72">
            <w:pPr>
              <w:spacing w:after="0" w:line="240" w:lineRule="auto"/>
              <w:rPr>
                <w:rFonts w:ascii="Arial" w:eastAsia="Times New Roman" w:hAnsi="Arial" w:cs="Arial"/>
                <w:sz w:val="16"/>
                <w:szCs w:val="16"/>
                <w:lang w:eastAsia="es-MX"/>
              </w:rPr>
            </w:pPr>
          </w:p>
        </w:tc>
        <w:tc>
          <w:tcPr>
            <w:tcW w:w="760" w:type="dxa"/>
            <w:tcBorders>
              <w:top w:val="nil"/>
              <w:left w:val="nil"/>
              <w:bottom w:val="single" w:sz="4" w:space="0" w:color="auto"/>
              <w:right w:val="single" w:sz="4" w:space="0" w:color="auto"/>
            </w:tcBorders>
            <w:shd w:val="clear" w:color="auto" w:fill="auto"/>
            <w:vAlign w:val="center"/>
            <w:hideMark/>
          </w:tcPr>
          <w:p w14:paraId="288EE872"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25</w:t>
            </w:r>
          </w:p>
        </w:tc>
        <w:tc>
          <w:tcPr>
            <w:tcW w:w="2460" w:type="dxa"/>
            <w:tcBorders>
              <w:top w:val="nil"/>
              <w:left w:val="nil"/>
              <w:bottom w:val="single" w:sz="4" w:space="0" w:color="auto"/>
              <w:right w:val="single" w:sz="4" w:space="0" w:color="auto"/>
            </w:tcBorders>
            <w:shd w:val="clear" w:color="auto" w:fill="auto"/>
            <w:vAlign w:val="center"/>
            <w:hideMark/>
          </w:tcPr>
          <w:p w14:paraId="0D78299F" w14:textId="77777777" w:rsidR="00F84D72" w:rsidRPr="00F84D72" w:rsidRDefault="00F84D72" w:rsidP="00F84D72">
            <w:pPr>
              <w:spacing w:after="0" w:line="240" w:lineRule="auto"/>
              <w:jc w:val="center"/>
              <w:rPr>
                <w:rFonts w:ascii="Arial" w:eastAsia="Times New Roman" w:hAnsi="Arial" w:cs="Arial"/>
                <w:sz w:val="16"/>
                <w:szCs w:val="16"/>
                <w:lang w:eastAsia="es-MX"/>
              </w:rPr>
            </w:pPr>
            <w:r w:rsidRPr="00F84D72">
              <w:rPr>
                <w:rFonts w:ascii="Arial" w:eastAsia="Times New Roman" w:hAnsi="Arial" w:cs="Arial"/>
                <w:sz w:val="16"/>
                <w:szCs w:val="16"/>
                <w:lang w:eastAsia="es-MX"/>
              </w:rPr>
              <w:t>La infraestructura (aulas, cafetería y sanitarios) de la sede de aplicación del examen.</w:t>
            </w:r>
          </w:p>
        </w:tc>
        <w:tc>
          <w:tcPr>
            <w:tcW w:w="820" w:type="dxa"/>
            <w:tcBorders>
              <w:top w:val="nil"/>
              <w:left w:val="nil"/>
              <w:bottom w:val="single" w:sz="4" w:space="0" w:color="auto"/>
              <w:right w:val="single" w:sz="4" w:space="0" w:color="auto"/>
            </w:tcBorders>
            <w:shd w:val="clear" w:color="auto" w:fill="auto"/>
            <w:vAlign w:val="center"/>
            <w:hideMark/>
          </w:tcPr>
          <w:p w14:paraId="55E161D2"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90</w:t>
            </w:r>
          </w:p>
        </w:tc>
        <w:tc>
          <w:tcPr>
            <w:tcW w:w="820" w:type="dxa"/>
            <w:tcBorders>
              <w:top w:val="nil"/>
              <w:left w:val="nil"/>
              <w:bottom w:val="single" w:sz="4" w:space="0" w:color="auto"/>
              <w:right w:val="single" w:sz="4" w:space="0" w:color="auto"/>
            </w:tcBorders>
            <w:shd w:val="clear" w:color="auto" w:fill="auto"/>
            <w:vAlign w:val="center"/>
            <w:hideMark/>
          </w:tcPr>
          <w:p w14:paraId="4272A3CF"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90</w:t>
            </w:r>
          </w:p>
        </w:tc>
        <w:tc>
          <w:tcPr>
            <w:tcW w:w="820" w:type="dxa"/>
            <w:tcBorders>
              <w:top w:val="nil"/>
              <w:left w:val="nil"/>
              <w:bottom w:val="single" w:sz="4" w:space="0" w:color="auto"/>
              <w:right w:val="single" w:sz="4" w:space="0" w:color="auto"/>
            </w:tcBorders>
            <w:shd w:val="clear" w:color="auto" w:fill="auto"/>
            <w:vAlign w:val="center"/>
            <w:hideMark/>
          </w:tcPr>
          <w:p w14:paraId="430312F7" w14:textId="77777777" w:rsidR="00F84D72" w:rsidRPr="00F84D72" w:rsidRDefault="00F84D72" w:rsidP="00F84D72">
            <w:pPr>
              <w:spacing w:after="0" w:line="240" w:lineRule="auto"/>
              <w:jc w:val="center"/>
              <w:rPr>
                <w:rFonts w:ascii="Arial" w:eastAsia="Times New Roman" w:hAnsi="Arial" w:cs="Arial"/>
                <w:color w:val="000000"/>
                <w:sz w:val="16"/>
                <w:szCs w:val="16"/>
                <w:lang w:eastAsia="es-MX"/>
              </w:rPr>
            </w:pPr>
            <w:r w:rsidRPr="00F84D72">
              <w:rPr>
                <w:rFonts w:ascii="Arial" w:eastAsia="Times New Roman" w:hAnsi="Arial" w:cs="Arial"/>
                <w:color w:val="000000"/>
                <w:sz w:val="16"/>
                <w:szCs w:val="16"/>
                <w:lang w:eastAsia="es-MX"/>
              </w:rPr>
              <w:t>88</w:t>
            </w:r>
          </w:p>
        </w:tc>
        <w:tc>
          <w:tcPr>
            <w:tcW w:w="820" w:type="dxa"/>
            <w:vMerge/>
            <w:tcBorders>
              <w:top w:val="nil"/>
              <w:left w:val="single" w:sz="4" w:space="0" w:color="auto"/>
              <w:bottom w:val="single" w:sz="4" w:space="0" w:color="000000"/>
              <w:right w:val="single" w:sz="4" w:space="0" w:color="auto"/>
            </w:tcBorders>
            <w:vAlign w:val="center"/>
            <w:hideMark/>
          </w:tcPr>
          <w:p w14:paraId="67FB749B" w14:textId="77777777" w:rsidR="00F84D72" w:rsidRPr="00F84D72" w:rsidRDefault="00F84D72" w:rsidP="00F84D72">
            <w:pPr>
              <w:spacing w:after="0" w:line="240" w:lineRule="auto"/>
              <w:rPr>
                <w:rFonts w:ascii="Arial" w:eastAsia="Times New Roman" w:hAnsi="Arial" w:cs="Arial"/>
                <w:color w:val="000000"/>
                <w:sz w:val="16"/>
                <w:szCs w:val="16"/>
                <w:lang w:eastAsia="es-MX"/>
              </w:rPr>
            </w:pPr>
          </w:p>
        </w:tc>
        <w:tc>
          <w:tcPr>
            <w:tcW w:w="820" w:type="dxa"/>
            <w:vMerge/>
            <w:tcBorders>
              <w:top w:val="nil"/>
              <w:left w:val="single" w:sz="4" w:space="0" w:color="auto"/>
              <w:bottom w:val="single" w:sz="4" w:space="0" w:color="000000"/>
              <w:right w:val="single" w:sz="4" w:space="0" w:color="auto"/>
            </w:tcBorders>
            <w:vAlign w:val="center"/>
            <w:hideMark/>
          </w:tcPr>
          <w:p w14:paraId="34B54736" w14:textId="77777777" w:rsidR="00F84D72" w:rsidRPr="00F84D72" w:rsidRDefault="00F84D72" w:rsidP="00F84D72">
            <w:pPr>
              <w:spacing w:after="0" w:line="240" w:lineRule="auto"/>
              <w:rPr>
                <w:rFonts w:ascii="Arial" w:eastAsia="Times New Roman" w:hAnsi="Arial" w:cs="Arial"/>
                <w:color w:val="000000"/>
                <w:sz w:val="16"/>
                <w:szCs w:val="16"/>
                <w:lang w:eastAsia="es-MX"/>
              </w:rPr>
            </w:pPr>
          </w:p>
        </w:tc>
        <w:tc>
          <w:tcPr>
            <w:tcW w:w="820" w:type="dxa"/>
            <w:vMerge/>
            <w:tcBorders>
              <w:top w:val="nil"/>
              <w:left w:val="single" w:sz="4" w:space="0" w:color="auto"/>
              <w:bottom w:val="single" w:sz="4" w:space="0" w:color="000000"/>
              <w:right w:val="single" w:sz="4" w:space="0" w:color="auto"/>
            </w:tcBorders>
            <w:vAlign w:val="center"/>
            <w:hideMark/>
          </w:tcPr>
          <w:p w14:paraId="2979A17C" w14:textId="77777777" w:rsidR="00F84D72" w:rsidRPr="00F84D72" w:rsidRDefault="00F84D72" w:rsidP="00F84D72">
            <w:pPr>
              <w:spacing w:after="0" w:line="240" w:lineRule="auto"/>
              <w:rPr>
                <w:rFonts w:ascii="Arial" w:eastAsia="Times New Roman" w:hAnsi="Arial" w:cs="Arial"/>
                <w:color w:val="000000"/>
                <w:sz w:val="16"/>
                <w:szCs w:val="16"/>
                <w:lang w:eastAsia="es-MX"/>
              </w:rPr>
            </w:pPr>
          </w:p>
        </w:tc>
      </w:tr>
    </w:tbl>
    <w:p w14:paraId="1595B361" w14:textId="77777777" w:rsidR="0004421F" w:rsidRDefault="0004421F" w:rsidP="0004421F">
      <w:pPr>
        <w:spacing w:after="0" w:line="240" w:lineRule="auto"/>
        <w:jc w:val="both"/>
        <w:rPr>
          <w:rFonts w:ascii="Arial" w:hAnsi="Arial" w:cs="Arial"/>
          <w:sz w:val="16"/>
          <w:szCs w:val="16"/>
        </w:rPr>
      </w:pPr>
      <w:r>
        <w:rPr>
          <w:rFonts w:ascii="Arial" w:hAnsi="Arial" w:cs="Arial"/>
          <w:sz w:val="16"/>
          <w:szCs w:val="16"/>
        </w:rPr>
        <w:t>Fuente. INEE. Elaboración propia con base en la EOED 2018.</w:t>
      </w:r>
    </w:p>
    <w:p w14:paraId="6ECA0C45" w14:textId="77777777" w:rsidR="0004421F" w:rsidRDefault="0004421F" w:rsidP="004E57A8">
      <w:pPr>
        <w:pStyle w:val="Ttulo3"/>
      </w:pPr>
    </w:p>
    <w:p w14:paraId="6DE788E3" w14:textId="7EDC9195" w:rsidR="00452429" w:rsidRDefault="00D85F0C" w:rsidP="004E57A8">
      <w:pPr>
        <w:pStyle w:val="Ttulo3"/>
      </w:pPr>
      <w:bookmarkStart w:id="49" w:name="_Toc3919846"/>
      <w:bookmarkStart w:id="50" w:name="_Toc3922115"/>
      <w:r>
        <w:t>2.3.4</w:t>
      </w:r>
      <w:r w:rsidR="00452429">
        <w:t xml:space="preserve"> Área </w:t>
      </w:r>
      <w:r>
        <w:t>“Apoyos de la autoridad educativa</w:t>
      </w:r>
      <w:r w:rsidR="00452429">
        <w:t>”</w:t>
      </w:r>
      <w:bookmarkEnd w:id="49"/>
      <w:bookmarkEnd w:id="50"/>
    </w:p>
    <w:p w14:paraId="4BD9B3CD" w14:textId="77777777" w:rsidR="004A487E" w:rsidRDefault="00E268C2" w:rsidP="00E268C2">
      <w:pPr>
        <w:spacing w:line="360" w:lineRule="auto"/>
        <w:jc w:val="both"/>
        <w:rPr>
          <w:rFonts w:ascii="Arial" w:hAnsi="Arial" w:cs="Arial"/>
          <w:sz w:val="24"/>
          <w:szCs w:val="24"/>
        </w:rPr>
      </w:pPr>
      <w:r>
        <w:rPr>
          <w:rFonts w:ascii="Arial" w:hAnsi="Arial" w:cs="Arial"/>
          <w:sz w:val="24"/>
          <w:szCs w:val="24"/>
        </w:rPr>
        <w:t>Esta área se dividió en cuatro dimensiones (Acompañamiento recibido, Guía Técnica, Apoyo para el proyecto y Apoyos para el examen) y seis preguntas.</w:t>
      </w:r>
    </w:p>
    <w:p w14:paraId="262D4314" w14:textId="5D959510" w:rsidR="00125A27" w:rsidRDefault="00D85F0C" w:rsidP="004A487E">
      <w:pPr>
        <w:spacing w:line="360" w:lineRule="auto"/>
        <w:jc w:val="both"/>
        <w:rPr>
          <w:rFonts w:ascii="Arial" w:hAnsi="Arial" w:cs="Arial"/>
          <w:sz w:val="24"/>
          <w:szCs w:val="24"/>
        </w:rPr>
      </w:pPr>
      <w:r>
        <w:rPr>
          <w:rFonts w:ascii="Arial" w:hAnsi="Arial" w:cs="Arial"/>
          <w:sz w:val="24"/>
          <w:szCs w:val="24"/>
        </w:rPr>
        <w:t>La primera dimensión consta de dos preguntas</w:t>
      </w:r>
      <w:r w:rsidR="004A487E">
        <w:rPr>
          <w:rFonts w:ascii="Arial" w:hAnsi="Arial" w:cs="Arial"/>
          <w:sz w:val="24"/>
          <w:szCs w:val="24"/>
        </w:rPr>
        <w:t>, las cuales se analizan por separado por contar con escalas diferentes. La</w:t>
      </w:r>
      <w:r>
        <w:rPr>
          <w:rFonts w:ascii="Arial" w:hAnsi="Arial" w:cs="Arial"/>
          <w:sz w:val="24"/>
          <w:szCs w:val="24"/>
        </w:rPr>
        <w:t xml:space="preserve"> primera</w:t>
      </w:r>
      <w:r w:rsidR="004A487E">
        <w:rPr>
          <w:rFonts w:ascii="Arial" w:hAnsi="Arial" w:cs="Arial"/>
          <w:sz w:val="24"/>
          <w:szCs w:val="24"/>
        </w:rPr>
        <w:t>, “e</w:t>
      </w:r>
      <w:r w:rsidR="004A487E" w:rsidRPr="004A487E">
        <w:rPr>
          <w:rFonts w:ascii="Arial" w:hAnsi="Arial" w:cs="Arial"/>
          <w:sz w:val="24"/>
          <w:szCs w:val="24"/>
        </w:rPr>
        <w:t>l apoyo, acompañamiento y seguimiento que le brindó la Autoridad Educativa durante el proceso de registro</w:t>
      </w:r>
      <w:r w:rsidR="004A487E">
        <w:rPr>
          <w:rFonts w:ascii="Arial" w:hAnsi="Arial" w:cs="Arial"/>
          <w:sz w:val="24"/>
          <w:szCs w:val="24"/>
        </w:rPr>
        <w:t>”</w:t>
      </w:r>
      <w:r>
        <w:rPr>
          <w:rFonts w:ascii="Arial" w:hAnsi="Arial" w:cs="Arial"/>
          <w:sz w:val="24"/>
          <w:szCs w:val="24"/>
        </w:rPr>
        <w:t xml:space="preserve"> </w:t>
      </w:r>
      <w:r w:rsidR="004A487E">
        <w:rPr>
          <w:rFonts w:ascii="Arial" w:hAnsi="Arial" w:cs="Arial"/>
          <w:sz w:val="24"/>
          <w:szCs w:val="24"/>
        </w:rPr>
        <w:t>obtiene</w:t>
      </w:r>
      <w:r>
        <w:rPr>
          <w:rFonts w:ascii="Arial" w:hAnsi="Arial" w:cs="Arial"/>
          <w:sz w:val="24"/>
          <w:szCs w:val="24"/>
        </w:rPr>
        <w:t xml:space="preserve"> 67% </w:t>
      </w:r>
      <w:r w:rsidR="004A487E">
        <w:rPr>
          <w:rFonts w:ascii="Arial" w:hAnsi="Arial" w:cs="Arial"/>
          <w:sz w:val="24"/>
          <w:szCs w:val="24"/>
        </w:rPr>
        <w:t xml:space="preserve">de aceptación </w:t>
      </w:r>
      <w:r>
        <w:rPr>
          <w:rFonts w:ascii="Arial" w:hAnsi="Arial" w:cs="Arial"/>
          <w:sz w:val="24"/>
          <w:szCs w:val="24"/>
        </w:rPr>
        <w:t xml:space="preserve">en EB </w:t>
      </w:r>
      <w:r w:rsidR="004A487E">
        <w:rPr>
          <w:rFonts w:ascii="Arial" w:hAnsi="Arial" w:cs="Arial"/>
          <w:sz w:val="24"/>
          <w:szCs w:val="24"/>
        </w:rPr>
        <w:t>y</w:t>
      </w:r>
      <w:r>
        <w:rPr>
          <w:rFonts w:ascii="Arial" w:hAnsi="Arial" w:cs="Arial"/>
          <w:sz w:val="24"/>
          <w:szCs w:val="24"/>
        </w:rPr>
        <w:t xml:space="preserve"> en EMS</w:t>
      </w:r>
      <w:r w:rsidR="009843E3">
        <w:rPr>
          <w:rFonts w:ascii="Arial" w:hAnsi="Arial" w:cs="Arial"/>
          <w:sz w:val="24"/>
          <w:szCs w:val="24"/>
        </w:rPr>
        <w:t xml:space="preserve"> (Tabla</w:t>
      </w:r>
      <w:r w:rsidR="004A487E">
        <w:rPr>
          <w:rFonts w:ascii="Arial" w:hAnsi="Arial" w:cs="Arial"/>
          <w:sz w:val="24"/>
          <w:szCs w:val="24"/>
        </w:rPr>
        <w:t xml:space="preserve"> </w:t>
      </w:r>
      <w:r w:rsidR="003D4BD1">
        <w:rPr>
          <w:rFonts w:ascii="Arial" w:hAnsi="Arial" w:cs="Arial"/>
          <w:sz w:val="24"/>
          <w:szCs w:val="24"/>
        </w:rPr>
        <w:t>9</w:t>
      </w:r>
      <w:r w:rsidR="004A487E">
        <w:rPr>
          <w:rFonts w:ascii="Arial" w:hAnsi="Arial" w:cs="Arial"/>
          <w:sz w:val="24"/>
          <w:szCs w:val="24"/>
        </w:rPr>
        <w:t>)</w:t>
      </w:r>
      <w:r>
        <w:rPr>
          <w:rFonts w:ascii="Arial" w:hAnsi="Arial" w:cs="Arial"/>
          <w:sz w:val="24"/>
          <w:szCs w:val="24"/>
        </w:rPr>
        <w:t xml:space="preserve">.  </w:t>
      </w:r>
    </w:p>
    <w:p w14:paraId="317327F0" w14:textId="15B1D30A" w:rsidR="00D85F0C" w:rsidRPr="00D85F0C" w:rsidRDefault="00CC7AAC" w:rsidP="00CC7AAC">
      <w:pPr>
        <w:pStyle w:val="Descripcin"/>
        <w:rPr>
          <w:rFonts w:ascii="Arial" w:hAnsi="Arial" w:cs="Arial"/>
          <w:i w:val="0"/>
          <w:color w:val="auto"/>
          <w:sz w:val="20"/>
          <w:szCs w:val="20"/>
        </w:rPr>
      </w:pPr>
      <w:bookmarkStart w:id="51" w:name="_Toc3920862"/>
      <w:r w:rsidRPr="00CC7AAC">
        <w:rPr>
          <w:rFonts w:ascii="Arial" w:hAnsi="Arial" w:cs="Arial"/>
          <w:b/>
          <w:i w:val="0"/>
          <w:color w:val="auto"/>
          <w:sz w:val="20"/>
          <w:szCs w:val="20"/>
        </w:rPr>
        <w:t xml:space="preserve">Tabla </w:t>
      </w:r>
      <w:r w:rsidRPr="00CC7AAC">
        <w:rPr>
          <w:rFonts w:ascii="Arial" w:hAnsi="Arial" w:cs="Arial"/>
          <w:b/>
          <w:i w:val="0"/>
          <w:color w:val="auto"/>
          <w:sz w:val="20"/>
          <w:szCs w:val="20"/>
        </w:rPr>
        <w:fldChar w:fldCharType="begin"/>
      </w:r>
      <w:r w:rsidRPr="00CC7AAC">
        <w:rPr>
          <w:rFonts w:ascii="Arial" w:hAnsi="Arial" w:cs="Arial"/>
          <w:b/>
          <w:i w:val="0"/>
          <w:color w:val="auto"/>
          <w:sz w:val="20"/>
          <w:szCs w:val="20"/>
        </w:rPr>
        <w:instrText xml:space="preserve"> SEQ Tabla \* ARABIC </w:instrText>
      </w:r>
      <w:r w:rsidRPr="00CC7AAC">
        <w:rPr>
          <w:rFonts w:ascii="Arial" w:hAnsi="Arial" w:cs="Arial"/>
          <w:b/>
          <w:i w:val="0"/>
          <w:color w:val="auto"/>
          <w:sz w:val="20"/>
          <w:szCs w:val="20"/>
        </w:rPr>
        <w:fldChar w:fldCharType="separate"/>
      </w:r>
      <w:r w:rsidRPr="00CC7AAC">
        <w:rPr>
          <w:rFonts w:ascii="Arial" w:hAnsi="Arial" w:cs="Arial"/>
          <w:b/>
          <w:i w:val="0"/>
          <w:color w:val="auto"/>
          <w:sz w:val="20"/>
          <w:szCs w:val="20"/>
        </w:rPr>
        <w:t>9</w:t>
      </w:r>
      <w:r w:rsidRPr="00CC7AAC">
        <w:rPr>
          <w:rFonts w:ascii="Arial" w:hAnsi="Arial" w:cs="Arial"/>
          <w:b/>
          <w:i w:val="0"/>
          <w:color w:val="auto"/>
          <w:sz w:val="20"/>
          <w:szCs w:val="20"/>
        </w:rPr>
        <w:fldChar w:fldCharType="end"/>
      </w:r>
      <w:r w:rsidRPr="00CC7AAC">
        <w:rPr>
          <w:rFonts w:ascii="Arial" w:hAnsi="Arial" w:cs="Arial"/>
          <w:b/>
          <w:i w:val="0"/>
          <w:color w:val="auto"/>
          <w:sz w:val="20"/>
          <w:szCs w:val="20"/>
        </w:rPr>
        <w:t>.</w:t>
      </w:r>
      <w:r w:rsidRPr="00CC7AAC">
        <w:rPr>
          <w:rFonts w:ascii="Arial" w:hAnsi="Arial" w:cs="Arial"/>
          <w:i w:val="0"/>
          <w:color w:val="auto"/>
          <w:sz w:val="20"/>
          <w:szCs w:val="20"/>
        </w:rPr>
        <w:t xml:space="preserve"> Porcentaje de alto nivel de aceptación del área “Apoyos de la autoridad educativa” dimensión “Acompañamiento recibido” y preguntas según tipo educativo.</w:t>
      </w:r>
      <w:bookmarkEnd w:id="51"/>
    </w:p>
    <w:tbl>
      <w:tblPr>
        <w:tblW w:w="7100" w:type="dxa"/>
        <w:jc w:val="center"/>
        <w:tblCellMar>
          <w:left w:w="70" w:type="dxa"/>
          <w:right w:w="70" w:type="dxa"/>
        </w:tblCellMar>
        <w:tblLook w:val="04A0" w:firstRow="1" w:lastRow="0" w:firstColumn="1" w:lastColumn="0" w:noHBand="0" w:noVBand="1"/>
      </w:tblPr>
      <w:tblGrid>
        <w:gridCol w:w="1386"/>
        <w:gridCol w:w="779"/>
        <w:gridCol w:w="2503"/>
        <w:gridCol w:w="817"/>
        <w:gridCol w:w="806"/>
        <w:gridCol w:w="809"/>
      </w:tblGrid>
      <w:tr w:rsidR="00D85F0C" w:rsidRPr="00D85F0C" w14:paraId="4DC51E07" w14:textId="77777777" w:rsidTr="00701FD8">
        <w:trPr>
          <w:trHeight w:val="450"/>
          <w:jc w:val="center"/>
        </w:trPr>
        <w:tc>
          <w:tcPr>
            <w:tcW w:w="4668"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9CFFB94" w14:textId="77777777" w:rsidR="00D85F0C" w:rsidRPr="00D85F0C" w:rsidRDefault="00D85F0C" w:rsidP="00D85F0C">
            <w:pPr>
              <w:spacing w:after="0" w:line="240" w:lineRule="auto"/>
              <w:jc w:val="center"/>
              <w:rPr>
                <w:rFonts w:ascii="Arial" w:eastAsia="Times New Roman" w:hAnsi="Arial" w:cs="Arial"/>
                <w:b/>
                <w:bCs/>
                <w:sz w:val="16"/>
                <w:szCs w:val="16"/>
                <w:lang w:eastAsia="es-MX"/>
              </w:rPr>
            </w:pPr>
            <w:r w:rsidRPr="00D85F0C">
              <w:rPr>
                <w:rFonts w:ascii="Arial" w:eastAsia="Times New Roman" w:hAnsi="Arial" w:cs="Arial"/>
                <w:b/>
                <w:bCs/>
                <w:sz w:val="16"/>
                <w:szCs w:val="16"/>
                <w:lang w:eastAsia="es-MX"/>
              </w:rPr>
              <w:t>Área 4. Apoyos de la autoridad educativa</w:t>
            </w:r>
          </w:p>
        </w:tc>
        <w:tc>
          <w:tcPr>
            <w:tcW w:w="2432" w:type="dxa"/>
            <w:gridSpan w:val="3"/>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14:paraId="446C5580" w14:textId="77777777" w:rsidR="004A487E" w:rsidRDefault="00D85F0C" w:rsidP="004A487E">
            <w:pPr>
              <w:spacing w:after="0" w:line="240" w:lineRule="auto"/>
              <w:jc w:val="center"/>
              <w:rPr>
                <w:rFonts w:ascii="Arial" w:eastAsia="Times New Roman" w:hAnsi="Arial" w:cs="Arial"/>
                <w:b/>
                <w:bCs/>
                <w:sz w:val="16"/>
                <w:szCs w:val="16"/>
                <w:lang w:eastAsia="es-MX"/>
              </w:rPr>
            </w:pPr>
            <w:r w:rsidRPr="00D85F0C">
              <w:rPr>
                <w:rFonts w:ascii="Arial" w:eastAsia="Times New Roman" w:hAnsi="Arial" w:cs="Arial"/>
                <w:b/>
                <w:bCs/>
                <w:sz w:val="16"/>
                <w:szCs w:val="16"/>
                <w:lang w:eastAsia="es-MX"/>
              </w:rPr>
              <w:t>Porcentaje de</w:t>
            </w:r>
          </w:p>
          <w:p w14:paraId="0CFAAD7A" w14:textId="0B18EA3E" w:rsidR="004A487E" w:rsidRDefault="00D85F0C" w:rsidP="004A487E">
            <w:pPr>
              <w:spacing w:after="0" w:line="240" w:lineRule="auto"/>
              <w:jc w:val="center"/>
              <w:rPr>
                <w:rFonts w:ascii="Arial" w:eastAsia="Times New Roman" w:hAnsi="Arial" w:cs="Arial"/>
                <w:b/>
                <w:bCs/>
                <w:sz w:val="16"/>
                <w:szCs w:val="16"/>
                <w:lang w:eastAsia="es-MX"/>
              </w:rPr>
            </w:pPr>
            <w:r w:rsidRPr="00D85F0C">
              <w:rPr>
                <w:rFonts w:ascii="Arial" w:eastAsia="Times New Roman" w:hAnsi="Arial" w:cs="Arial"/>
                <w:b/>
                <w:bCs/>
                <w:sz w:val="16"/>
                <w:szCs w:val="16"/>
                <w:lang w:eastAsia="es-MX"/>
              </w:rPr>
              <w:t>aceptación</w:t>
            </w:r>
          </w:p>
          <w:p w14:paraId="2AF32AFE" w14:textId="7D2B2C6C" w:rsidR="00D85F0C" w:rsidRPr="00D85F0C" w:rsidRDefault="00D85F0C" w:rsidP="004A487E">
            <w:pPr>
              <w:spacing w:after="0" w:line="240" w:lineRule="auto"/>
              <w:rPr>
                <w:rFonts w:ascii="Arial" w:eastAsia="Times New Roman" w:hAnsi="Arial" w:cs="Arial"/>
                <w:b/>
                <w:bCs/>
                <w:sz w:val="16"/>
                <w:szCs w:val="16"/>
                <w:lang w:eastAsia="es-MX"/>
              </w:rPr>
            </w:pPr>
          </w:p>
        </w:tc>
      </w:tr>
      <w:tr w:rsidR="00D85F0C" w:rsidRPr="00D85F0C" w14:paraId="3159DA0C" w14:textId="77777777" w:rsidTr="00701FD8">
        <w:trPr>
          <w:trHeight w:val="450"/>
          <w:jc w:val="center"/>
        </w:trPr>
        <w:tc>
          <w:tcPr>
            <w:tcW w:w="4668" w:type="dxa"/>
            <w:gridSpan w:val="3"/>
            <w:vMerge/>
            <w:tcBorders>
              <w:top w:val="single" w:sz="4" w:space="0" w:color="auto"/>
              <w:left w:val="single" w:sz="4" w:space="0" w:color="auto"/>
              <w:bottom w:val="single" w:sz="4" w:space="0" w:color="auto"/>
              <w:right w:val="single" w:sz="4" w:space="0" w:color="auto"/>
            </w:tcBorders>
            <w:vAlign w:val="center"/>
            <w:hideMark/>
          </w:tcPr>
          <w:p w14:paraId="1E1DBE86" w14:textId="77777777" w:rsidR="00D85F0C" w:rsidRPr="00D85F0C" w:rsidRDefault="00D85F0C" w:rsidP="00D85F0C">
            <w:pPr>
              <w:spacing w:after="0" w:line="240" w:lineRule="auto"/>
              <w:rPr>
                <w:rFonts w:ascii="Arial" w:eastAsia="Times New Roman" w:hAnsi="Arial" w:cs="Arial"/>
                <w:b/>
                <w:bCs/>
                <w:sz w:val="16"/>
                <w:szCs w:val="16"/>
                <w:lang w:eastAsia="es-MX"/>
              </w:rPr>
            </w:pPr>
          </w:p>
        </w:tc>
        <w:tc>
          <w:tcPr>
            <w:tcW w:w="2432" w:type="dxa"/>
            <w:gridSpan w:val="3"/>
            <w:vMerge/>
            <w:tcBorders>
              <w:top w:val="single" w:sz="4" w:space="0" w:color="auto"/>
              <w:left w:val="single" w:sz="4" w:space="0" w:color="auto"/>
              <w:bottom w:val="single" w:sz="4" w:space="0" w:color="000000"/>
              <w:right w:val="single" w:sz="4" w:space="0" w:color="000000"/>
            </w:tcBorders>
            <w:vAlign w:val="center"/>
            <w:hideMark/>
          </w:tcPr>
          <w:p w14:paraId="7622D532" w14:textId="77777777" w:rsidR="00D85F0C" w:rsidRPr="00D85F0C" w:rsidRDefault="00D85F0C" w:rsidP="00D85F0C">
            <w:pPr>
              <w:spacing w:after="0" w:line="240" w:lineRule="auto"/>
              <w:rPr>
                <w:rFonts w:ascii="Arial" w:eastAsia="Times New Roman" w:hAnsi="Arial" w:cs="Arial"/>
                <w:b/>
                <w:bCs/>
                <w:sz w:val="16"/>
                <w:szCs w:val="16"/>
                <w:lang w:eastAsia="es-MX"/>
              </w:rPr>
            </w:pPr>
          </w:p>
        </w:tc>
      </w:tr>
      <w:tr w:rsidR="00D85F0C" w:rsidRPr="00D85F0C" w14:paraId="0DE48C94" w14:textId="77777777" w:rsidTr="00701FD8">
        <w:trPr>
          <w:trHeight w:val="450"/>
          <w:jc w:val="center"/>
        </w:trPr>
        <w:tc>
          <w:tcPr>
            <w:tcW w:w="1386" w:type="dxa"/>
            <w:tcBorders>
              <w:top w:val="nil"/>
              <w:left w:val="single" w:sz="4" w:space="0" w:color="auto"/>
              <w:bottom w:val="single" w:sz="4" w:space="0" w:color="auto"/>
              <w:right w:val="single" w:sz="4" w:space="0" w:color="auto"/>
            </w:tcBorders>
            <w:shd w:val="clear" w:color="000000" w:fill="F2F2F2"/>
            <w:vAlign w:val="center"/>
            <w:hideMark/>
          </w:tcPr>
          <w:p w14:paraId="5F0ED400" w14:textId="77777777" w:rsidR="00D85F0C" w:rsidRPr="00D85F0C" w:rsidRDefault="00D85F0C" w:rsidP="00D85F0C">
            <w:pPr>
              <w:spacing w:after="0" w:line="240" w:lineRule="auto"/>
              <w:jc w:val="center"/>
              <w:rPr>
                <w:rFonts w:ascii="Arial" w:eastAsia="Times New Roman" w:hAnsi="Arial" w:cs="Arial"/>
                <w:b/>
                <w:bCs/>
                <w:sz w:val="16"/>
                <w:szCs w:val="16"/>
                <w:lang w:eastAsia="es-MX"/>
              </w:rPr>
            </w:pPr>
            <w:r w:rsidRPr="00D85F0C">
              <w:rPr>
                <w:rFonts w:ascii="Arial" w:eastAsia="Times New Roman" w:hAnsi="Arial" w:cs="Arial"/>
                <w:b/>
                <w:bCs/>
                <w:sz w:val="16"/>
                <w:szCs w:val="16"/>
                <w:lang w:eastAsia="es-MX"/>
              </w:rPr>
              <w:t xml:space="preserve">Dimensión de análisis </w:t>
            </w:r>
          </w:p>
        </w:tc>
        <w:tc>
          <w:tcPr>
            <w:tcW w:w="779" w:type="dxa"/>
            <w:tcBorders>
              <w:top w:val="nil"/>
              <w:left w:val="nil"/>
              <w:bottom w:val="single" w:sz="4" w:space="0" w:color="auto"/>
              <w:right w:val="single" w:sz="4" w:space="0" w:color="auto"/>
            </w:tcBorders>
            <w:shd w:val="clear" w:color="000000" w:fill="F2F2F2"/>
            <w:vAlign w:val="center"/>
            <w:hideMark/>
          </w:tcPr>
          <w:p w14:paraId="56E7F571" w14:textId="77777777" w:rsidR="00D85F0C" w:rsidRPr="00D85F0C" w:rsidRDefault="00D85F0C" w:rsidP="00D85F0C">
            <w:pPr>
              <w:spacing w:after="0" w:line="240" w:lineRule="auto"/>
              <w:jc w:val="center"/>
              <w:rPr>
                <w:rFonts w:ascii="Arial" w:eastAsia="Times New Roman" w:hAnsi="Arial" w:cs="Arial"/>
                <w:b/>
                <w:bCs/>
                <w:sz w:val="16"/>
                <w:szCs w:val="16"/>
                <w:lang w:eastAsia="es-MX"/>
              </w:rPr>
            </w:pPr>
            <w:r w:rsidRPr="00D85F0C">
              <w:rPr>
                <w:rFonts w:ascii="Arial" w:eastAsia="Times New Roman" w:hAnsi="Arial" w:cs="Arial"/>
                <w:b/>
                <w:bCs/>
                <w:sz w:val="16"/>
                <w:szCs w:val="16"/>
                <w:lang w:eastAsia="es-MX"/>
              </w:rPr>
              <w:t>Número</w:t>
            </w:r>
          </w:p>
        </w:tc>
        <w:tc>
          <w:tcPr>
            <w:tcW w:w="2503" w:type="dxa"/>
            <w:tcBorders>
              <w:top w:val="nil"/>
              <w:left w:val="nil"/>
              <w:bottom w:val="single" w:sz="4" w:space="0" w:color="auto"/>
              <w:right w:val="single" w:sz="4" w:space="0" w:color="auto"/>
            </w:tcBorders>
            <w:shd w:val="clear" w:color="000000" w:fill="F2F2F2"/>
            <w:vAlign w:val="center"/>
            <w:hideMark/>
          </w:tcPr>
          <w:p w14:paraId="1BBFCA0B" w14:textId="77777777" w:rsidR="00D85F0C" w:rsidRPr="00D85F0C" w:rsidRDefault="00D85F0C" w:rsidP="00D85F0C">
            <w:pPr>
              <w:spacing w:after="0" w:line="240" w:lineRule="auto"/>
              <w:jc w:val="center"/>
              <w:rPr>
                <w:rFonts w:ascii="Arial" w:eastAsia="Times New Roman" w:hAnsi="Arial" w:cs="Arial"/>
                <w:b/>
                <w:bCs/>
                <w:sz w:val="16"/>
                <w:szCs w:val="16"/>
                <w:lang w:eastAsia="es-MX"/>
              </w:rPr>
            </w:pPr>
            <w:r w:rsidRPr="00D85F0C">
              <w:rPr>
                <w:rFonts w:ascii="Arial" w:eastAsia="Times New Roman" w:hAnsi="Arial" w:cs="Arial"/>
                <w:b/>
                <w:bCs/>
                <w:sz w:val="16"/>
                <w:szCs w:val="16"/>
                <w:lang w:eastAsia="es-MX"/>
              </w:rPr>
              <w:t>Pregunta</w:t>
            </w:r>
          </w:p>
        </w:tc>
        <w:tc>
          <w:tcPr>
            <w:tcW w:w="817" w:type="dxa"/>
            <w:tcBorders>
              <w:top w:val="nil"/>
              <w:left w:val="nil"/>
              <w:bottom w:val="single" w:sz="4" w:space="0" w:color="auto"/>
              <w:right w:val="single" w:sz="4" w:space="0" w:color="auto"/>
            </w:tcBorders>
            <w:shd w:val="clear" w:color="000000" w:fill="F2F2F2"/>
            <w:vAlign w:val="center"/>
            <w:hideMark/>
          </w:tcPr>
          <w:p w14:paraId="27B6C13E" w14:textId="77777777" w:rsidR="00D85F0C" w:rsidRPr="00D85F0C" w:rsidRDefault="00D85F0C" w:rsidP="00D85F0C">
            <w:pPr>
              <w:spacing w:after="0" w:line="240" w:lineRule="auto"/>
              <w:jc w:val="center"/>
              <w:rPr>
                <w:rFonts w:ascii="Arial" w:eastAsia="Times New Roman" w:hAnsi="Arial" w:cs="Arial"/>
                <w:b/>
                <w:bCs/>
                <w:sz w:val="16"/>
                <w:szCs w:val="16"/>
                <w:lang w:eastAsia="es-MX"/>
              </w:rPr>
            </w:pPr>
            <w:r w:rsidRPr="00D85F0C">
              <w:rPr>
                <w:rFonts w:ascii="Arial" w:eastAsia="Times New Roman" w:hAnsi="Arial" w:cs="Arial"/>
                <w:b/>
                <w:bCs/>
                <w:sz w:val="16"/>
                <w:szCs w:val="16"/>
                <w:lang w:eastAsia="es-MX"/>
              </w:rPr>
              <w:t xml:space="preserve">General </w:t>
            </w:r>
          </w:p>
        </w:tc>
        <w:tc>
          <w:tcPr>
            <w:tcW w:w="806" w:type="dxa"/>
            <w:tcBorders>
              <w:top w:val="nil"/>
              <w:left w:val="nil"/>
              <w:bottom w:val="single" w:sz="4" w:space="0" w:color="auto"/>
              <w:right w:val="single" w:sz="4" w:space="0" w:color="auto"/>
            </w:tcBorders>
            <w:shd w:val="clear" w:color="000000" w:fill="F2F2F2"/>
            <w:vAlign w:val="center"/>
            <w:hideMark/>
          </w:tcPr>
          <w:p w14:paraId="292038AC" w14:textId="77777777" w:rsidR="00D85F0C" w:rsidRPr="00D85F0C" w:rsidRDefault="00D85F0C" w:rsidP="00D85F0C">
            <w:pPr>
              <w:spacing w:after="0" w:line="240" w:lineRule="auto"/>
              <w:jc w:val="center"/>
              <w:rPr>
                <w:rFonts w:ascii="Arial" w:eastAsia="Times New Roman" w:hAnsi="Arial" w:cs="Arial"/>
                <w:b/>
                <w:bCs/>
                <w:sz w:val="16"/>
                <w:szCs w:val="16"/>
                <w:lang w:eastAsia="es-MX"/>
              </w:rPr>
            </w:pPr>
            <w:r w:rsidRPr="00D85F0C">
              <w:rPr>
                <w:rFonts w:ascii="Arial" w:eastAsia="Times New Roman" w:hAnsi="Arial" w:cs="Arial"/>
                <w:b/>
                <w:bCs/>
                <w:sz w:val="16"/>
                <w:szCs w:val="16"/>
                <w:lang w:eastAsia="es-MX"/>
              </w:rPr>
              <w:t>EB</w:t>
            </w:r>
          </w:p>
        </w:tc>
        <w:tc>
          <w:tcPr>
            <w:tcW w:w="809" w:type="dxa"/>
            <w:tcBorders>
              <w:top w:val="nil"/>
              <w:left w:val="nil"/>
              <w:bottom w:val="single" w:sz="4" w:space="0" w:color="auto"/>
              <w:right w:val="single" w:sz="4" w:space="0" w:color="auto"/>
            </w:tcBorders>
            <w:shd w:val="clear" w:color="000000" w:fill="F2F2F2"/>
            <w:vAlign w:val="center"/>
            <w:hideMark/>
          </w:tcPr>
          <w:p w14:paraId="542AED75" w14:textId="77777777" w:rsidR="00D85F0C" w:rsidRPr="00D85F0C" w:rsidRDefault="00D85F0C" w:rsidP="00D85F0C">
            <w:pPr>
              <w:spacing w:after="0" w:line="240" w:lineRule="auto"/>
              <w:jc w:val="center"/>
              <w:rPr>
                <w:rFonts w:ascii="Arial" w:eastAsia="Times New Roman" w:hAnsi="Arial" w:cs="Arial"/>
                <w:b/>
                <w:bCs/>
                <w:sz w:val="16"/>
                <w:szCs w:val="16"/>
                <w:lang w:eastAsia="es-MX"/>
              </w:rPr>
            </w:pPr>
            <w:r w:rsidRPr="00D85F0C">
              <w:rPr>
                <w:rFonts w:ascii="Arial" w:eastAsia="Times New Roman" w:hAnsi="Arial" w:cs="Arial"/>
                <w:b/>
                <w:bCs/>
                <w:sz w:val="16"/>
                <w:szCs w:val="16"/>
                <w:lang w:eastAsia="es-MX"/>
              </w:rPr>
              <w:t>EMS</w:t>
            </w:r>
          </w:p>
        </w:tc>
      </w:tr>
      <w:tr w:rsidR="00D85F0C" w:rsidRPr="00D85F0C" w14:paraId="33D3CFF0" w14:textId="77777777" w:rsidTr="00701FD8">
        <w:trPr>
          <w:trHeight w:val="900"/>
          <w:jc w:val="center"/>
        </w:trPr>
        <w:tc>
          <w:tcPr>
            <w:tcW w:w="1386" w:type="dxa"/>
            <w:tcBorders>
              <w:top w:val="nil"/>
              <w:left w:val="single" w:sz="4" w:space="0" w:color="auto"/>
              <w:bottom w:val="single" w:sz="4" w:space="0" w:color="auto"/>
              <w:right w:val="single" w:sz="4" w:space="0" w:color="auto"/>
            </w:tcBorders>
            <w:shd w:val="clear" w:color="auto" w:fill="auto"/>
            <w:vAlign w:val="center"/>
            <w:hideMark/>
          </w:tcPr>
          <w:p w14:paraId="13F1D2E6" w14:textId="77777777" w:rsidR="00D85F0C" w:rsidRPr="00D85F0C" w:rsidRDefault="00D85F0C" w:rsidP="00D85F0C">
            <w:pPr>
              <w:spacing w:after="0" w:line="240" w:lineRule="auto"/>
              <w:jc w:val="center"/>
              <w:rPr>
                <w:rFonts w:ascii="Arial" w:eastAsia="Times New Roman" w:hAnsi="Arial" w:cs="Arial"/>
                <w:sz w:val="16"/>
                <w:szCs w:val="16"/>
                <w:lang w:eastAsia="es-MX"/>
              </w:rPr>
            </w:pPr>
            <w:r w:rsidRPr="00D85F0C">
              <w:rPr>
                <w:rFonts w:ascii="Arial" w:eastAsia="Times New Roman" w:hAnsi="Arial" w:cs="Arial"/>
                <w:sz w:val="16"/>
                <w:szCs w:val="16"/>
                <w:lang w:eastAsia="es-MX"/>
              </w:rPr>
              <w:t>Acompañamiento recibido</w:t>
            </w:r>
          </w:p>
        </w:tc>
        <w:tc>
          <w:tcPr>
            <w:tcW w:w="779" w:type="dxa"/>
            <w:tcBorders>
              <w:top w:val="nil"/>
              <w:left w:val="nil"/>
              <w:bottom w:val="single" w:sz="4" w:space="0" w:color="auto"/>
              <w:right w:val="single" w:sz="4" w:space="0" w:color="auto"/>
            </w:tcBorders>
            <w:shd w:val="clear" w:color="auto" w:fill="auto"/>
            <w:vAlign w:val="center"/>
            <w:hideMark/>
          </w:tcPr>
          <w:p w14:paraId="3F347FD2" w14:textId="77777777" w:rsidR="00D85F0C" w:rsidRPr="00D85F0C" w:rsidRDefault="00D85F0C" w:rsidP="00D85F0C">
            <w:pPr>
              <w:spacing w:after="0" w:line="240" w:lineRule="auto"/>
              <w:jc w:val="center"/>
              <w:rPr>
                <w:rFonts w:ascii="Arial" w:eastAsia="Times New Roman" w:hAnsi="Arial" w:cs="Arial"/>
                <w:sz w:val="16"/>
                <w:szCs w:val="16"/>
                <w:lang w:eastAsia="es-MX"/>
              </w:rPr>
            </w:pPr>
            <w:r w:rsidRPr="00D85F0C">
              <w:rPr>
                <w:rFonts w:ascii="Arial" w:eastAsia="Times New Roman" w:hAnsi="Arial" w:cs="Arial"/>
                <w:sz w:val="16"/>
                <w:szCs w:val="16"/>
                <w:lang w:eastAsia="es-MX"/>
              </w:rPr>
              <w:t>3</w:t>
            </w:r>
          </w:p>
        </w:tc>
        <w:tc>
          <w:tcPr>
            <w:tcW w:w="2503" w:type="dxa"/>
            <w:tcBorders>
              <w:top w:val="nil"/>
              <w:left w:val="nil"/>
              <w:bottom w:val="single" w:sz="4" w:space="0" w:color="auto"/>
              <w:right w:val="single" w:sz="4" w:space="0" w:color="auto"/>
            </w:tcBorders>
            <w:shd w:val="clear" w:color="auto" w:fill="auto"/>
            <w:vAlign w:val="center"/>
            <w:hideMark/>
          </w:tcPr>
          <w:p w14:paraId="5C1872F4" w14:textId="77777777" w:rsidR="00D85F0C" w:rsidRPr="00D85F0C" w:rsidRDefault="00D85F0C" w:rsidP="00D85F0C">
            <w:pPr>
              <w:spacing w:after="0" w:line="240" w:lineRule="auto"/>
              <w:jc w:val="center"/>
              <w:rPr>
                <w:rFonts w:ascii="Arial" w:eastAsia="Times New Roman" w:hAnsi="Arial" w:cs="Arial"/>
                <w:sz w:val="16"/>
                <w:szCs w:val="16"/>
                <w:lang w:eastAsia="es-MX"/>
              </w:rPr>
            </w:pPr>
            <w:r w:rsidRPr="00D85F0C">
              <w:rPr>
                <w:rFonts w:ascii="Arial" w:eastAsia="Times New Roman" w:hAnsi="Arial" w:cs="Arial"/>
                <w:sz w:val="16"/>
                <w:szCs w:val="16"/>
                <w:lang w:eastAsia="es-MX"/>
              </w:rPr>
              <w:t>El apoyo, acompañamiento y seguimiento que le brindó la Autoridad Educativa durante el proceso de registro.</w:t>
            </w:r>
          </w:p>
        </w:tc>
        <w:tc>
          <w:tcPr>
            <w:tcW w:w="817" w:type="dxa"/>
            <w:tcBorders>
              <w:top w:val="nil"/>
              <w:left w:val="nil"/>
              <w:bottom w:val="single" w:sz="4" w:space="0" w:color="auto"/>
              <w:right w:val="single" w:sz="4" w:space="0" w:color="auto"/>
            </w:tcBorders>
            <w:shd w:val="clear" w:color="auto" w:fill="auto"/>
            <w:vAlign w:val="center"/>
            <w:hideMark/>
          </w:tcPr>
          <w:p w14:paraId="30FEE869" w14:textId="77777777" w:rsidR="00D85F0C" w:rsidRPr="00D85F0C" w:rsidRDefault="00D85F0C" w:rsidP="00D85F0C">
            <w:pPr>
              <w:spacing w:after="0" w:line="240" w:lineRule="auto"/>
              <w:jc w:val="center"/>
              <w:rPr>
                <w:rFonts w:ascii="Arial" w:eastAsia="Times New Roman" w:hAnsi="Arial" w:cs="Arial"/>
                <w:color w:val="000000"/>
                <w:sz w:val="16"/>
                <w:szCs w:val="16"/>
                <w:lang w:eastAsia="es-MX"/>
              </w:rPr>
            </w:pPr>
            <w:r w:rsidRPr="00D85F0C">
              <w:rPr>
                <w:rFonts w:ascii="Arial" w:eastAsia="Times New Roman" w:hAnsi="Arial" w:cs="Arial"/>
                <w:color w:val="000000"/>
                <w:sz w:val="16"/>
                <w:szCs w:val="16"/>
                <w:lang w:eastAsia="es-MX"/>
              </w:rPr>
              <w:t>67</w:t>
            </w:r>
          </w:p>
        </w:tc>
        <w:tc>
          <w:tcPr>
            <w:tcW w:w="806" w:type="dxa"/>
            <w:tcBorders>
              <w:top w:val="nil"/>
              <w:left w:val="nil"/>
              <w:bottom w:val="single" w:sz="4" w:space="0" w:color="auto"/>
              <w:right w:val="single" w:sz="4" w:space="0" w:color="auto"/>
            </w:tcBorders>
            <w:shd w:val="clear" w:color="auto" w:fill="auto"/>
            <w:vAlign w:val="center"/>
            <w:hideMark/>
          </w:tcPr>
          <w:p w14:paraId="3E26E1F5" w14:textId="77777777" w:rsidR="00D85F0C" w:rsidRPr="00D85F0C" w:rsidRDefault="00D85F0C" w:rsidP="00D85F0C">
            <w:pPr>
              <w:spacing w:after="0" w:line="240" w:lineRule="auto"/>
              <w:jc w:val="center"/>
              <w:rPr>
                <w:rFonts w:ascii="Arial" w:eastAsia="Times New Roman" w:hAnsi="Arial" w:cs="Arial"/>
                <w:color w:val="000000"/>
                <w:sz w:val="16"/>
                <w:szCs w:val="16"/>
                <w:lang w:eastAsia="es-MX"/>
              </w:rPr>
            </w:pPr>
            <w:r w:rsidRPr="00D85F0C">
              <w:rPr>
                <w:rFonts w:ascii="Arial" w:eastAsia="Times New Roman" w:hAnsi="Arial" w:cs="Arial"/>
                <w:color w:val="000000"/>
                <w:sz w:val="16"/>
                <w:szCs w:val="16"/>
                <w:lang w:eastAsia="es-MX"/>
              </w:rPr>
              <w:t>67</w:t>
            </w:r>
          </w:p>
        </w:tc>
        <w:tc>
          <w:tcPr>
            <w:tcW w:w="809" w:type="dxa"/>
            <w:tcBorders>
              <w:top w:val="nil"/>
              <w:left w:val="nil"/>
              <w:bottom w:val="single" w:sz="4" w:space="0" w:color="auto"/>
              <w:right w:val="single" w:sz="4" w:space="0" w:color="auto"/>
            </w:tcBorders>
            <w:shd w:val="clear" w:color="auto" w:fill="auto"/>
            <w:vAlign w:val="center"/>
            <w:hideMark/>
          </w:tcPr>
          <w:p w14:paraId="74B7375D" w14:textId="77777777" w:rsidR="00D85F0C" w:rsidRPr="00D85F0C" w:rsidRDefault="00D85F0C" w:rsidP="00D85F0C">
            <w:pPr>
              <w:spacing w:after="0" w:line="240" w:lineRule="auto"/>
              <w:jc w:val="center"/>
              <w:rPr>
                <w:rFonts w:ascii="Arial" w:eastAsia="Times New Roman" w:hAnsi="Arial" w:cs="Arial"/>
                <w:color w:val="000000"/>
                <w:sz w:val="16"/>
                <w:szCs w:val="16"/>
                <w:lang w:eastAsia="es-MX"/>
              </w:rPr>
            </w:pPr>
            <w:r w:rsidRPr="00D85F0C">
              <w:rPr>
                <w:rFonts w:ascii="Arial" w:eastAsia="Times New Roman" w:hAnsi="Arial" w:cs="Arial"/>
                <w:color w:val="000000"/>
                <w:sz w:val="16"/>
                <w:szCs w:val="16"/>
                <w:lang w:eastAsia="es-MX"/>
              </w:rPr>
              <w:t>67</w:t>
            </w:r>
          </w:p>
        </w:tc>
      </w:tr>
    </w:tbl>
    <w:p w14:paraId="5FDD0C6B" w14:textId="7AF6E518" w:rsidR="00D85F0C" w:rsidRDefault="00701FD8" w:rsidP="00E268C2">
      <w:pPr>
        <w:spacing w:line="360" w:lineRule="auto"/>
        <w:jc w:val="both"/>
        <w:rPr>
          <w:rFonts w:ascii="Arial" w:hAnsi="Arial" w:cs="Arial"/>
          <w:sz w:val="16"/>
          <w:szCs w:val="16"/>
        </w:rPr>
      </w:pPr>
      <w:r>
        <w:rPr>
          <w:rFonts w:ascii="Arial" w:hAnsi="Arial" w:cs="Arial"/>
          <w:sz w:val="16"/>
          <w:szCs w:val="16"/>
        </w:rPr>
        <w:t>Fuente. INEE. Elaboración propia con base en la ESED 2018</w:t>
      </w:r>
    </w:p>
    <w:p w14:paraId="16C4544D" w14:textId="77777777" w:rsidR="0079346F" w:rsidRDefault="0079346F" w:rsidP="0079346F">
      <w:pPr>
        <w:spacing w:line="360" w:lineRule="auto"/>
        <w:jc w:val="both"/>
        <w:rPr>
          <w:rFonts w:ascii="Arial" w:hAnsi="Arial" w:cs="Arial"/>
          <w:sz w:val="24"/>
          <w:szCs w:val="24"/>
        </w:rPr>
      </w:pPr>
    </w:p>
    <w:p w14:paraId="04E2C6D9" w14:textId="77777777" w:rsidR="0079346F" w:rsidRDefault="0079346F" w:rsidP="0079346F">
      <w:pPr>
        <w:spacing w:line="360" w:lineRule="auto"/>
        <w:jc w:val="both"/>
        <w:rPr>
          <w:rFonts w:ascii="Arial" w:hAnsi="Arial" w:cs="Arial"/>
          <w:sz w:val="24"/>
          <w:szCs w:val="24"/>
        </w:rPr>
      </w:pPr>
      <w:r>
        <w:rPr>
          <w:rFonts w:ascii="Arial" w:hAnsi="Arial" w:cs="Arial"/>
          <w:sz w:val="24"/>
          <w:szCs w:val="24"/>
        </w:rPr>
        <w:t>Entre los cinco temas en los que recibieron apoyo los docentes, sobresale el soporte que se le brindó a los docentes para presentar el examen, a través del curso otorgado, ya que 36% de los encuestados en EB y 28% en EMS señaló que no contó con Cursos</w:t>
      </w:r>
      <w:r w:rsidRPr="00331A62">
        <w:rPr>
          <w:rFonts w:ascii="Arial" w:hAnsi="Arial" w:cs="Arial"/>
          <w:sz w:val="24"/>
          <w:szCs w:val="24"/>
        </w:rPr>
        <w:t xml:space="preserve"> de preparación </w:t>
      </w:r>
      <w:r>
        <w:rPr>
          <w:rFonts w:ascii="Arial" w:hAnsi="Arial" w:cs="Arial"/>
          <w:sz w:val="24"/>
          <w:szCs w:val="24"/>
        </w:rPr>
        <w:t>para el examen de conocimientos, y de los que recibieron 32% en EB Y 40% en EMS lo calificó como insatisfecho.</w:t>
      </w:r>
    </w:p>
    <w:p w14:paraId="6CBFBE74" w14:textId="58FC6972" w:rsidR="0079346F" w:rsidRPr="006E0F34" w:rsidRDefault="0079346F" w:rsidP="0079346F">
      <w:pPr>
        <w:pStyle w:val="Descripcin"/>
        <w:rPr>
          <w:rFonts w:ascii="Arial" w:hAnsi="Arial" w:cs="Arial"/>
          <w:i w:val="0"/>
          <w:color w:val="auto"/>
          <w:sz w:val="20"/>
          <w:szCs w:val="20"/>
        </w:rPr>
      </w:pPr>
      <w:bookmarkStart w:id="52" w:name="_Toc3921011"/>
      <w:r w:rsidRPr="006E0F34">
        <w:rPr>
          <w:rFonts w:ascii="Arial" w:hAnsi="Arial" w:cs="Arial"/>
          <w:b/>
          <w:i w:val="0"/>
          <w:color w:val="auto"/>
          <w:sz w:val="20"/>
          <w:szCs w:val="20"/>
        </w:rPr>
        <w:t xml:space="preserve">Figura </w:t>
      </w:r>
      <w:r w:rsidRPr="006E0F34">
        <w:rPr>
          <w:rFonts w:ascii="Arial" w:hAnsi="Arial" w:cs="Arial"/>
          <w:b/>
          <w:i w:val="0"/>
          <w:color w:val="auto"/>
          <w:sz w:val="20"/>
          <w:szCs w:val="20"/>
        </w:rPr>
        <w:fldChar w:fldCharType="begin"/>
      </w:r>
      <w:r w:rsidRPr="006E0F34">
        <w:rPr>
          <w:rFonts w:ascii="Arial" w:hAnsi="Arial" w:cs="Arial"/>
          <w:b/>
          <w:i w:val="0"/>
          <w:color w:val="auto"/>
          <w:sz w:val="20"/>
          <w:szCs w:val="20"/>
        </w:rPr>
        <w:instrText xml:space="preserve"> SEQ Figura \* ARABIC </w:instrText>
      </w:r>
      <w:r w:rsidRPr="006E0F34">
        <w:rPr>
          <w:rFonts w:ascii="Arial" w:hAnsi="Arial" w:cs="Arial"/>
          <w:b/>
          <w:i w:val="0"/>
          <w:color w:val="auto"/>
          <w:sz w:val="20"/>
          <w:szCs w:val="20"/>
        </w:rPr>
        <w:fldChar w:fldCharType="separate"/>
      </w:r>
      <w:r w:rsidRPr="006E0F34">
        <w:rPr>
          <w:rFonts w:ascii="Arial" w:hAnsi="Arial" w:cs="Arial"/>
          <w:b/>
          <w:i w:val="0"/>
          <w:color w:val="auto"/>
          <w:sz w:val="20"/>
          <w:szCs w:val="20"/>
        </w:rPr>
        <w:t>2</w:t>
      </w:r>
      <w:r w:rsidRPr="006E0F34">
        <w:rPr>
          <w:rFonts w:ascii="Arial" w:hAnsi="Arial" w:cs="Arial"/>
          <w:b/>
          <w:i w:val="0"/>
          <w:color w:val="auto"/>
          <w:sz w:val="20"/>
          <w:szCs w:val="20"/>
        </w:rPr>
        <w:fldChar w:fldCharType="end"/>
      </w:r>
      <w:r w:rsidRPr="006E0F34">
        <w:rPr>
          <w:rFonts w:ascii="Arial" w:hAnsi="Arial" w:cs="Arial"/>
          <w:b/>
          <w:i w:val="0"/>
          <w:color w:val="auto"/>
          <w:sz w:val="20"/>
          <w:szCs w:val="20"/>
        </w:rPr>
        <w:t>.</w:t>
      </w:r>
      <w:r w:rsidRPr="006E0F34">
        <w:rPr>
          <w:rFonts w:ascii="Arial" w:hAnsi="Arial" w:cs="Arial"/>
          <w:i w:val="0"/>
          <w:color w:val="auto"/>
          <w:sz w:val="20"/>
          <w:szCs w:val="20"/>
        </w:rPr>
        <w:t xml:space="preserve"> Pregunta 31: cursos de preparación para el examen de conocimientos por tipo educativo.</w:t>
      </w:r>
      <w:bookmarkEnd w:id="52"/>
    </w:p>
    <w:p w14:paraId="6C961606" w14:textId="794496A3" w:rsidR="0079346F" w:rsidRDefault="00903D0D" w:rsidP="0079346F">
      <w:pPr>
        <w:spacing w:after="0" w:line="240" w:lineRule="auto"/>
        <w:rPr>
          <w:rFonts w:ascii="Arial" w:hAnsi="Arial" w:cs="Arial"/>
          <w:sz w:val="16"/>
          <w:szCs w:val="16"/>
        </w:rPr>
      </w:pPr>
      <w:r>
        <w:rPr>
          <w:noProof/>
          <w:lang w:eastAsia="es-MX"/>
        </w:rPr>
        <w:drawing>
          <wp:inline distT="0" distB="0" distL="0" distR="0" wp14:anchorId="681D1E0C" wp14:editId="076376A2">
            <wp:extent cx="2762250" cy="2676525"/>
            <wp:effectExtent l="0" t="0" r="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9346F">
        <w:rPr>
          <w:noProof/>
          <w:lang w:eastAsia="es-MX"/>
        </w:rPr>
        <w:t xml:space="preserve">    </w:t>
      </w:r>
      <w:r w:rsidR="0079346F">
        <w:rPr>
          <w:noProof/>
          <w:lang w:eastAsia="es-MX"/>
        </w:rPr>
        <w:drawing>
          <wp:inline distT="0" distB="0" distL="0" distR="0" wp14:anchorId="3977F58A" wp14:editId="16815718">
            <wp:extent cx="2647950" cy="2676525"/>
            <wp:effectExtent l="0" t="0" r="0"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9346F" w:rsidRPr="0079346F">
        <w:rPr>
          <w:rFonts w:ascii="Arial" w:hAnsi="Arial" w:cs="Arial"/>
          <w:sz w:val="16"/>
          <w:szCs w:val="16"/>
        </w:rPr>
        <w:t xml:space="preserve"> </w:t>
      </w:r>
    </w:p>
    <w:p w14:paraId="54D7E3A2" w14:textId="77777777" w:rsidR="0079346F" w:rsidRDefault="0079346F" w:rsidP="0079346F">
      <w:pPr>
        <w:spacing w:after="0" w:line="240" w:lineRule="auto"/>
        <w:rPr>
          <w:rFonts w:ascii="Arial" w:hAnsi="Arial" w:cs="Arial"/>
          <w:sz w:val="16"/>
          <w:szCs w:val="16"/>
        </w:rPr>
      </w:pPr>
      <w:r>
        <w:rPr>
          <w:rFonts w:ascii="Arial" w:hAnsi="Arial" w:cs="Arial"/>
          <w:sz w:val="16"/>
          <w:szCs w:val="16"/>
        </w:rPr>
        <w:t>Fuente. INEE. Elaboración propia con base en la EOED 2018.</w:t>
      </w:r>
    </w:p>
    <w:p w14:paraId="0C9E30B4" w14:textId="77777777" w:rsidR="006E0F34" w:rsidRDefault="006E0F34" w:rsidP="00903D0D">
      <w:pPr>
        <w:spacing w:line="360" w:lineRule="auto"/>
        <w:jc w:val="both"/>
        <w:rPr>
          <w:rFonts w:ascii="Arial" w:hAnsi="Arial" w:cs="Arial"/>
          <w:sz w:val="24"/>
          <w:szCs w:val="24"/>
        </w:rPr>
      </w:pPr>
    </w:p>
    <w:p w14:paraId="37A6524F" w14:textId="753EFDDE" w:rsidR="00903D0D" w:rsidRDefault="00903D0D" w:rsidP="00903D0D">
      <w:pPr>
        <w:spacing w:line="360" w:lineRule="auto"/>
        <w:jc w:val="both"/>
        <w:rPr>
          <w:rFonts w:ascii="Arial" w:hAnsi="Arial" w:cs="Arial"/>
          <w:sz w:val="24"/>
          <w:szCs w:val="24"/>
        </w:rPr>
      </w:pPr>
      <w:r>
        <w:rPr>
          <w:rFonts w:ascii="Arial" w:hAnsi="Arial" w:cs="Arial"/>
          <w:sz w:val="24"/>
          <w:szCs w:val="24"/>
        </w:rPr>
        <w:t>Por otro lado, 27% de los encuestados en EB y 23% en EMS señaló que no recibió el simulador de examen y los que recibieron el apoyo, el 45% en EB y el 44% en EMS lo calificaron como satisfecho.</w:t>
      </w:r>
    </w:p>
    <w:p w14:paraId="46BB03BB" w14:textId="77777777" w:rsidR="0079346F" w:rsidRDefault="0079346F" w:rsidP="0079346F">
      <w:pPr>
        <w:pStyle w:val="Descripcin"/>
      </w:pPr>
    </w:p>
    <w:p w14:paraId="6229B017" w14:textId="77777777" w:rsidR="0079346F" w:rsidRDefault="0079346F" w:rsidP="0079346F">
      <w:pPr>
        <w:pStyle w:val="Descripcin"/>
      </w:pPr>
    </w:p>
    <w:p w14:paraId="07689F84" w14:textId="77777777" w:rsidR="0079346F" w:rsidRDefault="0079346F" w:rsidP="0079346F">
      <w:pPr>
        <w:pStyle w:val="Descripcin"/>
      </w:pPr>
    </w:p>
    <w:p w14:paraId="7A5FF4DA" w14:textId="77777777" w:rsidR="0079346F" w:rsidRDefault="0079346F" w:rsidP="0079346F">
      <w:pPr>
        <w:pStyle w:val="Descripcin"/>
      </w:pPr>
    </w:p>
    <w:p w14:paraId="373CF415" w14:textId="77777777" w:rsidR="0079346F" w:rsidRDefault="0079346F" w:rsidP="0079346F">
      <w:pPr>
        <w:pStyle w:val="Descripcin"/>
      </w:pPr>
    </w:p>
    <w:p w14:paraId="3A972677" w14:textId="77777777" w:rsidR="0079346F" w:rsidRDefault="0079346F" w:rsidP="0079346F">
      <w:pPr>
        <w:pStyle w:val="Descripcin"/>
      </w:pPr>
    </w:p>
    <w:p w14:paraId="73D8D97E" w14:textId="77777777" w:rsidR="0079346F" w:rsidRDefault="0079346F" w:rsidP="0079346F">
      <w:pPr>
        <w:pStyle w:val="Descripcin"/>
      </w:pPr>
    </w:p>
    <w:p w14:paraId="26C0F9D7" w14:textId="77777777" w:rsidR="0079346F" w:rsidRDefault="0079346F" w:rsidP="0079346F">
      <w:pPr>
        <w:pStyle w:val="Descripcin"/>
      </w:pPr>
    </w:p>
    <w:p w14:paraId="55CDF656" w14:textId="77777777" w:rsidR="0079346F" w:rsidRDefault="0079346F" w:rsidP="0079346F">
      <w:pPr>
        <w:pStyle w:val="Descripcin"/>
      </w:pPr>
    </w:p>
    <w:p w14:paraId="703FE94F" w14:textId="516DAEBE" w:rsidR="0079346F" w:rsidRDefault="0079346F" w:rsidP="0079346F">
      <w:pPr>
        <w:pStyle w:val="Descripcin"/>
        <w:rPr>
          <w:rFonts w:ascii="Arial" w:hAnsi="Arial" w:cs="Arial"/>
          <w:sz w:val="24"/>
          <w:szCs w:val="24"/>
        </w:rPr>
      </w:pPr>
      <w:bookmarkStart w:id="53" w:name="_Toc3921012"/>
      <w:r w:rsidRPr="0079346F">
        <w:rPr>
          <w:rFonts w:ascii="Arial" w:hAnsi="Arial" w:cs="Arial"/>
          <w:b/>
          <w:i w:val="0"/>
          <w:color w:val="auto"/>
          <w:sz w:val="20"/>
          <w:szCs w:val="20"/>
        </w:rPr>
        <w:t xml:space="preserve">Figura </w:t>
      </w:r>
      <w:r w:rsidRPr="0079346F">
        <w:rPr>
          <w:rFonts w:ascii="Arial" w:hAnsi="Arial" w:cs="Arial"/>
          <w:b/>
          <w:i w:val="0"/>
          <w:color w:val="auto"/>
          <w:sz w:val="20"/>
          <w:szCs w:val="20"/>
        </w:rPr>
        <w:fldChar w:fldCharType="begin"/>
      </w:r>
      <w:r w:rsidRPr="0079346F">
        <w:rPr>
          <w:rFonts w:ascii="Arial" w:hAnsi="Arial" w:cs="Arial"/>
          <w:b/>
          <w:i w:val="0"/>
          <w:color w:val="auto"/>
          <w:sz w:val="20"/>
          <w:szCs w:val="20"/>
        </w:rPr>
        <w:instrText xml:space="preserve"> SEQ Figura \* ARABIC </w:instrText>
      </w:r>
      <w:r w:rsidRPr="0079346F">
        <w:rPr>
          <w:rFonts w:ascii="Arial" w:hAnsi="Arial" w:cs="Arial"/>
          <w:b/>
          <w:i w:val="0"/>
          <w:color w:val="auto"/>
          <w:sz w:val="20"/>
          <w:szCs w:val="20"/>
        </w:rPr>
        <w:fldChar w:fldCharType="separate"/>
      </w:r>
      <w:r w:rsidRPr="0079346F">
        <w:rPr>
          <w:rFonts w:ascii="Arial" w:hAnsi="Arial" w:cs="Arial"/>
          <w:b/>
          <w:i w:val="0"/>
          <w:color w:val="auto"/>
          <w:sz w:val="20"/>
          <w:szCs w:val="20"/>
        </w:rPr>
        <w:t>3</w:t>
      </w:r>
      <w:r w:rsidRPr="0079346F">
        <w:rPr>
          <w:rFonts w:ascii="Arial" w:hAnsi="Arial" w:cs="Arial"/>
          <w:b/>
          <w:i w:val="0"/>
          <w:color w:val="auto"/>
          <w:sz w:val="20"/>
          <w:szCs w:val="20"/>
        </w:rPr>
        <w:fldChar w:fldCharType="end"/>
      </w:r>
      <w:r w:rsidRPr="0079346F">
        <w:rPr>
          <w:rFonts w:ascii="Arial" w:hAnsi="Arial" w:cs="Arial"/>
          <w:i w:val="0"/>
          <w:color w:val="auto"/>
          <w:sz w:val="20"/>
          <w:szCs w:val="20"/>
        </w:rPr>
        <w:t>. Pregunta 32: simulador de examen por tipo educativo</w:t>
      </w:r>
      <w:r>
        <w:t>.</w:t>
      </w:r>
      <w:bookmarkEnd w:id="53"/>
    </w:p>
    <w:p w14:paraId="05BE58D9" w14:textId="4AF7F652" w:rsidR="00903D0D" w:rsidRDefault="00A24197" w:rsidP="00903D0D">
      <w:pPr>
        <w:spacing w:line="360" w:lineRule="auto"/>
        <w:jc w:val="both"/>
        <w:rPr>
          <w:rFonts w:ascii="Arial" w:hAnsi="Arial" w:cs="Arial"/>
          <w:sz w:val="24"/>
          <w:szCs w:val="24"/>
        </w:rPr>
      </w:pPr>
      <w:r>
        <w:rPr>
          <w:rFonts w:ascii="Arial" w:hAnsi="Arial" w:cs="Arial"/>
          <w:sz w:val="24"/>
          <w:szCs w:val="24"/>
        </w:rPr>
        <w:t xml:space="preserve">  </w:t>
      </w:r>
      <w:r w:rsidR="00903D0D">
        <w:rPr>
          <w:noProof/>
          <w:lang w:eastAsia="es-MX"/>
        </w:rPr>
        <w:drawing>
          <wp:inline distT="0" distB="0" distL="0" distR="0" wp14:anchorId="42CF1A3F" wp14:editId="209017C4">
            <wp:extent cx="2752725" cy="2524125"/>
            <wp:effectExtent l="0" t="0" r="952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03D0D">
        <w:rPr>
          <w:rFonts w:ascii="Arial" w:hAnsi="Arial" w:cs="Arial"/>
          <w:sz w:val="24"/>
          <w:szCs w:val="24"/>
        </w:rPr>
        <w:t xml:space="preserve"> </w:t>
      </w:r>
      <w:r>
        <w:rPr>
          <w:rFonts w:ascii="Arial" w:hAnsi="Arial" w:cs="Arial"/>
          <w:sz w:val="24"/>
          <w:szCs w:val="24"/>
        </w:rPr>
        <w:t xml:space="preserve">  </w:t>
      </w:r>
      <w:r w:rsidR="00903D0D">
        <w:rPr>
          <w:noProof/>
          <w:lang w:eastAsia="es-MX"/>
        </w:rPr>
        <w:drawing>
          <wp:inline distT="0" distB="0" distL="0" distR="0" wp14:anchorId="7315A647" wp14:editId="38DE887F">
            <wp:extent cx="2657475" cy="2524125"/>
            <wp:effectExtent l="0" t="0" r="9525"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64842F" w14:textId="31FBB59C" w:rsidR="00903D0D" w:rsidRDefault="0004421F" w:rsidP="00903D0D">
      <w:pPr>
        <w:spacing w:line="360" w:lineRule="auto"/>
        <w:jc w:val="both"/>
        <w:rPr>
          <w:rFonts w:ascii="Arial" w:hAnsi="Arial" w:cs="Arial"/>
          <w:sz w:val="24"/>
          <w:szCs w:val="24"/>
        </w:rPr>
      </w:pPr>
      <w:r>
        <w:rPr>
          <w:rFonts w:ascii="Arial" w:hAnsi="Arial" w:cs="Arial"/>
          <w:sz w:val="16"/>
          <w:szCs w:val="16"/>
        </w:rPr>
        <w:t>Fuente. INEE. Elaboración propia con base en la EOED 2018.</w:t>
      </w:r>
    </w:p>
    <w:p w14:paraId="05313140" w14:textId="597030BC" w:rsidR="00903D0D" w:rsidRDefault="00903D0D" w:rsidP="00903D0D">
      <w:pPr>
        <w:spacing w:line="360" w:lineRule="auto"/>
        <w:jc w:val="both"/>
        <w:rPr>
          <w:rFonts w:ascii="Arial" w:hAnsi="Arial" w:cs="Arial"/>
          <w:sz w:val="24"/>
          <w:szCs w:val="24"/>
        </w:rPr>
      </w:pPr>
      <w:r>
        <w:rPr>
          <w:rFonts w:ascii="Arial" w:hAnsi="Arial" w:cs="Arial"/>
          <w:sz w:val="24"/>
          <w:szCs w:val="24"/>
        </w:rPr>
        <w:t>Las g</w:t>
      </w:r>
      <w:r w:rsidRPr="00FB6A0C">
        <w:rPr>
          <w:rFonts w:ascii="Arial" w:hAnsi="Arial" w:cs="Arial"/>
          <w:sz w:val="24"/>
          <w:szCs w:val="24"/>
        </w:rPr>
        <w:t>uías académica y técnica para c</w:t>
      </w:r>
      <w:r>
        <w:rPr>
          <w:rFonts w:ascii="Arial" w:hAnsi="Arial" w:cs="Arial"/>
          <w:sz w:val="24"/>
          <w:szCs w:val="24"/>
        </w:rPr>
        <w:t>onocer el proceso de evaluación fue el apoyo al que tuvieron mayor acceso los docentes encuetas, solo el 9%</w:t>
      </w:r>
      <w:r w:rsidR="00A24197">
        <w:rPr>
          <w:rFonts w:ascii="Arial" w:hAnsi="Arial" w:cs="Arial"/>
          <w:sz w:val="24"/>
          <w:szCs w:val="24"/>
        </w:rPr>
        <w:t xml:space="preserve"> en EB y el 7% en EMS afirmaron no recibirlas</w:t>
      </w:r>
      <w:r>
        <w:rPr>
          <w:rFonts w:ascii="Arial" w:hAnsi="Arial" w:cs="Arial"/>
          <w:sz w:val="24"/>
          <w:szCs w:val="24"/>
        </w:rPr>
        <w:t xml:space="preserve">. </w:t>
      </w:r>
      <w:r w:rsidR="00A24197">
        <w:rPr>
          <w:rFonts w:ascii="Arial" w:hAnsi="Arial" w:cs="Arial"/>
          <w:sz w:val="24"/>
          <w:szCs w:val="24"/>
        </w:rPr>
        <w:t>A su vez, en este apoyo se presentó</w:t>
      </w:r>
      <w:r>
        <w:rPr>
          <w:rFonts w:ascii="Arial" w:hAnsi="Arial" w:cs="Arial"/>
          <w:sz w:val="24"/>
          <w:szCs w:val="24"/>
        </w:rPr>
        <w:t xml:space="preserve"> el mejor porcentaje de satisfacción, puesto que se ubica por arriba del 70%</w:t>
      </w:r>
      <w:r w:rsidR="00A24197">
        <w:rPr>
          <w:rFonts w:ascii="Arial" w:hAnsi="Arial" w:cs="Arial"/>
          <w:sz w:val="24"/>
          <w:szCs w:val="24"/>
        </w:rPr>
        <w:t xml:space="preserve"> tanto en EB como en EMS</w:t>
      </w:r>
      <w:r>
        <w:rPr>
          <w:rFonts w:ascii="Arial" w:hAnsi="Arial" w:cs="Arial"/>
          <w:sz w:val="24"/>
          <w:szCs w:val="24"/>
        </w:rPr>
        <w:t xml:space="preserve">. </w:t>
      </w:r>
    </w:p>
    <w:p w14:paraId="400A80ED" w14:textId="0A1485AC" w:rsidR="0079346F" w:rsidRPr="0079346F" w:rsidRDefault="0079346F" w:rsidP="0079346F">
      <w:pPr>
        <w:pStyle w:val="Descripcin"/>
        <w:rPr>
          <w:rFonts w:ascii="Arial" w:hAnsi="Arial" w:cs="Arial"/>
          <w:i w:val="0"/>
          <w:color w:val="auto"/>
          <w:sz w:val="20"/>
          <w:szCs w:val="20"/>
        </w:rPr>
      </w:pPr>
      <w:bookmarkStart w:id="54" w:name="_Toc3921013"/>
      <w:r w:rsidRPr="0079346F">
        <w:rPr>
          <w:rFonts w:ascii="Arial" w:hAnsi="Arial" w:cs="Arial"/>
          <w:b/>
          <w:i w:val="0"/>
          <w:color w:val="auto"/>
          <w:sz w:val="20"/>
          <w:szCs w:val="20"/>
        </w:rPr>
        <w:t xml:space="preserve">Figura </w:t>
      </w:r>
      <w:r w:rsidRPr="0079346F">
        <w:rPr>
          <w:rFonts w:ascii="Arial" w:hAnsi="Arial" w:cs="Arial"/>
          <w:b/>
          <w:i w:val="0"/>
          <w:color w:val="auto"/>
          <w:sz w:val="20"/>
          <w:szCs w:val="20"/>
        </w:rPr>
        <w:fldChar w:fldCharType="begin"/>
      </w:r>
      <w:r w:rsidRPr="0079346F">
        <w:rPr>
          <w:rFonts w:ascii="Arial" w:hAnsi="Arial" w:cs="Arial"/>
          <w:b/>
          <w:i w:val="0"/>
          <w:color w:val="auto"/>
          <w:sz w:val="20"/>
          <w:szCs w:val="20"/>
        </w:rPr>
        <w:instrText xml:space="preserve"> SEQ Figura \* ARABIC </w:instrText>
      </w:r>
      <w:r w:rsidRPr="0079346F">
        <w:rPr>
          <w:rFonts w:ascii="Arial" w:hAnsi="Arial" w:cs="Arial"/>
          <w:b/>
          <w:i w:val="0"/>
          <w:color w:val="auto"/>
          <w:sz w:val="20"/>
          <w:szCs w:val="20"/>
        </w:rPr>
        <w:fldChar w:fldCharType="separate"/>
      </w:r>
      <w:r w:rsidRPr="0079346F">
        <w:rPr>
          <w:rFonts w:ascii="Arial" w:hAnsi="Arial" w:cs="Arial"/>
          <w:b/>
          <w:i w:val="0"/>
          <w:color w:val="auto"/>
          <w:sz w:val="20"/>
          <w:szCs w:val="20"/>
        </w:rPr>
        <w:t>4</w:t>
      </w:r>
      <w:r w:rsidRPr="0079346F">
        <w:rPr>
          <w:rFonts w:ascii="Arial" w:hAnsi="Arial" w:cs="Arial"/>
          <w:b/>
          <w:i w:val="0"/>
          <w:color w:val="auto"/>
          <w:sz w:val="20"/>
          <w:szCs w:val="20"/>
        </w:rPr>
        <w:fldChar w:fldCharType="end"/>
      </w:r>
      <w:r w:rsidRPr="0079346F">
        <w:rPr>
          <w:rFonts w:ascii="Arial" w:hAnsi="Arial" w:cs="Arial"/>
          <w:b/>
          <w:i w:val="0"/>
          <w:color w:val="auto"/>
          <w:sz w:val="20"/>
          <w:szCs w:val="20"/>
        </w:rPr>
        <w:t>.</w:t>
      </w:r>
      <w:r w:rsidRPr="0079346F">
        <w:rPr>
          <w:rFonts w:ascii="Arial" w:hAnsi="Arial" w:cs="Arial"/>
          <w:i w:val="0"/>
          <w:color w:val="auto"/>
          <w:sz w:val="20"/>
          <w:szCs w:val="20"/>
        </w:rPr>
        <w:t xml:space="preserve"> Pregunta 29: Guías académica y técnica para conocer el proceso de evaluación por tipo educativo.</w:t>
      </w:r>
      <w:bookmarkEnd w:id="54"/>
    </w:p>
    <w:p w14:paraId="527EB01E" w14:textId="37BE2484" w:rsidR="00A24197" w:rsidRDefault="00A24197" w:rsidP="00903D0D">
      <w:pPr>
        <w:spacing w:line="360" w:lineRule="auto"/>
        <w:jc w:val="both"/>
        <w:rPr>
          <w:rFonts w:ascii="Arial" w:hAnsi="Arial" w:cs="Arial"/>
          <w:sz w:val="24"/>
          <w:szCs w:val="24"/>
        </w:rPr>
      </w:pPr>
      <w:r>
        <w:rPr>
          <w:noProof/>
          <w:lang w:eastAsia="es-MX"/>
        </w:rPr>
        <w:drawing>
          <wp:inline distT="0" distB="0" distL="0" distR="0" wp14:anchorId="1C5859E8" wp14:editId="79E7C03A">
            <wp:extent cx="2733675" cy="2705100"/>
            <wp:effectExtent l="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Arial" w:hAnsi="Arial" w:cs="Arial"/>
          <w:sz w:val="24"/>
          <w:szCs w:val="24"/>
        </w:rPr>
        <w:t xml:space="preserve">    </w:t>
      </w:r>
      <w:r>
        <w:rPr>
          <w:noProof/>
          <w:lang w:eastAsia="es-MX"/>
        </w:rPr>
        <w:drawing>
          <wp:inline distT="0" distB="0" distL="0" distR="0" wp14:anchorId="7682DF82" wp14:editId="1DDFA4E3">
            <wp:extent cx="2657475" cy="2695575"/>
            <wp:effectExtent l="0" t="0" r="9525"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8BA337" w14:textId="4C011E7E" w:rsidR="0004421F" w:rsidRDefault="0004421F" w:rsidP="00903D0D">
      <w:pPr>
        <w:spacing w:line="360" w:lineRule="auto"/>
        <w:jc w:val="both"/>
        <w:rPr>
          <w:rFonts w:ascii="Arial" w:hAnsi="Arial" w:cs="Arial"/>
          <w:sz w:val="24"/>
          <w:szCs w:val="24"/>
        </w:rPr>
      </w:pPr>
      <w:r>
        <w:rPr>
          <w:rFonts w:ascii="Arial" w:hAnsi="Arial" w:cs="Arial"/>
          <w:sz w:val="16"/>
          <w:szCs w:val="16"/>
        </w:rPr>
        <w:lastRenderedPageBreak/>
        <w:t>Fuente. INEE. Elaboración propia con base en la EOED 2018.</w:t>
      </w:r>
    </w:p>
    <w:p w14:paraId="20B5D352" w14:textId="5FB23452" w:rsidR="007A5CE1" w:rsidRDefault="00A24197" w:rsidP="00903D0D">
      <w:pPr>
        <w:spacing w:line="360" w:lineRule="auto"/>
        <w:jc w:val="both"/>
        <w:rPr>
          <w:rFonts w:ascii="Arial" w:hAnsi="Arial" w:cs="Arial"/>
          <w:sz w:val="24"/>
          <w:szCs w:val="24"/>
        </w:rPr>
      </w:pPr>
      <w:r>
        <w:rPr>
          <w:rFonts w:ascii="Arial" w:hAnsi="Arial" w:cs="Arial"/>
          <w:sz w:val="24"/>
          <w:szCs w:val="24"/>
        </w:rPr>
        <w:t>En el curso par</w:t>
      </w:r>
      <w:r w:rsidR="007A5CE1">
        <w:rPr>
          <w:rFonts w:ascii="Arial" w:hAnsi="Arial" w:cs="Arial"/>
          <w:sz w:val="24"/>
          <w:szCs w:val="24"/>
        </w:rPr>
        <w:t>a desarrollar el Proyecto, el 20</w:t>
      </w:r>
      <w:r>
        <w:rPr>
          <w:rFonts w:ascii="Arial" w:hAnsi="Arial" w:cs="Arial"/>
          <w:sz w:val="24"/>
          <w:szCs w:val="24"/>
        </w:rPr>
        <w:t>% de docentes tanto de EB como de EMS manifestaron n</w:t>
      </w:r>
      <w:r w:rsidR="007A5CE1">
        <w:rPr>
          <w:rFonts w:ascii="Arial" w:hAnsi="Arial" w:cs="Arial"/>
          <w:sz w:val="24"/>
          <w:szCs w:val="24"/>
        </w:rPr>
        <w:t>o haber recibido el curso. El 50</w:t>
      </w:r>
      <w:r>
        <w:rPr>
          <w:rFonts w:ascii="Arial" w:hAnsi="Arial" w:cs="Arial"/>
          <w:sz w:val="24"/>
          <w:szCs w:val="24"/>
        </w:rPr>
        <w:t>% de los doce</w:t>
      </w:r>
      <w:r w:rsidR="007A5CE1">
        <w:rPr>
          <w:rFonts w:ascii="Arial" w:hAnsi="Arial" w:cs="Arial"/>
          <w:sz w:val="24"/>
          <w:szCs w:val="24"/>
        </w:rPr>
        <w:t>ntes en EB y el 57</w:t>
      </w:r>
      <w:r>
        <w:rPr>
          <w:rFonts w:ascii="Arial" w:hAnsi="Arial" w:cs="Arial"/>
          <w:sz w:val="24"/>
          <w:szCs w:val="24"/>
        </w:rPr>
        <w:t xml:space="preserve">% declararon </w:t>
      </w:r>
      <w:r w:rsidR="007A5CE1">
        <w:rPr>
          <w:rFonts w:ascii="Arial" w:hAnsi="Arial" w:cs="Arial"/>
          <w:sz w:val="24"/>
          <w:szCs w:val="24"/>
        </w:rPr>
        <w:t>haber estado satisfechos con el curso recibido y el 30% en EB y EMS mostraron insatisfacción hacia él.</w:t>
      </w:r>
    </w:p>
    <w:p w14:paraId="528E13C4" w14:textId="36F614B1" w:rsidR="0079346F" w:rsidRPr="0079346F" w:rsidRDefault="0079346F" w:rsidP="0079346F">
      <w:pPr>
        <w:pStyle w:val="Descripcin"/>
        <w:rPr>
          <w:rFonts w:ascii="Arial" w:hAnsi="Arial" w:cs="Arial"/>
          <w:i w:val="0"/>
          <w:color w:val="auto"/>
          <w:sz w:val="20"/>
          <w:szCs w:val="20"/>
        </w:rPr>
      </w:pPr>
      <w:bookmarkStart w:id="55" w:name="_Toc3921014"/>
      <w:r w:rsidRPr="0079346F">
        <w:rPr>
          <w:rFonts w:ascii="Arial" w:hAnsi="Arial" w:cs="Arial"/>
          <w:b/>
          <w:i w:val="0"/>
          <w:color w:val="auto"/>
          <w:sz w:val="20"/>
          <w:szCs w:val="20"/>
        </w:rPr>
        <w:t xml:space="preserve">Figura </w:t>
      </w:r>
      <w:r w:rsidRPr="0079346F">
        <w:rPr>
          <w:rFonts w:ascii="Arial" w:hAnsi="Arial" w:cs="Arial"/>
          <w:b/>
          <w:i w:val="0"/>
          <w:color w:val="auto"/>
          <w:sz w:val="20"/>
          <w:szCs w:val="20"/>
        </w:rPr>
        <w:fldChar w:fldCharType="begin"/>
      </w:r>
      <w:r w:rsidRPr="0079346F">
        <w:rPr>
          <w:rFonts w:ascii="Arial" w:hAnsi="Arial" w:cs="Arial"/>
          <w:b/>
          <w:i w:val="0"/>
          <w:color w:val="auto"/>
          <w:sz w:val="20"/>
          <w:szCs w:val="20"/>
        </w:rPr>
        <w:instrText xml:space="preserve"> SEQ Figura \* ARABIC </w:instrText>
      </w:r>
      <w:r w:rsidRPr="0079346F">
        <w:rPr>
          <w:rFonts w:ascii="Arial" w:hAnsi="Arial" w:cs="Arial"/>
          <w:b/>
          <w:i w:val="0"/>
          <w:color w:val="auto"/>
          <w:sz w:val="20"/>
          <w:szCs w:val="20"/>
        </w:rPr>
        <w:fldChar w:fldCharType="separate"/>
      </w:r>
      <w:r w:rsidRPr="0079346F">
        <w:rPr>
          <w:rFonts w:ascii="Arial" w:hAnsi="Arial" w:cs="Arial"/>
          <w:b/>
          <w:i w:val="0"/>
          <w:color w:val="auto"/>
          <w:sz w:val="20"/>
          <w:szCs w:val="20"/>
        </w:rPr>
        <w:t>5</w:t>
      </w:r>
      <w:r w:rsidRPr="0079346F">
        <w:rPr>
          <w:rFonts w:ascii="Arial" w:hAnsi="Arial" w:cs="Arial"/>
          <w:b/>
          <w:i w:val="0"/>
          <w:color w:val="auto"/>
          <w:sz w:val="20"/>
          <w:szCs w:val="20"/>
        </w:rPr>
        <w:fldChar w:fldCharType="end"/>
      </w:r>
      <w:r w:rsidRPr="0079346F">
        <w:rPr>
          <w:rFonts w:ascii="Arial" w:hAnsi="Arial" w:cs="Arial"/>
          <w:b/>
          <w:i w:val="0"/>
          <w:color w:val="auto"/>
          <w:sz w:val="20"/>
          <w:szCs w:val="20"/>
        </w:rPr>
        <w:t>.</w:t>
      </w:r>
      <w:r w:rsidRPr="0079346F">
        <w:rPr>
          <w:rFonts w:ascii="Arial" w:hAnsi="Arial" w:cs="Arial"/>
          <w:i w:val="0"/>
          <w:color w:val="auto"/>
          <w:sz w:val="20"/>
          <w:szCs w:val="20"/>
        </w:rPr>
        <w:t xml:space="preserve"> Pregunta 30: curso para desarrollar el proyecto por tipo educativo.</w:t>
      </w:r>
      <w:bookmarkEnd w:id="55"/>
    </w:p>
    <w:p w14:paraId="23F6696B" w14:textId="61FB9360" w:rsidR="00A24197" w:rsidRDefault="007A5CE1" w:rsidP="00903D0D">
      <w:pPr>
        <w:spacing w:line="360" w:lineRule="auto"/>
        <w:jc w:val="both"/>
        <w:rPr>
          <w:rFonts w:ascii="Arial" w:hAnsi="Arial" w:cs="Arial"/>
          <w:sz w:val="24"/>
          <w:szCs w:val="24"/>
        </w:rPr>
      </w:pPr>
      <w:r>
        <w:rPr>
          <w:noProof/>
          <w:lang w:eastAsia="es-MX"/>
        </w:rPr>
        <w:drawing>
          <wp:inline distT="0" distB="0" distL="0" distR="0" wp14:anchorId="19FA12AB" wp14:editId="6821076D">
            <wp:extent cx="2705100" cy="2676525"/>
            <wp:effectExtent l="0" t="0" r="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Arial" w:hAnsi="Arial" w:cs="Arial"/>
          <w:sz w:val="24"/>
          <w:szCs w:val="24"/>
        </w:rPr>
        <w:t xml:space="preserve">     </w:t>
      </w:r>
      <w:r>
        <w:rPr>
          <w:noProof/>
          <w:lang w:eastAsia="es-MX"/>
        </w:rPr>
        <w:drawing>
          <wp:inline distT="0" distB="0" distL="0" distR="0" wp14:anchorId="7571F3F5" wp14:editId="4575B221">
            <wp:extent cx="2724150" cy="27051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51AE48" w14:textId="5797C2EB" w:rsidR="0004421F" w:rsidRDefault="0004421F" w:rsidP="00903D0D">
      <w:pPr>
        <w:spacing w:line="360" w:lineRule="auto"/>
        <w:jc w:val="both"/>
        <w:rPr>
          <w:rFonts w:ascii="Arial" w:hAnsi="Arial" w:cs="Arial"/>
          <w:sz w:val="24"/>
          <w:szCs w:val="24"/>
        </w:rPr>
      </w:pPr>
      <w:r>
        <w:rPr>
          <w:rFonts w:ascii="Arial" w:hAnsi="Arial" w:cs="Arial"/>
          <w:sz w:val="16"/>
          <w:szCs w:val="16"/>
        </w:rPr>
        <w:t>Fuente. INEE. Elaboración propia con base en la EOED 2018.</w:t>
      </w:r>
    </w:p>
    <w:p w14:paraId="7A5D9D18" w14:textId="5626BC3C" w:rsidR="00C61C8A" w:rsidRDefault="00C61C8A" w:rsidP="00903D0D">
      <w:pPr>
        <w:spacing w:line="360" w:lineRule="auto"/>
        <w:jc w:val="both"/>
        <w:rPr>
          <w:rFonts w:ascii="Arial" w:hAnsi="Arial" w:cs="Arial"/>
          <w:sz w:val="24"/>
          <w:szCs w:val="24"/>
        </w:rPr>
      </w:pPr>
      <w:r>
        <w:rPr>
          <w:rFonts w:ascii="Arial" w:hAnsi="Arial" w:cs="Arial"/>
          <w:sz w:val="24"/>
          <w:szCs w:val="24"/>
        </w:rPr>
        <w:t>La mesa de ayuda para resolver dudas sobre el proceso de evaluación mostró satisfacción alrededor del 40% en EB y EMS. No obstante, el 27% de los docentes de EB y el 23% no haber tenido conocimiento de ella y el 28% en EB y el 33% se mostraron insatisfechos ante su uso.</w:t>
      </w:r>
    </w:p>
    <w:p w14:paraId="4DC2CE7D" w14:textId="77777777" w:rsidR="0079346F" w:rsidRDefault="0079346F" w:rsidP="0079346F">
      <w:pPr>
        <w:pStyle w:val="Descripcin"/>
      </w:pPr>
    </w:p>
    <w:p w14:paraId="3A8BA755" w14:textId="77777777" w:rsidR="0079346F" w:rsidRDefault="0079346F" w:rsidP="0079346F">
      <w:pPr>
        <w:pStyle w:val="Descripcin"/>
      </w:pPr>
    </w:p>
    <w:p w14:paraId="6A3046F2" w14:textId="77777777" w:rsidR="0079346F" w:rsidRDefault="0079346F" w:rsidP="0079346F">
      <w:pPr>
        <w:pStyle w:val="Descripcin"/>
      </w:pPr>
    </w:p>
    <w:p w14:paraId="06C41BAE" w14:textId="77777777" w:rsidR="0079346F" w:rsidRDefault="0079346F" w:rsidP="0079346F">
      <w:pPr>
        <w:pStyle w:val="Descripcin"/>
      </w:pPr>
    </w:p>
    <w:p w14:paraId="7957F246" w14:textId="77777777" w:rsidR="0079346F" w:rsidRDefault="0079346F" w:rsidP="0079346F">
      <w:pPr>
        <w:pStyle w:val="Descripcin"/>
      </w:pPr>
    </w:p>
    <w:p w14:paraId="31B5FACE" w14:textId="77777777" w:rsidR="0079346F" w:rsidRDefault="0079346F" w:rsidP="0079346F">
      <w:pPr>
        <w:pStyle w:val="Descripcin"/>
      </w:pPr>
    </w:p>
    <w:p w14:paraId="5E058971" w14:textId="77777777" w:rsidR="0079346F" w:rsidRDefault="0079346F" w:rsidP="0079346F">
      <w:pPr>
        <w:pStyle w:val="Descripcin"/>
      </w:pPr>
    </w:p>
    <w:p w14:paraId="027B7AFE" w14:textId="77777777" w:rsidR="0079346F" w:rsidRDefault="0079346F" w:rsidP="0079346F">
      <w:pPr>
        <w:pStyle w:val="Descripcin"/>
      </w:pPr>
    </w:p>
    <w:p w14:paraId="27605AA0" w14:textId="77777777" w:rsidR="0079346F" w:rsidRDefault="0079346F" w:rsidP="0079346F">
      <w:pPr>
        <w:pStyle w:val="Descripcin"/>
      </w:pPr>
    </w:p>
    <w:p w14:paraId="27102942" w14:textId="562A1479" w:rsidR="0079346F" w:rsidRPr="0079346F" w:rsidRDefault="0079346F" w:rsidP="0079346F">
      <w:pPr>
        <w:pStyle w:val="Descripcin"/>
        <w:rPr>
          <w:rFonts w:ascii="Arial" w:hAnsi="Arial" w:cs="Arial"/>
          <w:i w:val="0"/>
          <w:color w:val="auto"/>
          <w:sz w:val="20"/>
          <w:szCs w:val="20"/>
        </w:rPr>
      </w:pPr>
      <w:bookmarkStart w:id="56" w:name="_Toc3921015"/>
      <w:r w:rsidRPr="0079346F">
        <w:rPr>
          <w:rFonts w:ascii="Arial" w:hAnsi="Arial" w:cs="Arial"/>
          <w:b/>
          <w:i w:val="0"/>
          <w:color w:val="auto"/>
          <w:sz w:val="20"/>
          <w:szCs w:val="20"/>
        </w:rPr>
        <w:t xml:space="preserve">Figura </w:t>
      </w:r>
      <w:r w:rsidRPr="0079346F">
        <w:rPr>
          <w:rFonts w:ascii="Arial" w:hAnsi="Arial" w:cs="Arial"/>
          <w:b/>
          <w:i w:val="0"/>
          <w:color w:val="auto"/>
          <w:sz w:val="20"/>
          <w:szCs w:val="20"/>
        </w:rPr>
        <w:fldChar w:fldCharType="begin"/>
      </w:r>
      <w:r w:rsidRPr="0079346F">
        <w:rPr>
          <w:rFonts w:ascii="Arial" w:hAnsi="Arial" w:cs="Arial"/>
          <w:b/>
          <w:i w:val="0"/>
          <w:color w:val="auto"/>
          <w:sz w:val="20"/>
          <w:szCs w:val="20"/>
        </w:rPr>
        <w:instrText xml:space="preserve"> SEQ Figura \* ARABIC </w:instrText>
      </w:r>
      <w:r w:rsidRPr="0079346F">
        <w:rPr>
          <w:rFonts w:ascii="Arial" w:hAnsi="Arial" w:cs="Arial"/>
          <w:b/>
          <w:i w:val="0"/>
          <w:color w:val="auto"/>
          <w:sz w:val="20"/>
          <w:szCs w:val="20"/>
        </w:rPr>
        <w:fldChar w:fldCharType="separate"/>
      </w:r>
      <w:r w:rsidRPr="0079346F">
        <w:rPr>
          <w:rFonts w:ascii="Arial" w:hAnsi="Arial" w:cs="Arial"/>
          <w:b/>
          <w:i w:val="0"/>
          <w:color w:val="auto"/>
          <w:sz w:val="20"/>
          <w:szCs w:val="20"/>
        </w:rPr>
        <w:t>6</w:t>
      </w:r>
      <w:r w:rsidRPr="0079346F">
        <w:rPr>
          <w:rFonts w:ascii="Arial" w:hAnsi="Arial" w:cs="Arial"/>
          <w:b/>
          <w:i w:val="0"/>
          <w:color w:val="auto"/>
          <w:sz w:val="20"/>
          <w:szCs w:val="20"/>
        </w:rPr>
        <w:fldChar w:fldCharType="end"/>
      </w:r>
      <w:r w:rsidRPr="0079346F">
        <w:rPr>
          <w:rFonts w:ascii="Arial" w:hAnsi="Arial" w:cs="Arial"/>
          <w:b/>
          <w:i w:val="0"/>
          <w:color w:val="auto"/>
          <w:sz w:val="20"/>
          <w:szCs w:val="20"/>
        </w:rPr>
        <w:t>.</w:t>
      </w:r>
      <w:r w:rsidRPr="0079346F">
        <w:rPr>
          <w:rFonts w:ascii="Arial" w:hAnsi="Arial" w:cs="Arial"/>
          <w:i w:val="0"/>
          <w:color w:val="auto"/>
          <w:sz w:val="20"/>
          <w:szCs w:val="20"/>
        </w:rPr>
        <w:t xml:space="preserve"> Pregunta 33: Mesa de ayuda o centro de llamadas para resolver dudas del proceso de evaluación por tipo educativo.</w:t>
      </w:r>
      <w:bookmarkEnd w:id="56"/>
    </w:p>
    <w:p w14:paraId="2BF57410" w14:textId="741D8523" w:rsidR="00A24197" w:rsidRDefault="00C61C8A" w:rsidP="00903D0D">
      <w:pPr>
        <w:spacing w:line="360" w:lineRule="auto"/>
        <w:jc w:val="both"/>
        <w:rPr>
          <w:rFonts w:ascii="Arial" w:hAnsi="Arial" w:cs="Arial"/>
          <w:sz w:val="24"/>
          <w:szCs w:val="24"/>
        </w:rPr>
      </w:pPr>
      <w:r>
        <w:rPr>
          <w:rFonts w:ascii="Arial" w:hAnsi="Arial" w:cs="Arial"/>
          <w:sz w:val="24"/>
          <w:szCs w:val="24"/>
        </w:rPr>
        <w:t xml:space="preserve"> </w:t>
      </w:r>
      <w:r>
        <w:rPr>
          <w:noProof/>
          <w:lang w:eastAsia="es-MX"/>
        </w:rPr>
        <w:drawing>
          <wp:inline distT="0" distB="0" distL="0" distR="0" wp14:anchorId="4FE460EC" wp14:editId="568B6733">
            <wp:extent cx="2600325" cy="2809875"/>
            <wp:effectExtent l="0" t="0" r="9525"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Arial" w:hAnsi="Arial" w:cs="Arial"/>
          <w:sz w:val="24"/>
          <w:szCs w:val="24"/>
        </w:rPr>
        <w:t xml:space="preserve">  </w:t>
      </w:r>
      <w:r>
        <w:rPr>
          <w:noProof/>
          <w:lang w:eastAsia="es-MX"/>
        </w:rPr>
        <w:drawing>
          <wp:inline distT="0" distB="0" distL="0" distR="0" wp14:anchorId="1B794111" wp14:editId="451E1DA2">
            <wp:extent cx="2676525" cy="2819400"/>
            <wp:effectExtent l="0" t="0" r="952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6C1C91" w14:textId="1E9ECD34" w:rsidR="001558AB" w:rsidRPr="0079346F" w:rsidRDefault="0004421F" w:rsidP="0079346F">
      <w:pPr>
        <w:spacing w:line="360" w:lineRule="auto"/>
        <w:jc w:val="both"/>
        <w:rPr>
          <w:rFonts w:ascii="Arial" w:hAnsi="Arial" w:cs="Arial"/>
          <w:sz w:val="24"/>
          <w:szCs w:val="24"/>
        </w:rPr>
      </w:pPr>
      <w:r>
        <w:rPr>
          <w:rFonts w:ascii="Arial" w:hAnsi="Arial" w:cs="Arial"/>
          <w:sz w:val="16"/>
          <w:szCs w:val="16"/>
        </w:rPr>
        <w:t>Fuente. INEE. Elaboración propia con base en la EOED 2018.</w:t>
      </w:r>
    </w:p>
    <w:p w14:paraId="5F189239" w14:textId="38F95CDB" w:rsidR="009843E3" w:rsidRDefault="009843E3" w:rsidP="004E57A8">
      <w:pPr>
        <w:pStyle w:val="Ttulo3"/>
      </w:pPr>
      <w:bookmarkStart w:id="57" w:name="_Toc3919847"/>
      <w:bookmarkStart w:id="58" w:name="_Toc3922116"/>
      <w:r>
        <w:t>2.3.5 Área “Instrumentos de evaluación”</w:t>
      </w:r>
      <w:bookmarkEnd w:id="57"/>
      <w:bookmarkEnd w:id="58"/>
    </w:p>
    <w:p w14:paraId="4CAE6BD9" w14:textId="4209AC26" w:rsidR="009843E3" w:rsidRDefault="007E14F4" w:rsidP="009843E3">
      <w:pPr>
        <w:spacing w:line="360" w:lineRule="auto"/>
        <w:jc w:val="both"/>
        <w:rPr>
          <w:rFonts w:ascii="Arial" w:hAnsi="Arial" w:cs="Arial"/>
          <w:sz w:val="24"/>
          <w:szCs w:val="24"/>
        </w:rPr>
      </w:pPr>
      <w:r>
        <w:rPr>
          <w:rFonts w:ascii="Arial" w:hAnsi="Arial" w:cs="Arial"/>
          <w:sz w:val="24"/>
          <w:szCs w:val="24"/>
        </w:rPr>
        <w:t xml:space="preserve">Esta área, integrada por tres preguntas, explora la </w:t>
      </w:r>
      <w:r w:rsidR="009843E3">
        <w:rPr>
          <w:rFonts w:ascii="Arial" w:hAnsi="Arial" w:cs="Arial"/>
          <w:sz w:val="24"/>
          <w:szCs w:val="24"/>
        </w:rPr>
        <w:t xml:space="preserve">percepción de los docentes </w:t>
      </w:r>
      <w:r>
        <w:rPr>
          <w:rFonts w:ascii="Arial" w:hAnsi="Arial" w:cs="Arial"/>
          <w:sz w:val="24"/>
          <w:szCs w:val="24"/>
        </w:rPr>
        <w:t xml:space="preserve">en torno a la </w:t>
      </w:r>
      <w:r w:rsidR="009843E3">
        <w:rPr>
          <w:rFonts w:ascii="Arial" w:hAnsi="Arial" w:cs="Arial"/>
          <w:sz w:val="24"/>
          <w:szCs w:val="24"/>
        </w:rPr>
        <w:t>dificultad</w:t>
      </w:r>
      <w:r w:rsidR="00ED743E">
        <w:rPr>
          <w:rFonts w:ascii="Arial" w:hAnsi="Arial" w:cs="Arial"/>
          <w:sz w:val="24"/>
          <w:szCs w:val="24"/>
        </w:rPr>
        <w:t xml:space="preserve"> que </w:t>
      </w:r>
      <w:r>
        <w:rPr>
          <w:rFonts w:ascii="Arial" w:hAnsi="Arial" w:cs="Arial"/>
          <w:sz w:val="24"/>
          <w:szCs w:val="24"/>
        </w:rPr>
        <w:t xml:space="preserve">les representaron </w:t>
      </w:r>
      <w:r w:rsidR="009843E3">
        <w:rPr>
          <w:rFonts w:ascii="Arial" w:hAnsi="Arial" w:cs="Arial"/>
          <w:sz w:val="24"/>
          <w:szCs w:val="24"/>
        </w:rPr>
        <w:t>los instrumentos de evaluación</w:t>
      </w:r>
      <w:r>
        <w:rPr>
          <w:rFonts w:ascii="Arial" w:hAnsi="Arial" w:cs="Arial"/>
          <w:sz w:val="24"/>
          <w:szCs w:val="24"/>
        </w:rPr>
        <w:t xml:space="preserve">: </w:t>
      </w:r>
      <w:r w:rsidR="00F82C50">
        <w:rPr>
          <w:rFonts w:ascii="Arial" w:hAnsi="Arial" w:cs="Arial"/>
          <w:sz w:val="24"/>
          <w:szCs w:val="24"/>
        </w:rPr>
        <w:t xml:space="preserve">el </w:t>
      </w:r>
      <w:r>
        <w:rPr>
          <w:rFonts w:ascii="Arial" w:hAnsi="Arial" w:cs="Arial"/>
          <w:sz w:val="24"/>
          <w:szCs w:val="24"/>
        </w:rPr>
        <w:t>Informe de responsabilidades profesional, el Proyecto de práctica profesional y el examen</w:t>
      </w:r>
      <w:r w:rsidR="00ED743E">
        <w:rPr>
          <w:rFonts w:ascii="Arial" w:hAnsi="Arial" w:cs="Arial"/>
          <w:sz w:val="24"/>
          <w:szCs w:val="24"/>
        </w:rPr>
        <w:t xml:space="preserve">. </w:t>
      </w:r>
      <w:r>
        <w:rPr>
          <w:rFonts w:ascii="Arial" w:hAnsi="Arial" w:cs="Arial"/>
          <w:sz w:val="24"/>
          <w:szCs w:val="24"/>
        </w:rPr>
        <w:t>De los tres, e</w:t>
      </w:r>
      <w:r w:rsidR="00ED743E">
        <w:rPr>
          <w:rFonts w:ascii="Arial" w:hAnsi="Arial" w:cs="Arial"/>
          <w:sz w:val="24"/>
          <w:szCs w:val="24"/>
        </w:rPr>
        <w:t xml:space="preserve">l instrumento que </w:t>
      </w:r>
      <w:r>
        <w:rPr>
          <w:rFonts w:ascii="Arial" w:hAnsi="Arial" w:cs="Arial"/>
          <w:sz w:val="24"/>
          <w:szCs w:val="24"/>
        </w:rPr>
        <w:t xml:space="preserve">representó menor </w:t>
      </w:r>
      <w:r w:rsidR="00ED743E">
        <w:rPr>
          <w:rFonts w:ascii="Arial" w:hAnsi="Arial" w:cs="Arial"/>
          <w:sz w:val="24"/>
          <w:szCs w:val="24"/>
        </w:rPr>
        <w:t xml:space="preserve">dificultad </w:t>
      </w:r>
      <w:r w:rsidR="00F82C50">
        <w:rPr>
          <w:rFonts w:ascii="Arial" w:hAnsi="Arial" w:cs="Arial"/>
          <w:sz w:val="24"/>
          <w:szCs w:val="24"/>
        </w:rPr>
        <w:t xml:space="preserve">para </w:t>
      </w:r>
      <w:r w:rsidR="00F82C50" w:rsidRPr="00F82C50">
        <w:rPr>
          <w:rFonts w:ascii="Arial" w:hAnsi="Arial" w:cs="Arial"/>
          <w:sz w:val="24"/>
          <w:szCs w:val="24"/>
        </w:rPr>
        <w:t xml:space="preserve">el 90% </w:t>
      </w:r>
      <w:r w:rsidR="00F82C50">
        <w:rPr>
          <w:rFonts w:ascii="Arial" w:hAnsi="Arial" w:cs="Arial"/>
          <w:sz w:val="24"/>
          <w:szCs w:val="24"/>
        </w:rPr>
        <w:t xml:space="preserve">de los respondientes fue </w:t>
      </w:r>
      <w:r w:rsidR="00ED743E">
        <w:rPr>
          <w:rFonts w:ascii="Arial" w:hAnsi="Arial" w:cs="Arial"/>
          <w:sz w:val="24"/>
          <w:szCs w:val="24"/>
        </w:rPr>
        <w:t xml:space="preserve">el Informe de Responsabilidades Profesionales. </w:t>
      </w:r>
      <w:r>
        <w:rPr>
          <w:rFonts w:ascii="Arial" w:hAnsi="Arial" w:cs="Arial"/>
          <w:sz w:val="24"/>
          <w:szCs w:val="24"/>
        </w:rPr>
        <w:t>Por otra parte, e</w:t>
      </w:r>
      <w:r w:rsidR="00ED743E">
        <w:rPr>
          <w:rFonts w:ascii="Arial" w:hAnsi="Arial" w:cs="Arial"/>
          <w:sz w:val="24"/>
          <w:szCs w:val="24"/>
        </w:rPr>
        <w:t xml:space="preserve">l Proyecto </w:t>
      </w:r>
      <w:r w:rsidR="00F82C50">
        <w:rPr>
          <w:rFonts w:ascii="Arial" w:hAnsi="Arial" w:cs="Arial"/>
          <w:sz w:val="24"/>
          <w:szCs w:val="24"/>
        </w:rPr>
        <w:t xml:space="preserve">fue percibido como no difícil </w:t>
      </w:r>
      <w:r w:rsidR="00ED743E">
        <w:rPr>
          <w:rFonts w:ascii="Arial" w:hAnsi="Arial" w:cs="Arial"/>
          <w:sz w:val="24"/>
          <w:szCs w:val="24"/>
        </w:rPr>
        <w:t>p</w:t>
      </w:r>
      <w:r w:rsidR="00A90D40">
        <w:rPr>
          <w:rFonts w:ascii="Arial" w:hAnsi="Arial" w:cs="Arial"/>
          <w:sz w:val="24"/>
          <w:szCs w:val="24"/>
        </w:rPr>
        <w:t xml:space="preserve">or </w:t>
      </w:r>
      <w:r w:rsidR="00F82C50">
        <w:rPr>
          <w:rFonts w:ascii="Arial" w:hAnsi="Arial" w:cs="Arial"/>
          <w:sz w:val="24"/>
          <w:szCs w:val="24"/>
        </w:rPr>
        <w:t>el</w:t>
      </w:r>
      <w:r w:rsidR="00A90D40">
        <w:rPr>
          <w:rFonts w:ascii="Arial" w:hAnsi="Arial" w:cs="Arial"/>
          <w:sz w:val="24"/>
          <w:szCs w:val="24"/>
        </w:rPr>
        <w:t xml:space="preserve"> 69% </w:t>
      </w:r>
      <w:r w:rsidR="00F82C50">
        <w:rPr>
          <w:rFonts w:ascii="Arial" w:hAnsi="Arial" w:cs="Arial"/>
          <w:sz w:val="24"/>
          <w:szCs w:val="24"/>
        </w:rPr>
        <w:t>de los respondientes de</w:t>
      </w:r>
      <w:r w:rsidR="00A90D40">
        <w:rPr>
          <w:rFonts w:ascii="Arial" w:hAnsi="Arial" w:cs="Arial"/>
          <w:sz w:val="24"/>
          <w:szCs w:val="24"/>
        </w:rPr>
        <w:t xml:space="preserve"> EB y </w:t>
      </w:r>
      <w:r w:rsidR="00F82C50">
        <w:rPr>
          <w:rFonts w:ascii="Arial" w:hAnsi="Arial" w:cs="Arial"/>
          <w:sz w:val="24"/>
          <w:szCs w:val="24"/>
        </w:rPr>
        <w:t>el</w:t>
      </w:r>
      <w:r w:rsidR="00A90D40">
        <w:rPr>
          <w:rFonts w:ascii="Arial" w:hAnsi="Arial" w:cs="Arial"/>
          <w:sz w:val="24"/>
          <w:szCs w:val="24"/>
        </w:rPr>
        <w:t xml:space="preserve"> 67% </w:t>
      </w:r>
      <w:r w:rsidR="00F82C50">
        <w:rPr>
          <w:rFonts w:ascii="Arial" w:hAnsi="Arial" w:cs="Arial"/>
          <w:sz w:val="24"/>
          <w:szCs w:val="24"/>
        </w:rPr>
        <w:t xml:space="preserve">de los de EMS, </w:t>
      </w:r>
      <w:r w:rsidR="00A90D40">
        <w:rPr>
          <w:rFonts w:ascii="Arial" w:hAnsi="Arial" w:cs="Arial"/>
          <w:sz w:val="24"/>
          <w:szCs w:val="24"/>
        </w:rPr>
        <w:t>mientras que el Examen fue calificado como no difícil solo por el 58% de docentes en EB y el 51% en EMS</w:t>
      </w:r>
      <w:r w:rsidR="003D4BD1">
        <w:rPr>
          <w:rFonts w:ascii="Arial" w:hAnsi="Arial" w:cs="Arial"/>
          <w:sz w:val="24"/>
          <w:szCs w:val="24"/>
        </w:rPr>
        <w:t xml:space="preserve"> (Tabla 11</w:t>
      </w:r>
      <w:r w:rsidR="00F82C50">
        <w:rPr>
          <w:rFonts w:ascii="Arial" w:hAnsi="Arial" w:cs="Arial"/>
          <w:sz w:val="24"/>
          <w:szCs w:val="24"/>
        </w:rPr>
        <w:t>)</w:t>
      </w:r>
      <w:r w:rsidR="00A90D40">
        <w:rPr>
          <w:rFonts w:ascii="Arial" w:hAnsi="Arial" w:cs="Arial"/>
          <w:sz w:val="24"/>
          <w:szCs w:val="24"/>
        </w:rPr>
        <w:t>.</w:t>
      </w:r>
    </w:p>
    <w:p w14:paraId="5A6C4730" w14:textId="0CE08EBD" w:rsidR="00FB23F5" w:rsidRPr="00D85F0C" w:rsidRDefault="00CC7AAC" w:rsidP="00CC7AAC">
      <w:pPr>
        <w:pStyle w:val="Descripcin"/>
        <w:rPr>
          <w:rFonts w:ascii="Arial" w:hAnsi="Arial" w:cs="Arial"/>
          <w:i w:val="0"/>
          <w:color w:val="auto"/>
          <w:sz w:val="20"/>
          <w:szCs w:val="20"/>
        </w:rPr>
      </w:pPr>
      <w:bookmarkStart w:id="59" w:name="_Toc3920863"/>
      <w:r w:rsidRPr="00CC7AAC">
        <w:rPr>
          <w:rFonts w:ascii="Arial" w:hAnsi="Arial" w:cs="Arial"/>
          <w:b/>
          <w:i w:val="0"/>
          <w:color w:val="auto"/>
          <w:sz w:val="20"/>
          <w:szCs w:val="20"/>
        </w:rPr>
        <w:t xml:space="preserve">Tabla </w:t>
      </w:r>
      <w:r w:rsidRPr="00CC7AAC">
        <w:rPr>
          <w:rFonts w:ascii="Arial" w:hAnsi="Arial" w:cs="Arial"/>
          <w:b/>
          <w:i w:val="0"/>
          <w:color w:val="auto"/>
          <w:sz w:val="20"/>
          <w:szCs w:val="20"/>
        </w:rPr>
        <w:fldChar w:fldCharType="begin"/>
      </w:r>
      <w:r w:rsidRPr="00CC7AAC">
        <w:rPr>
          <w:rFonts w:ascii="Arial" w:hAnsi="Arial" w:cs="Arial"/>
          <w:b/>
          <w:i w:val="0"/>
          <w:color w:val="auto"/>
          <w:sz w:val="20"/>
          <w:szCs w:val="20"/>
        </w:rPr>
        <w:instrText xml:space="preserve"> SEQ Tabla \* ARABIC </w:instrText>
      </w:r>
      <w:r w:rsidRPr="00CC7AAC">
        <w:rPr>
          <w:rFonts w:ascii="Arial" w:hAnsi="Arial" w:cs="Arial"/>
          <w:b/>
          <w:i w:val="0"/>
          <w:color w:val="auto"/>
          <w:sz w:val="20"/>
          <w:szCs w:val="20"/>
        </w:rPr>
        <w:fldChar w:fldCharType="separate"/>
      </w:r>
      <w:r w:rsidRPr="00CC7AAC">
        <w:rPr>
          <w:rFonts w:ascii="Arial" w:hAnsi="Arial" w:cs="Arial"/>
          <w:b/>
          <w:i w:val="0"/>
          <w:color w:val="auto"/>
          <w:sz w:val="20"/>
          <w:szCs w:val="20"/>
        </w:rPr>
        <w:t>10</w:t>
      </w:r>
      <w:r w:rsidRPr="00CC7AAC">
        <w:rPr>
          <w:rFonts w:ascii="Arial" w:hAnsi="Arial" w:cs="Arial"/>
          <w:b/>
          <w:i w:val="0"/>
          <w:color w:val="auto"/>
          <w:sz w:val="20"/>
          <w:szCs w:val="20"/>
        </w:rPr>
        <w:fldChar w:fldCharType="end"/>
      </w:r>
      <w:r w:rsidRPr="00CC7AAC">
        <w:rPr>
          <w:rFonts w:ascii="Arial" w:hAnsi="Arial" w:cs="Arial"/>
          <w:b/>
          <w:i w:val="0"/>
          <w:color w:val="auto"/>
          <w:sz w:val="20"/>
          <w:szCs w:val="20"/>
        </w:rPr>
        <w:t>.</w:t>
      </w:r>
      <w:r w:rsidRPr="00CC7AAC">
        <w:rPr>
          <w:rFonts w:ascii="Arial" w:hAnsi="Arial" w:cs="Arial"/>
          <w:i w:val="0"/>
          <w:color w:val="auto"/>
          <w:sz w:val="20"/>
          <w:szCs w:val="20"/>
        </w:rPr>
        <w:t xml:space="preserve"> Dificultad de los instrumentos de evaluación.</w:t>
      </w:r>
      <w:bookmarkEnd w:id="59"/>
    </w:p>
    <w:tbl>
      <w:tblPr>
        <w:tblW w:w="8359" w:type="dxa"/>
        <w:jc w:val="center"/>
        <w:tblCellMar>
          <w:left w:w="70" w:type="dxa"/>
          <w:right w:w="70" w:type="dxa"/>
        </w:tblCellMar>
        <w:tblLook w:val="04A0" w:firstRow="1" w:lastRow="0" w:firstColumn="1" w:lastColumn="0" w:noHBand="0" w:noVBand="1"/>
      </w:tblPr>
      <w:tblGrid>
        <w:gridCol w:w="1413"/>
        <w:gridCol w:w="850"/>
        <w:gridCol w:w="3686"/>
        <w:gridCol w:w="992"/>
        <w:gridCol w:w="709"/>
        <w:gridCol w:w="709"/>
      </w:tblGrid>
      <w:tr w:rsidR="007E14F4" w:rsidRPr="00FB23F5" w14:paraId="127E8E5C" w14:textId="77777777" w:rsidTr="00486579">
        <w:trPr>
          <w:trHeight w:val="339"/>
          <w:jc w:val="center"/>
        </w:trPr>
        <w:tc>
          <w:tcPr>
            <w:tcW w:w="594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6F3D0BC" w14:textId="77777777" w:rsidR="007E14F4" w:rsidRPr="00FB23F5" w:rsidRDefault="007E14F4" w:rsidP="00FB23F5">
            <w:pPr>
              <w:spacing w:after="0" w:line="240" w:lineRule="auto"/>
              <w:jc w:val="center"/>
              <w:rPr>
                <w:rFonts w:ascii="Arial" w:eastAsia="Times New Roman" w:hAnsi="Arial" w:cs="Arial"/>
                <w:b/>
                <w:bCs/>
                <w:sz w:val="16"/>
                <w:szCs w:val="16"/>
                <w:lang w:eastAsia="es-MX"/>
              </w:rPr>
            </w:pPr>
            <w:r w:rsidRPr="00FB23F5">
              <w:rPr>
                <w:rFonts w:ascii="Arial" w:eastAsia="Times New Roman" w:hAnsi="Arial" w:cs="Arial"/>
                <w:b/>
                <w:bCs/>
                <w:sz w:val="16"/>
                <w:szCs w:val="16"/>
                <w:lang w:eastAsia="es-MX"/>
              </w:rPr>
              <w:t>Instrumentos de evaluación</w:t>
            </w:r>
          </w:p>
        </w:tc>
        <w:tc>
          <w:tcPr>
            <w:tcW w:w="241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4CDB3FB" w14:textId="3AF016A2" w:rsidR="007E14F4" w:rsidRPr="00FB23F5" w:rsidRDefault="007E14F4" w:rsidP="00FB23F5">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No Difícil</w:t>
            </w:r>
          </w:p>
        </w:tc>
      </w:tr>
      <w:tr w:rsidR="00FB23F5" w:rsidRPr="00FB23F5" w14:paraId="24C8A56A" w14:textId="77777777" w:rsidTr="00486579">
        <w:trPr>
          <w:trHeight w:val="450"/>
          <w:jc w:val="center"/>
        </w:trPr>
        <w:tc>
          <w:tcPr>
            <w:tcW w:w="1413" w:type="dxa"/>
            <w:tcBorders>
              <w:top w:val="nil"/>
              <w:left w:val="single" w:sz="4" w:space="0" w:color="auto"/>
              <w:bottom w:val="single" w:sz="4" w:space="0" w:color="auto"/>
              <w:right w:val="single" w:sz="4" w:space="0" w:color="auto"/>
            </w:tcBorders>
            <w:shd w:val="clear" w:color="000000" w:fill="F2F2F2"/>
            <w:vAlign w:val="center"/>
            <w:hideMark/>
          </w:tcPr>
          <w:p w14:paraId="19C21B6A" w14:textId="77777777" w:rsidR="00FB23F5" w:rsidRPr="00FB23F5" w:rsidRDefault="00FB23F5" w:rsidP="00FB23F5">
            <w:pPr>
              <w:spacing w:after="0" w:line="240" w:lineRule="auto"/>
              <w:jc w:val="center"/>
              <w:rPr>
                <w:rFonts w:ascii="Arial" w:eastAsia="Times New Roman" w:hAnsi="Arial" w:cs="Arial"/>
                <w:b/>
                <w:bCs/>
                <w:sz w:val="16"/>
                <w:szCs w:val="16"/>
                <w:lang w:eastAsia="es-MX"/>
              </w:rPr>
            </w:pPr>
            <w:r w:rsidRPr="00FB23F5">
              <w:rPr>
                <w:rFonts w:ascii="Arial" w:eastAsia="Times New Roman" w:hAnsi="Arial" w:cs="Arial"/>
                <w:b/>
                <w:bCs/>
                <w:sz w:val="16"/>
                <w:szCs w:val="16"/>
                <w:lang w:eastAsia="es-MX"/>
              </w:rPr>
              <w:t>Dimensión de análisis</w:t>
            </w:r>
          </w:p>
        </w:tc>
        <w:tc>
          <w:tcPr>
            <w:tcW w:w="850" w:type="dxa"/>
            <w:tcBorders>
              <w:top w:val="nil"/>
              <w:left w:val="nil"/>
              <w:bottom w:val="single" w:sz="4" w:space="0" w:color="auto"/>
              <w:right w:val="single" w:sz="4" w:space="0" w:color="auto"/>
            </w:tcBorders>
            <w:shd w:val="clear" w:color="000000" w:fill="F2F2F2"/>
            <w:noWrap/>
            <w:vAlign w:val="center"/>
            <w:hideMark/>
          </w:tcPr>
          <w:p w14:paraId="46A25F4A" w14:textId="77777777" w:rsidR="00FB23F5" w:rsidRPr="00FB23F5" w:rsidRDefault="00FB23F5" w:rsidP="00FB23F5">
            <w:pPr>
              <w:spacing w:after="0" w:line="240" w:lineRule="auto"/>
              <w:jc w:val="center"/>
              <w:rPr>
                <w:rFonts w:ascii="Arial" w:eastAsia="Times New Roman" w:hAnsi="Arial" w:cs="Arial"/>
                <w:b/>
                <w:bCs/>
                <w:sz w:val="16"/>
                <w:szCs w:val="16"/>
                <w:lang w:eastAsia="es-MX"/>
              </w:rPr>
            </w:pPr>
            <w:r w:rsidRPr="00FB23F5">
              <w:rPr>
                <w:rFonts w:ascii="Arial" w:eastAsia="Times New Roman" w:hAnsi="Arial" w:cs="Arial"/>
                <w:b/>
                <w:bCs/>
                <w:sz w:val="16"/>
                <w:szCs w:val="16"/>
                <w:lang w:eastAsia="es-MX"/>
              </w:rPr>
              <w:t>Número</w:t>
            </w:r>
          </w:p>
        </w:tc>
        <w:tc>
          <w:tcPr>
            <w:tcW w:w="3686" w:type="dxa"/>
            <w:tcBorders>
              <w:top w:val="nil"/>
              <w:left w:val="nil"/>
              <w:bottom w:val="single" w:sz="4" w:space="0" w:color="auto"/>
              <w:right w:val="single" w:sz="4" w:space="0" w:color="auto"/>
            </w:tcBorders>
            <w:shd w:val="clear" w:color="000000" w:fill="F2F2F2"/>
            <w:noWrap/>
            <w:vAlign w:val="center"/>
            <w:hideMark/>
          </w:tcPr>
          <w:p w14:paraId="5E2E730C" w14:textId="77777777" w:rsidR="00FB23F5" w:rsidRPr="00FB23F5" w:rsidRDefault="00FB23F5" w:rsidP="00FB23F5">
            <w:pPr>
              <w:spacing w:after="0" w:line="240" w:lineRule="auto"/>
              <w:jc w:val="center"/>
              <w:rPr>
                <w:rFonts w:ascii="Arial" w:eastAsia="Times New Roman" w:hAnsi="Arial" w:cs="Arial"/>
                <w:b/>
                <w:bCs/>
                <w:sz w:val="16"/>
                <w:szCs w:val="16"/>
                <w:lang w:eastAsia="es-MX"/>
              </w:rPr>
            </w:pPr>
            <w:r w:rsidRPr="00FB23F5">
              <w:rPr>
                <w:rFonts w:ascii="Arial" w:eastAsia="Times New Roman" w:hAnsi="Arial" w:cs="Arial"/>
                <w:b/>
                <w:bCs/>
                <w:sz w:val="16"/>
                <w:szCs w:val="16"/>
                <w:lang w:eastAsia="es-MX"/>
              </w:rPr>
              <w:t>Pregunta</w:t>
            </w:r>
          </w:p>
        </w:tc>
        <w:tc>
          <w:tcPr>
            <w:tcW w:w="992" w:type="dxa"/>
            <w:tcBorders>
              <w:top w:val="single" w:sz="4" w:space="0" w:color="auto"/>
              <w:left w:val="nil"/>
              <w:bottom w:val="single" w:sz="4" w:space="0" w:color="auto"/>
              <w:right w:val="single" w:sz="4" w:space="0" w:color="auto"/>
            </w:tcBorders>
            <w:shd w:val="clear" w:color="000000" w:fill="F2F2F2"/>
            <w:noWrap/>
            <w:vAlign w:val="center"/>
            <w:hideMark/>
          </w:tcPr>
          <w:p w14:paraId="3700730B" w14:textId="7F906578" w:rsidR="00FB23F5" w:rsidRPr="00FB23F5" w:rsidRDefault="007E14F4" w:rsidP="00FB23F5">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General</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14:paraId="274A451D" w14:textId="5C7C4098" w:rsidR="00FB23F5" w:rsidRPr="00FB23F5" w:rsidRDefault="007E14F4" w:rsidP="00FB23F5">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EB</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14:paraId="674A3463" w14:textId="7A0D02F7" w:rsidR="00FB23F5" w:rsidRPr="00FB23F5" w:rsidRDefault="007E14F4" w:rsidP="00FB23F5">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EMS</w:t>
            </w:r>
          </w:p>
        </w:tc>
      </w:tr>
      <w:tr w:rsidR="00FB23F5" w:rsidRPr="00FB23F5" w14:paraId="10649C3D" w14:textId="77777777" w:rsidTr="00486579">
        <w:trPr>
          <w:trHeight w:val="338"/>
          <w:jc w:val="center"/>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407E991E" w14:textId="77777777" w:rsidR="00FB23F5" w:rsidRPr="00FB23F5" w:rsidRDefault="00FB23F5" w:rsidP="007E14F4">
            <w:pPr>
              <w:spacing w:after="0" w:line="240" w:lineRule="auto"/>
              <w:rPr>
                <w:rFonts w:ascii="Arial" w:eastAsia="Times New Roman" w:hAnsi="Arial" w:cs="Arial"/>
                <w:sz w:val="16"/>
                <w:szCs w:val="16"/>
                <w:lang w:eastAsia="es-MX"/>
              </w:rPr>
            </w:pPr>
            <w:r w:rsidRPr="00FB23F5">
              <w:rPr>
                <w:rFonts w:ascii="Arial" w:eastAsia="Times New Roman" w:hAnsi="Arial" w:cs="Arial"/>
                <w:sz w:val="16"/>
                <w:szCs w:val="16"/>
                <w:lang w:eastAsia="es-MX"/>
              </w:rPr>
              <w:t>Dificultad de los instrumentos de evaluación</w:t>
            </w:r>
          </w:p>
        </w:tc>
        <w:tc>
          <w:tcPr>
            <w:tcW w:w="850" w:type="dxa"/>
            <w:tcBorders>
              <w:top w:val="nil"/>
              <w:left w:val="nil"/>
              <w:bottom w:val="single" w:sz="4" w:space="0" w:color="auto"/>
              <w:right w:val="single" w:sz="4" w:space="0" w:color="auto"/>
            </w:tcBorders>
            <w:shd w:val="clear" w:color="auto" w:fill="auto"/>
            <w:vAlign w:val="center"/>
            <w:hideMark/>
          </w:tcPr>
          <w:p w14:paraId="53C4E3EC" w14:textId="77777777" w:rsidR="00FB23F5" w:rsidRPr="00FB23F5" w:rsidRDefault="00FB23F5" w:rsidP="00FB23F5">
            <w:pPr>
              <w:spacing w:after="0" w:line="240" w:lineRule="auto"/>
              <w:jc w:val="center"/>
              <w:rPr>
                <w:rFonts w:ascii="Arial" w:eastAsia="Times New Roman" w:hAnsi="Arial" w:cs="Arial"/>
                <w:sz w:val="16"/>
                <w:szCs w:val="16"/>
                <w:lang w:eastAsia="es-MX"/>
              </w:rPr>
            </w:pPr>
            <w:r w:rsidRPr="00FB23F5">
              <w:rPr>
                <w:rFonts w:ascii="Arial" w:eastAsia="Times New Roman" w:hAnsi="Arial" w:cs="Arial"/>
                <w:sz w:val="16"/>
                <w:szCs w:val="16"/>
                <w:lang w:eastAsia="es-MX"/>
              </w:rPr>
              <w:t>26</w:t>
            </w:r>
          </w:p>
        </w:tc>
        <w:tc>
          <w:tcPr>
            <w:tcW w:w="3686" w:type="dxa"/>
            <w:tcBorders>
              <w:top w:val="nil"/>
              <w:left w:val="nil"/>
              <w:bottom w:val="single" w:sz="4" w:space="0" w:color="auto"/>
              <w:right w:val="single" w:sz="4" w:space="0" w:color="auto"/>
            </w:tcBorders>
            <w:shd w:val="clear" w:color="auto" w:fill="auto"/>
            <w:vAlign w:val="center"/>
            <w:hideMark/>
          </w:tcPr>
          <w:p w14:paraId="4368AE46" w14:textId="77777777" w:rsidR="00FB23F5" w:rsidRPr="00FB23F5" w:rsidRDefault="00FB23F5" w:rsidP="00FB23F5">
            <w:pPr>
              <w:spacing w:after="0" w:line="240" w:lineRule="auto"/>
              <w:rPr>
                <w:rFonts w:ascii="Arial" w:eastAsia="Times New Roman" w:hAnsi="Arial" w:cs="Arial"/>
                <w:sz w:val="16"/>
                <w:szCs w:val="16"/>
                <w:lang w:eastAsia="es-MX"/>
              </w:rPr>
            </w:pPr>
            <w:r w:rsidRPr="00FB23F5">
              <w:rPr>
                <w:rFonts w:ascii="Arial" w:eastAsia="Times New Roman" w:hAnsi="Arial" w:cs="Arial"/>
                <w:sz w:val="16"/>
                <w:szCs w:val="16"/>
                <w:lang w:eastAsia="es-MX"/>
              </w:rPr>
              <w:t>Informe de Responsabilidades Profesionales.</w:t>
            </w:r>
          </w:p>
        </w:tc>
        <w:tc>
          <w:tcPr>
            <w:tcW w:w="992" w:type="dxa"/>
            <w:tcBorders>
              <w:top w:val="nil"/>
              <w:left w:val="nil"/>
              <w:bottom w:val="single" w:sz="4" w:space="0" w:color="auto"/>
              <w:right w:val="single" w:sz="4" w:space="0" w:color="auto"/>
            </w:tcBorders>
            <w:shd w:val="clear" w:color="auto" w:fill="auto"/>
            <w:noWrap/>
            <w:vAlign w:val="center"/>
            <w:hideMark/>
          </w:tcPr>
          <w:p w14:paraId="21F28F98" w14:textId="77777777" w:rsidR="00FB23F5" w:rsidRPr="00FB23F5" w:rsidRDefault="00FB23F5" w:rsidP="00FB23F5">
            <w:pPr>
              <w:spacing w:after="0" w:line="240" w:lineRule="auto"/>
              <w:jc w:val="center"/>
              <w:rPr>
                <w:rFonts w:ascii="Arial" w:eastAsia="Times New Roman" w:hAnsi="Arial" w:cs="Arial"/>
                <w:color w:val="000000"/>
                <w:sz w:val="16"/>
                <w:szCs w:val="16"/>
                <w:lang w:eastAsia="es-MX"/>
              </w:rPr>
            </w:pPr>
            <w:r w:rsidRPr="00FB23F5">
              <w:rPr>
                <w:rFonts w:ascii="Arial" w:eastAsia="Times New Roman" w:hAnsi="Arial" w:cs="Arial"/>
                <w:color w:val="000000"/>
                <w:sz w:val="16"/>
                <w:szCs w:val="16"/>
                <w:lang w:eastAsia="es-MX"/>
              </w:rPr>
              <w:t>90</w:t>
            </w:r>
          </w:p>
        </w:tc>
        <w:tc>
          <w:tcPr>
            <w:tcW w:w="709" w:type="dxa"/>
            <w:tcBorders>
              <w:top w:val="nil"/>
              <w:left w:val="nil"/>
              <w:bottom w:val="single" w:sz="4" w:space="0" w:color="auto"/>
              <w:right w:val="single" w:sz="4" w:space="0" w:color="auto"/>
            </w:tcBorders>
            <w:shd w:val="clear" w:color="auto" w:fill="auto"/>
            <w:noWrap/>
            <w:vAlign w:val="center"/>
            <w:hideMark/>
          </w:tcPr>
          <w:p w14:paraId="717B7DBA" w14:textId="77777777" w:rsidR="00FB23F5" w:rsidRPr="00FB23F5" w:rsidRDefault="00FB23F5" w:rsidP="00FB23F5">
            <w:pPr>
              <w:spacing w:after="0" w:line="240" w:lineRule="auto"/>
              <w:jc w:val="center"/>
              <w:rPr>
                <w:rFonts w:ascii="Arial" w:eastAsia="Times New Roman" w:hAnsi="Arial" w:cs="Arial"/>
                <w:color w:val="000000"/>
                <w:sz w:val="16"/>
                <w:szCs w:val="16"/>
                <w:lang w:eastAsia="es-MX"/>
              </w:rPr>
            </w:pPr>
            <w:r w:rsidRPr="00FB23F5">
              <w:rPr>
                <w:rFonts w:ascii="Arial" w:eastAsia="Times New Roman" w:hAnsi="Arial" w:cs="Arial"/>
                <w:color w:val="000000"/>
                <w:sz w:val="16"/>
                <w:szCs w:val="16"/>
                <w:lang w:eastAsia="es-MX"/>
              </w:rPr>
              <w:t>90</w:t>
            </w:r>
          </w:p>
        </w:tc>
        <w:tc>
          <w:tcPr>
            <w:tcW w:w="709" w:type="dxa"/>
            <w:tcBorders>
              <w:top w:val="nil"/>
              <w:left w:val="nil"/>
              <w:bottom w:val="single" w:sz="4" w:space="0" w:color="auto"/>
              <w:right w:val="single" w:sz="4" w:space="0" w:color="auto"/>
            </w:tcBorders>
            <w:shd w:val="clear" w:color="auto" w:fill="auto"/>
            <w:noWrap/>
            <w:vAlign w:val="center"/>
            <w:hideMark/>
          </w:tcPr>
          <w:p w14:paraId="29933BA9" w14:textId="77777777" w:rsidR="00FB23F5" w:rsidRPr="00FB23F5" w:rsidRDefault="00FB23F5" w:rsidP="00FB23F5">
            <w:pPr>
              <w:spacing w:after="0" w:line="240" w:lineRule="auto"/>
              <w:jc w:val="center"/>
              <w:rPr>
                <w:rFonts w:ascii="Arial" w:eastAsia="Times New Roman" w:hAnsi="Arial" w:cs="Arial"/>
                <w:color w:val="000000"/>
                <w:sz w:val="16"/>
                <w:szCs w:val="16"/>
                <w:lang w:eastAsia="es-MX"/>
              </w:rPr>
            </w:pPr>
            <w:r w:rsidRPr="00FB23F5">
              <w:rPr>
                <w:rFonts w:ascii="Arial" w:eastAsia="Times New Roman" w:hAnsi="Arial" w:cs="Arial"/>
                <w:color w:val="000000"/>
                <w:sz w:val="16"/>
                <w:szCs w:val="16"/>
                <w:lang w:eastAsia="es-MX"/>
              </w:rPr>
              <w:t>89</w:t>
            </w:r>
          </w:p>
        </w:tc>
      </w:tr>
      <w:tr w:rsidR="00FB23F5" w:rsidRPr="00FB23F5" w14:paraId="7F0859B1" w14:textId="77777777" w:rsidTr="00486579">
        <w:trPr>
          <w:trHeight w:val="300"/>
          <w:jc w:val="center"/>
        </w:trPr>
        <w:tc>
          <w:tcPr>
            <w:tcW w:w="1413" w:type="dxa"/>
            <w:vMerge/>
            <w:tcBorders>
              <w:top w:val="nil"/>
              <w:left w:val="single" w:sz="4" w:space="0" w:color="auto"/>
              <w:bottom w:val="single" w:sz="4" w:space="0" w:color="auto"/>
              <w:right w:val="single" w:sz="4" w:space="0" w:color="auto"/>
            </w:tcBorders>
            <w:vAlign w:val="center"/>
            <w:hideMark/>
          </w:tcPr>
          <w:p w14:paraId="7ECA7B77" w14:textId="77777777" w:rsidR="00FB23F5" w:rsidRPr="00FB23F5" w:rsidRDefault="00FB23F5" w:rsidP="00FB23F5">
            <w:pPr>
              <w:spacing w:after="0" w:line="240" w:lineRule="auto"/>
              <w:rPr>
                <w:rFonts w:ascii="Arial" w:eastAsia="Times New Roman" w:hAnsi="Arial" w:cs="Arial"/>
                <w:sz w:val="16"/>
                <w:szCs w:val="16"/>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8EF83FC" w14:textId="77777777" w:rsidR="00FB23F5" w:rsidRPr="00FB23F5" w:rsidRDefault="00FB23F5" w:rsidP="00FB23F5">
            <w:pPr>
              <w:spacing w:after="0" w:line="240" w:lineRule="auto"/>
              <w:jc w:val="center"/>
              <w:rPr>
                <w:rFonts w:ascii="Arial" w:eastAsia="Times New Roman" w:hAnsi="Arial" w:cs="Arial"/>
                <w:sz w:val="16"/>
                <w:szCs w:val="16"/>
                <w:lang w:eastAsia="es-MX"/>
              </w:rPr>
            </w:pPr>
            <w:r w:rsidRPr="00FB23F5">
              <w:rPr>
                <w:rFonts w:ascii="Arial" w:eastAsia="Times New Roman" w:hAnsi="Arial" w:cs="Arial"/>
                <w:sz w:val="16"/>
                <w:szCs w:val="16"/>
                <w:lang w:eastAsia="es-MX"/>
              </w:rPr>
              <w:t>27</w:t>
            </w:r>
          </w:p>
        </w:tc>
        <w:tc>
          <w:tcPr>
            <w:tcW w:w="3686" w:type="dxa"/>
            <w:tcBorders>
              <w:top w:val="nil"/>
              <w:left w:val="nil"/>
              <w:bottom w:val="single" w:sz="4" w:space="0" w:color="auto"/>
              <w:right w:val="single" w:sz="4" w:space="0" w:color="auto"/>
            </w:tcBorders>
            <w:shd w:val="clear" w:color="auto" w:fill="auto"/>
            <w:vAlign w:val="center"/>
            <w:hideMark/>
          </w:tcPr>
          <w:p w14:paraId="57A728D9" w14:textId="43ACEBA6" w:rsidR="00FB23F5" w:rsidRPr="00FB23F5" w:rsidRDefault="00FB23F5" w:rsidP="00FB23F5">
            <w:pPr>
              <w:spacing w:after="0" w:line="240" w:lineRule="auto"/>
              <w:rPr>
                <w:rFonts w:ascii="Arial" w:eastAsia="Times New Roman" w:hAnsi="Arial" w:cs="Arial"/>
                <w:sz w:val="16"/>
                <w:szCs w:val="16"/>
                <w:lang w:eastAsia="es-MX"/>
              </w:rPr>
            </w:pPr>
            <w:r w:rsidRPr="00FB23F5">
              <w:rPr>
                <w:rFonts w:ascii="Arial" w:eastAsia="Times New Roman" w:hAnsi="Arial" w:cs="Arial"/>
                <w:sz w:val="16"/>
                <w:szCs w:val="16"/>
                <w:lang w:eastAsia="es-MX"/>
              </w:rPr>
              <w:t>Proyecto</w:t>
            </w:r>
            <w:r w:rsidR="00F82C50">
              <w:rPr>
                <w:rFonts w:ascii="Arial" w:eastAsia="Times New Roman" w:hAnsi="Arial" w:cs="Arial"/>
                <w:sz w:val="16"/>
                <w:szCs w:val="16"/>
                <w:lang w:eastAsia="es-MX"/>
              </w:rPr>
              <w:t xml:space="preserve"> de Práctica Profesional</w:t>
            </w:r>
            <w:r w:rsidRPr="00FB23F5">
              <w:rPr>
                <w:rFonts w:ascii="Arial" w:eastAsia="Times New Roman" w:hAnsi="Arial" w:cs="Arial"/>
                <w:sz w:val="16"/>
                <w:szCs w:val="16"/>
                <w:lang w:eastAsia="es-MX"/>
              </w:rPr>
              <w:t>.</w:t>
            </w:r>
          </w:p>
        </w:tc>
        <w:tc>
          <w:tcPr>
            <w:tcW w:w="992" w:type="dxa"/>
            <w:tcBorders>
              <w:top w:val="nil"/>
              <w:left w:val="nil"/>
              <w:bottom w:val="single" w:sz="4" w:space="0" w:color="auto"/>
              <w:right w:val="single" w:sz="4" w:space="0" w:color="auto"/>
            </w:tcBorders>
            <w:shd w:val="clear" w:color="auto" w:fill="auto"/>
            <w:noWrap/>
            <w:vAlign w:val="center"/>
            <w:hideMark/>
          </w:tcPr>
          <w:p w14:paraId="42D6DF8E" w14:textId="77777777" w:rsidR="00FB23F5" w:rsidRPr="00FB23F5" w:rsidRDefault="00FB23F5" w:rsidP="00FB23F5">
            <w:pPr>
              <w:spacing w:after="0" w:line="240" w:lineRule="auto"/>
              <w:jc w:val="center"/>
              <w:rPr>
                <w:rFonts w:ascii="Arial" w:eastAsia="Times New Roman" w:hAnsi="Arial" w:cs="Arial"/>
                <w:color w:val="000000"/>
                <w:sz w:val="16"/>
                <w:szCs w:val="16"/>
                <w:lang w:eastAsia="es-MX"/>
              </w:rPr>
            </w:pPr>
            <w:r w:rsidRPr="00FB23F5">
              <w:rPr>
                <w:rFonts w:ascii="Arial" w:eastAsia="Times New Roman" w:hAnsi="Arial" w:cs="Arial"/>
                <w:color w:val="000000"/>
                <w:sz w:val="16"/>
                <w:szCs w:val="16"/>
                <w:lang w:eastAsia="es-MX"/>
              </w:rPr>
              <w:t>69</w:t>
            </w:r>
          </w:p>
        </w:tc>
        <w:tc>
          <w:tcPr>
            <w:tcW w:w="709" w:type="dxa"/>
            <w:tcBorders>
              <w:top w:val="nil"/>
              <w:left w:val="nil"/>
              <w:bottom w:val="single" w:sz="4" w:space="0" w:color="auto"/>
              <w:right w:val="single" w:sz="4" w:space="0" w:color="auto"/>
            </w:tcBorders>
            <w:shd w:val="clear" w:color="auto" w:fill="auto"/>
            <w:noWrap/>
            <w:vAlign w:val="center"/>
            <w:hideMark/>
          </w:tcPr>
          <w:p w14:paraId="484B1271" w14:textId="77777777" w:rsidR="00FB23F5" w:rsidRPr="00FB23F5" w:rsidRDefault="00FB23F5" w:rsidP="00FB23F5">
            <w:pPr>
              <w:spacing w:after="0" w:line="240" w:lineRule="auto"/>
              <w:jc w:val="center"/>
              <w:rPr>
                <w:rFonts w:ascii="Arial" w:eastAsia="Times New Roman" w:hAnsi="Arial" w:cs="Arial"/>
                <w:color w:val="000000"/>
                <w:sz w:val="16"/>
                <w:szCs w:val="16"/>
                <w:lang w:eastAsia="es-MX"/>
              </w:rPr>
            </w:pPr>
            <w:r w:rsidRPr="00FB23F5">
              <w:rPr>
                <w:rFonts w:ascii="Arial" w:eastAsia="Times New Roman" w:hAnsi="Arial" w:cs="Arial"/>
                <w:color w:val="000000"/>
                <w:sz w:val="16"/>
                <w:szCs w:val="16"/>
                <w:lang w:eastAsia="es-MX"/>
              </w:rPr>
              <w:t>69</w:t>
            </w:r>
          </w:p>
        </w:tc>
        <w:tc>
          <w:tcPr>
            <w:tcW w:w="709" w:type="dxa"/>
            <w:tcBorders>
              <w:top w:val="nil"/>
              <w:left w:val="nil"/>
              <w:bottom w:val="single" w:sz="4" w:space="0" w:color="auto"/>
              <w:right w:val="single" w:sz="4" w:space="0" w:color="auto"/>
            </w:tcBorders>
            <w:shd w:val="clear" w:color="auto" w:fill="auto"/>
            <w:noWrap/>
            <w:vAlign w:val="center"/>
            <w:hideMark/>
          </w:tcPr>
          <w:p w14:paraId="030F5A50" w14:textId="77777777" w:rsidR="00FB23F5" w:rsidRPr="00FB23F5" w:rsidRDefault="00FB23F5" w:rsidP="00FB23F5">
            <w:pPr>
              <w:spacing w:after="0" w:line="240" w:lineRule="auto"/>
              <w:jc w:val="center"/>
              <w:rPr>
                <w:rFonts w:ascii="Arial" w:eastAsia="Times New Roman" w:hAnsi="Arial" w:cs="Arial"/>
                <w:color w:val="000000"/>
                <w:sz w:val="16"/>
                <w:szCs w:val="16"/>
                <w:lang w:eastAsia="es-MX"/>
              </w:rPr>
            </w:pPr>
            <w:r w:rsidRPr="00FB23F5">
              <w:rPr>
                <w:rFonts w:ascii="Arial" w:eastAsia="Times New Roman" w:hAnsi="Arial" w:cs="Arial"/>
                <w:color w:val="000000"/>
                <w:sz w:val="16"/>
                <w:szCs w:val="16"/>
                <w:lang w:eastAsia="es-MX"/>
              </w:rPr>
              <w:t>67</w:t>
            </w:r>
          </w:p>
        </w:tc>
      </w:tr>
      <w:tr w:rsidR="00FB23F5" w:rsidRPr="00FB23F5" w14:paraId="43787A5A" w14:textId="77777777" w:rsidTr="00486579">
        <w:trPr>
          <w:trHeight w:val="300"/>
          <w:jc w:val="center"/>
        </w:trPr>
        <w:tc>
          <w:tcPr>
            <w:tcW w:w="1413" w:type="dxa"/>
            <w:vMerge/>
            <w:tcBorders>
              <w:top w:val="nil"/>
              <w:left w:val="single" w:sz="4" w:space="0" w:color="auto"/>
              <w:bottom w:val="single" w:sz="4" w:space="0" w:color="auto"/>
              <w:right w:val="single" w:sz="4" w:space="0" w:color="auto"/>
            </w:tcBorders>
            <w:vAlign w:val="center"/>
            <w:hideMark/>
          </w:tcPr>
          <w:p w14:paraId="7E65E910" w14:textId="77777777" w:rsidR="00FB23F5" w:rsidRPr="00FB23F5" w:rsidRDefault="00FB23F5" w:rsidP="00FB23F5">
            <w:pPr>
              <w:spacing w:after="0" w:line="240" w:lineRule="auto"/>
              <w:rPr>
                <w:rFonts w:ascii="Arial" w:eastAsia="Times New Roman" w:hAnsi="Arial" w:cs="Arial"/>
                <w:sz w:val="16"/>
                <w:szCs w:val="16"/>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6AB1535" w14:textId="77777777" w:rsidR="00FB23F5" w:rsidRPr="00FB23F5" w:rsidRDefault="00FB23F5" w:rsidP="00FB23F5">
            <w:pPr>
              <w:spacing w:after="0" w:line="240" w:lineRule="auto"/>
              <w:jc w:val="center"/>
              <w:rPr>
                <w:rFonts w:ascii="Arial" w:eastAsia="Times New Roman" w:hAnsi="Arial" w:cs="Arial"/>
                <w:sz w:val="16"/>
                <w:szCs w:val="16"/>
                <w:lang w:eastAsia="es-MX"/>
              </w:rPr>
            </w:pPr>
            <w:r w:rsidRPr="00FB23F5">
              <w:rPr>
                <w:rFonts w:ascii="Arial" w:eastAsia="Times New Roman" w:hAnsi="Arial" w:cs="Arial"/>
                <w:sz w:val="16"/>
                <w:szCs w:val="16"/>
                <w:lang w:eastAsia="es-MX"/>
              </w:rPr>
              <w:t>28</w:t>
            </w:r>
          </w:p>
        </w:tc>
        <w:tc>
          <w:tcPr>
            <w:tcW w:w="3686" w:type="dxa"/>
            <w:tcBorders>
              <w:top w:val="nil"/>
              <w:left w:val="nil"/>
              <w:bottom w:val="single" w:sz="4" w:space="0" w:color="auto"/>
              <w:right w:val="single" w:sz="4" w:space="0" w:color="auto"/>
            </w:tcBorders>
            <w:shd w:val="clear" w:color="auto" w:fill="auto"/>
            <w:vAlign w:val="center"/>
            <w:hideMark/>
          </w:tcPr>
          <w:p w14:paraId="0C59589D" w14:textId="77777777" w:rsidR="00FB23F5" w:rsidRPr="00FB23F5" w:rsidRDefault="00FB23F5" w:rsidP="00FB23F5">
            <w:pPr>
              <w:spacing w:after="0" w:line="240" w:lineRule="auto"/>
              <w:rPr>
                <w:rFonts w:ascii="Arial" w:eastAsia="Times New Roman" w:hAnsi="Arial" w:cs="Arial"/>
                <w:sz w:val="16"/>
                <w:szCs w:val="16"/>
                <w:lang w:eastAsia="es-MX"/>
              </w:rPr>
            </w:pPr>
            <w:r w:rsidRPr="00FB23F5">
              <w:rPr>
                <w:rFonts w:ascii="Arial" w:eastAsia="Times New Roman" w:hAnsi="Arial" w:cs="Arial"/>
                <w:sz w:val="16"/>
                <w:szCs w:val="16"/>
                <w:lang w:eastAsia="es-MX"/>
              </w:rPr>
              <w:t>Examen.</w:t>
            </w:r>
          </w:p>
        </w:tc>
        <w:tc>
          <w:tcPr>
            <w:tcW w:w="992" w:type="dxa"/>
            <w:tcBorders>
              <w:top w:val="nil"/>
              <w:left w:val="nil"/>
              <w:bottom w:val="single" w:sz="4" w:space="0" w:color="auto"/>
              <w:right w:val="single" w:sz="4" w:space="0" w:color="auto"/>
            </w:tcBorders>
            <w:shd w:val="clear" w:color="auto" w:fill="auto"/>
            <w:noWrap/>
            <w:vAlign w:val="center"/>
            <w:hideMark/>
          </w:tcPr>
          <w:p w14:paraId="5AA94804" w14:textId="77777777" w:rsidR="00FB23F5" w:rsidRPr="00FB23F5" w:rsidRDefault="00FB23F5" w:rsidP="00FB23F5">
            <w:pPr>
              <w:spacing w:after="0" w:line="240" w:lineRule="auto"/>
              <w:jc w:val="center"/>
              <w:rPr>
                <w:rFonts w:ascii="Arial" w:eastAsia="Times New Roman" w:hAnsi="Arial" w:cs="Arial"/>
                <w:color w:val="000000"/>
                <w:sz w:val="16"/>
                <w:szCs w:val="16"/>
                <w:lang w:eastAsia="es-MX"/>
              </w:rPr>
            </w:pPr>
            <w:r w:rsidRPr="00FB23F5">
              <w:rPr>
                <w:rFonts w:ascii="Arial" w:eastAsia="Times New Roman" w:hAnsi="Arial" w:cs="Arial"/>
                <w:color w:val="000000"/>
                <w:sz w:val="16"/>
                <w:szCs w:val="16"/>
                <w:lang w:eastAsia="es-MX"/>
              </w:rPr>
              <w:t>57</w:t>
            </w:r>
          </w:p>
        </w:tc>
        <w:tc>
          <w:tcPr>
            <w:tcW w:w="709" w:type="dxa"/>
            <w:tcBorders>
              <w:top w:val="nil"/>
              <w:left w:val="nil"/>
              <w:bottom w:val="single" w:sz="4" w:space="0" w:color="auto"/>
              <w:right w:val="single" w:sz="4" w:space="0" w:color="auto"/>
            </w:tcBorders>
            <w:shd w:val="clear" w:color="auto" w:fill="auto"/>
            <w:noWrap/>
            <w:vAlign w:val="center"/>
            <w:hideMark/>
          </w:tcPr>
          <w:p w14:paraId="2B3C9826" w14:textId="77777777" w:rsidR="00FB23F5" w:rsidRPr="00FB23F5" w:rsidRDefault="00FB23F5" w:rsidP="00FB23F5">
            <w:pPr>
              <w:spacing w:after="0" w:line="240" w:lineRule="auto"/>
              <w:jc w:val="center"/>
              <w:rPr>
                <w:rFonts w:ascii="Arial" w:eastAsia="Times New Roman" w:hAnsi="Arial" w:cs="Arial"/>
                <w:color w:val="000000"/>
                <w:sz w:val="16"/>
                <w:szCs w:val="16"/>
                <w:lang w:eastAsia="es-MX"/>
              </w:rPr>
            </w:pPr>
            <w:r w:rsidRPr="00FB23F5">
              <w:rPr>
                <w:rFonts w:ascii="Arial" w:eastAsia="Times New Roman" w:hAnsi="Arial" w:cs="Arial"/>
                <w:color w:val="000000"/>
                <w:sz w:val="16"/>
                <w:szCs w:val="16"/>
                <w:lang w:eastAsia="es-MX"/>
              </w:rPr>
              <w:t>58</w:t>
            </w:r>
          </w:p>
        </w:tc>
        <w:tc>
          <w:tcPr>
            <w:tcW w:w="709" w:type="dxa"/>
            <w:tcBorders>
              <w:top w:val="nil"/>
              <w:left w:val="nil"/>
              <w:bottom w:val="single" w:sz="4" w:space="0" w:color="auto"/>
              <w:right w:val="single" w:sz="4" w:space="0" w:color="auto"/>
            </w:tcBorders>
            <w:shd w:val="clear" w:color="auto" w:fill="auto"/>
            <w:noWrap/>
            <w:vAlign w:val="center"/>
            <w:hideMark/>
          </w:tcPr>
          <w:p w14:paraId="4EA5A359" w14:textId="77777777" w:rsidR="00FB23F5" w:rsidRPr="00FB23F5" w:rsidRDefault="00FB23F5" w:rsidP="00FB23F5">
            <w:pPr>
              <w:spacing w:after="0" w:line="240" w:lineRule="auto"/>
              <w:jc w:val="center"/>
              <w:rPr>
                <w:rFonts w:ascii="Arial" w:eastAsia="Times New Roman" w:hAnsi="Arial" w:cs="Arial"/>
                <w:color w:val="000000"/>
                <w:sz w:val="16"/>
                <w:szCs w:val="16"/>
                <w:lang w:eastAsia="es-MX"/>
              </w:rPr>
            </w:pPr>
            <w:r w:rsidRPr="00FB23F5">
              <w:rPr>
                <w:rFonts w:ascii="Arial" w:eastAsia="Times New Roman" w:hAnsi="Arial" w:cs="Arial"/>
                <w:color w:val="000000"/>
                <w:sz w:val="16"/>
                <w:szCs w:val="16"/>
                <w:lang w:eastAsia="es-MX"/>
              </w:rPr>
              <w:t>51</w:t>
            </w:r>
          </w:p>
        </w:tc>
      </w:tr>
    </w:tbl>
    <w:p w14:paraId="7FFAB38C" w14:textId="34E67BED" w:rsidR="00FB23F5" w:rsidRPr="00D45B8B" w:rsidRDefault="0004421F" w:rsidP="00FB23F5">
      <w:pPr>
        <w:spacing w:line="360" w:lineRule="auto"/>
        <w:jc w:val="both"/>
        <w:rPr>
          <w:rFonts w:ascii="Arial" w:hAnsi="Arial" w:cs="Arial"/>
          <w:sz w:val="24"/>
          <w:szCs w:val="24"/>
        </w:rPr>
      </w:pPr>
      <w:r>
        <w:rPr>
          <w:rFonts w:ascii="Arial" w:hAnsi="Arial" w:cs="Arial"/>
          <w:sz w:val="16"/>
          <w:szCs w:val="16"/>
        </w:rPr>
        <w:t>Fuente. INEE. Elaboración propia con base en la EOED 2018.</w:t>
      </w:r>
    </w:p>
    <w:p w14:paraId="4FC6EE6E" w14:textId="77777777" w:rsidR="006C4E78" w:rsidRDefault="0091703F" w:rsidP="004E57A8">
      <w:pPr>
        <w:pStyle w:val="Ttulo3"/>
      </w:pPr>
      <w:bookmarkStart w:id="60" w:name="_Toc3919848"/>
      <w:bookmarkStart w:id="61" w:name="_Toc3922117"/>
      <w:r>
        <w:lastRenderedPageBreak/>
        <w:t xml:space="preserve">2.3.6 Área </w:t>
      </w:r>
      <w:r w:rsidR="006C4E78">
        <w:t>5 “Preguntas de opinión”</w:t>
      </w:r>
      <w:bookmarkEnd w:id="60"/>
      <w:bookmarkEnd w:id="61"/>
    </w:p>
    <w:p w14:paraId="3D763B62" w14:textId="4E9A2505" w:rsidR="00275504" w:rsidRDefault="00275504" w:rsidP="0091703F">
      <w:pPr>
        <w:spacing w:line="360" w:lineRule="auto"/>
        <w:jc w:val="both"/>
        <w:rPr>
          <w:rFonts w:ascii="Arial" w:hAnsi="Arial" w:cs="Arial"/>
          <w:sz w:val="24"/>
          <w:szCs w:val="24"/>
        </w:rPr>
      </w:pPr>
      <w:r>
        <w:rPr>
          <w:rFonts w:ascii="Arial" w:hAnsi="Arial" w:cs="Arial"/>
          <w:sz w:val="24"/>
          <w:szCs w:val="24"/>
        </w:rPr>
        <w:t xml:space="preserve">La encuesta de opinión que se </w:t>
      </w:r>
      <w:r w:rsidR="00486579">
        <w:rPr>
          <w:rFonts w:ascii="Arial" w:hAnsi="Arial" w:cs="Arial"/>
          <w:sz w:val="24"/>
          <w:szCs w:val="24"/>
        </w:rPr>
        <w:t>aplicó</w:t>
      </w:r>
      <w:r>
        <w:rPr>
          <w:rFonts w:ascii="Arial" w:hAnsi="Arial" w:cs="Arial"/>
          <w:sz w:val="24"/>
          <w:szCs w:val="24"/>
        </w:rPr>
        <w:t xml:space="preserve"> a los docentes evaluados en desempeño, cuarto grupo, incluyó por primera ocasión una sección de preguntas de opinión, las cuales se orientaron a indagar sobre cómo se preparan los docentes para atender su evaluación (tipo de recursos que emplean), el acompañamiento que reciben de otras figuras educativas, qué otros elementos o factores sugieren que sean considerados para complementar la evaluación del desempleo y  qué representa la evaluación del desempeño para ellas y ellos.</w:t>
      </w:r>
    </w:p>
    <w:p w14:paraId="637D7BF4" w14:textId="0570DB97" w:rsidR="006C4E78" w:rsidRDefault="006C4E78" w:rsidP="0091703F">
      <w:pPr>
        <w:spacing w:line="360" w:lineRule="auto"/>
        <w:jc w:val="both"/>
        <w:rPr>
          <w:rFonts w:ascii="Arial" w:hAnsi="Arial" w:cs="Arial"/>
          <w:sz w:val="24"/>
          <w:szCs w:val="24"/>
        </w:rPr>
      </w:pPr>
      <w:r>
        <w:rPr>
          <w:rFonts w:ascii="Arial" w:hAnsi="Arial" w:cs="Arial"/>
          <w:sz w:val="24"/>
          <w:szCs w:val="24"/>
        </w:rPr>
        <w:t>La primera pregunta buscó conocer los recursos que los docentes utilizan para</w:t>
      </w:r>
      <w:r w:rsidR="0005745F">
        <w:rPr>
          <w:rFonts w:ascii="Arial" w:hAnsi="Arial" w:cs="Arial"/>
          <w:sz w:val="24"/>
          <w:szCs w:val="24"/>
        </w:rPr>
        <w:t xml:space="preserve"> </w:t>
      </w:r>
      <w:r w:rsidR="00275504">
        <w:rPr>
          <w:rFonts w:ascii="Arial" w:hAnsi="Arial" w:cs="Arial"/>
          <w:sz w:val="24"/>
          <w:szCs w:val="24"/>
        </w:rPr>
        <w:t xml:space="preserve">complementar la </w:t>
      </w:r>
      <w:r w:rsidR="0005745F">
        <w:rPr>
          <w:rFonts w:ascii="Arial" w:hAnsi="Arial" w:cs="Arial"/>
          <w:sz w:val="24"/>
          <w:szCs w:val="24"/>
        </w:rPr>
        <w:t>prepara</w:t>
      </w:r>
      <w:r w:rsidR="00275504">
        <w:rPr>
          <w:rFonts w:ascii="Arial" w:hAnsi="Arial" w:cs="Arial"/>
          <w:sz w:val="24"/>
          <w:szCs w:val="24"/>
        </w:rPr>
        <w:t xml:space="preserve">ción de </w:t>
      </w:r>
      <w:r w:rsidR="0005745F">
        <w:rPr>
          <w:rFonts w:ascii="Arial" w:hAnsi="Arial" w:cs="Arial"/>
          <w:sz w:val="24"/>
          <w:szCs w:val="24"/>
        </w:rPr>
        <w:t xml:space="preserve">la evaluación </w:t>
      </w:r>
      <w:r w:rsidR="00275504">
        <w:rPr>
          <w:rFonts w:ascii="Arial" w:hAnsi="Arial" w:cs="Arial"/>
          <w:sz w:val="24"/>
          <w:szCs w:val="24"/>
        </w:rPr>
        <w:t xml:space="preserve">del desempeño, destacando en primer lugar </w:t>
      </w:r>
      <w:r w:rsidR="00486579">
        <w:rPr>
          <w:rFonts w:ascii="Arial" w:hAnsi="Arial" w:cs="Arial"/>
          <w:sz w:val="24"/>
          <w:szCs w:val="24"/>
        </w:rPr>
        <w:t xml:space="preserve">el empleo de guías o materiales de estudio para el 41% de los respondientes; el 37% responde que integrarse a círculos de estudio </w:t>
      </w:r>
      <w:r w:rsidR="007B5D9C">
        <w:rPr>
          <w:rFonts w:ascii="Arial" w:hAnsi="Arial" w:cs="Arial"/>
          <w:sz w:val="24"/>
          <w:szCs w:val="24"/>
        </w:rPr>
        <w:t>con colegas y el 7</w:t>
      </w:r>
      <w:r w:rsidR="00486579">
        <w:rPr>
          <w:rFonts w:ascii="Arial" w:hAnsi="Arial" w:cs="Arial"/>
          <w:sz w:val="24"/>
          <w:szCs w:val="24"/>
        </w:rPr>
        <w:t>2% redes sociales (WhatsApp, YouTube y Facebook, con 28%</w:t>
      </w:r>
      <w:r w:rsidR="007B5D9C">
        <w:rPr>
          <w:rFonts w:ascii="Arial" w:hAnsi="Arial" w:cs="Arial"/>
          <w:sz w:val="24"/>
          <w:szCs w:val="24"/>
        </w:rPr>
        <w:t>,</w:t>
      </w:r>
      <w:r w:rsidR="00486579">
        <w:rPr>
          <w:rFonts w:ascii="Arial" w:hAnsi="Arial" w:cs="Arial"/>
          <w:sz w:val="24"/>
          <w:szCs w:val="24"/>
        </w:rPr>
        <w:t xml:space="preserve"> 24% </w:t>
      </w:r>
      <w:r w:rsidR="007B5D9C">
        <w:rPr>
          <w:rFonts w:ascii="Arial" w:hAnsi="Arial" w:cs="Arial"/>
          <w:sz w:val="24"/>
          <w:szCs w:val="24"/>
        </w:rPr>
        <w:t xml:space="preserve">y 20% </w:t>
      </w:r>
      <w:r w:rsidR="00486579">
        <w:rPr>
          <w:rFonts w:ascii="Arial" w:hAnsi="Arial" w:cs="Arial"/>
          <w:sz w:val="24"/>
          <w:szCs w:val="24"/>
        </w:rPr>
        <w:t xml:space="preserve">respectivamente). </w:t>
      </w:r>
      <w:r w:rsidR="0005745F">
        <w:rPr>
          <w:rFonts w:ascii="Arial" w:hAnsi="Arial" w:cs="Arial"/>
          <w:sz w:val="24"/>
          <w:szCs w:val="24"/>
        </w:rPr>
        <w:t>(Gráfica</w:t>
      </w:r>
      <w:r w:rsidR="00486579">
        <w:rPr>
          <w:rFonts w:ascii="Arial" w:hAnsi="Arial" w:cs="Arial"/>
          <w:sz w:val="24"/>
          <w:szCs w:val="24"/>
        </w:rPr>
        <w:t xml:space="preserve"> </w:t>
      </w:r>
      <w:r w:rsidR="003D4BD1">
        <w:rPr>
          <w:rFonts w:ascii="Arial" w:hAnsi="Arial" w:cs="Arial"/>
          <w:sz w:val="24"/>
          <w:szCs w:val="24"/>
        </w:rPr>
        <w:t>4</w:t>
      </w:r>
      <w:r w:rsidR="00486579">
        <w:rPr>
          <w:rFonts w:ascii="Arial" w:hAnsi="Arial" w:cs="Arial"/>
          <w:sz w:val="24"/>
          <w:szCs w:val="24"/>
        </w:rPr>
        <w:t>)</w:t>
      </w:r>
    </w:p>
    <w:p w14:paraId="4B68D63F" w14:textId="2F08C434" w:rsidR="0005745F" w:rsidRPr="0005745F" w:rsidRDefault="004E57A8" w:rsidP="004E57A8">
      <w:pPr>
        <w:pStyle w:val="Descripcin"/>
        <w:rPr>
          <w:rFonts w:ascii="Arial" w:hAnsi="Arial" w:cs="Arial"/>
          <w:i w:val="0"/>
          <w:color w:val="auto"/>
          <w:sz w:val="20"/>
          <w:szCs w:val="20"/>
        </w:rPr>
      </w:pPr>
      <w:bookmarkStart w:id="62" w:name="_Toc3557780"/>
      <w:r w:rsidRPr="004E57A8">
        <w:rPr>
          <w:rFonts w:ascii="Arial" w:hAnsi="Arial" w:cs="Arial"/>
          <w:b/>
          <w:i w:val="0"/>
          <w:color w:val="auto"/>
          <w:sz w:val="20"/>
          <w:szCs w:val="20"/>
        </w:rPr>
        <w:t xml:space="preserve">Gráfica </w:t>
      </w:r>
      <w:r w:rsidR="003D4BD1">
        <w:rPr>
          <w:rFonts w:ascii="Arial" w:hAnsi="Arial" w:cs="Arial"/>
          <w:b/>
          <w:i w:val="0"/>
          <w:color w:val="auto"/>
          <w:sz w:val="20"/>
          <w:szCs w:val="20"/>
        </w:rPr>
        <w:t>4</w:t>
      </w:r>
      <w:r w:rsidRPr="004E57A8">
        <w:rPr>
          <w:rFonts w:ascii="Arial" w:hAnsi="Arial" w:cs="Arial"/>
          <w:b/>
          <w:i w:val="0"/>
          <w:color w:val="auto"/>
          <w:sz w:val="20"/>
          <w:szCs w:val="20"/>
        </w:rPr>
        <w:t>.</w:t>
      </w:r>
      <w:r w:rsidRPr="004E57A8">
        <w:rPr>
          <w:rFonts w:ascii="Arial" w:hAnsi="Arial" w:cs="Arial"/>
          <w:i w:val="0"/>
          <w:color w:val="auto"/>
          <w:sz w:val="20"/>
          <w:szCs w:val="20"/>
        </w:rPr>
        <w:t xml:space="preserve"> Recursos que utilizan los docentes para su preparación</w:t>
      </w:r>
      <w:bookmarkEnd w:id="62"/>
    </w:p>
    <w:p w14:paraId="0FF00F06" w14:textId="1E259E15" w:rsidR="0005745F" w:rsidRPr="00D45B8B" w:rsidRDefault="0091703F" w:rsidP="0005745F">
      <w:pPr>
        <w:spacing w:line="360" w:lineRule="auto"/>
        <w:jc w:val="both"/>
        <w:rPr>
          <w:rFonts w:ascii="Arial" w:hAnsi="Arial" w:cs="Arial"/>
          <w:sz w:val="24"/>
          <w:szCs w:val="24"/>
        </w:rPr>
      </w:pPr>
      <w:r>
        <w:rPr>
          <w:noProof/>
          <w:lang w:eastAsia="es-MX"/>
        </w:rPr>
        <w:drawing>
          <wp:inline distT="0" distB="0" distL="0" distR="0" wp14:anchorId="499E5267" wp14:editId="267D6F01">
            <wp:extent cx="5791200" cy="261937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5745F" w:rsidRPr="0005745F">
        <w:rPr>
          <w:rFonts w:ascii="Arial" w:hAnsi="Arial" w:cs="Arial"/>
          <w:sz w:val="16"/>
          <w:szCs w:val="16"/>
        </w:rPr>
        <w:t xml:space="preserve"> </w:t>
      </w:r>
      <w:r w:rsidR="0004421F">
        <w:rPr>
          <w:rFonts w:ascii="Arial" w:hAnsi="Arial" w:cs="Arial"/>
          <w:sz w:val="16"/>
          <w:szCs w:val="16"/>
        </w:rPr>
        <w:t>Fuente. INEE. Elaboración propia con base en la EOED 2018.</w:t>
      </w:r>
    </w:p>
    <w:p w14:paraId="077D0E62" w14:textId="5011C5BD" w:rsidR="009C48D6" w:rsidRDefault="009C48D6" w:rsidP="009C48D6">
      <w:pPr>
        <w:spacing w:line="360" w:lineRule="auto"/>
        <w:jc w:val="both"/>
        <w:rPr>
          <w:rFonts w:ascii="Arial" w:hAnsi="Arial" w:cs="Arial"/>
          <w:sz w:val="24"/>
          <w:szCs w:val="24"/>
        </w:rPr>
      </w:pPr>
      <w:r>
        <w:rPr>
          <w:rFonts w:ascii="Arial" w:hAnsi="Arial" w:cs="Arial"/>
          <w:sz w:val="24"/>
          <w:szCs w:val="24"/>
        </w:rPr>
        <w:t xml:space="preserve">La segunda pregunta </w:t>
      </w:r>
      <w:r w:rsidR="007B5D9C">
        <w:rPr>
          <w:rFonts w:ascii="Arial" w:hAnsi="Arial" w:cs="Arial"/>
          <w:sz w:val="24"/>
          <w:szCs w:val="24"/>
        </w:rPr>
        <w:t xml:space="preserve">indagó sobre aquellas figuras educativas que les prestan apoyo durante el proceso de </w:t>
      </w:r>
      <w:r>
        <w:rPr>
          <w:rFonts w:ascii="Arial" w:hAnsi="Arial" w:cs="Arial"/>
          <w:sz w:val="24"/>
          <w:szCs w:val="24"/>
        </w:rPr>
        <w:t xml:space="preserve">evaluación (Gráfica </w:t>
      </w:r>
      <w:r w:rsidR="003D4BD1">
        <w:rPr>
          <w:rFonts w:ascii="Arial" w:hAnsi="Arial" w:cs="Arial"/>
          <w:sz w:val="24"/>
          <w:szCs w:val="24"/>
        </w:rPr>
        <w:t>5</w:t>
      </w:r>
      <w:r w:rsidR="007B5D9C">
        <w:rPr>
          <w:rFonts w:ascii="Arial" w:hAnsi="Arial" w:cs="Arial"/>
          <w:sz w:val="24"/>
          <w:szCs w:val="24"/>
        </w:rPr>
        <w:t>), señalando el 67% que recibió apoyo de otros docentes, el 38% del director y el 14% del supervisor y los asesores técnico pedagógicos, respectivamente.</w:t>
      </w:r>
    </w:p>
    <w:p w14:paraId="4EF69557" w14:textId="2168D435" w:rsidR="009C48D6" w:rsidRPr="009C48D6" w:rsidRDefault="004E57A8" w:rsidP="004E57A8">
      <w:pPr>
        <w:pStyle w:val="Descripcin"/>
        <w:rPr>
          <w:rFonts w:ascii="Arial" w:hAnsi="Arial" w:cs="Arial"/>
          <w:i w:val="0"/>
          <w:color w:val="auto"/>
          <w:sz w:val="20"/>
          <w:szCs w:val="20"/>
        </w:rPr>
      </w:pPr>
      <w:bookmarkStart w:id="63" w:name="_Toc3557781"/>
      <w:r w:rsidRPr="004E57A8">
        <w:rPr>
          <w:rFonts w:ascii="Arial" w:hAnsi="Arial" w:cs="Arial"/>
          <w:b/>
          <w:i w:val="0"/>
          <w:color w:val="auto"/>
          <w:sz w:val="20"/>
          <w:szCs w:val="20"/>
        </w:rPr>
        <w:lastRenderedPageBreak/>
        <w:t>Gráfica</w:t>
      </w:r>
      <w:r w:rsidR="007B5D9C">
        <w:rPr>
          <w:rFonts w:ascii="Arial" w:hAnsi="Arial" w:cs="Arial"/>
          <w:b/>
          <w:i w:val="0"/>
          <w:color w:val="auto"/>
          <w:sz w:val="20"/>
          <w:szCs w:val="20"/>
        </w:rPr>
        <w:t xml:space="preserve"> </w:t>
      </w:r>
      <w:r w:rsidR="003D4BD1">
        <w:rPr>
          <w:rFonts w:ascii="Arial" w:hAnsi="Arial" w:cs="Arial"/>
          <w:b/>
          <w:i w:val="0"/>
          <w:color w:val="auto"/>
          <w:sz w:val="20"/>
          <w:szCs w:val="20"/>
        </w:rPr>
        <w:t>5</w:t>
      </w:r>
      <w:r w:rsidRPr="004E57A8">
        <w:rPr>
          <w:rFonts w:ascii="Arial" w:hAnsi="Arial" w:cs="Arial"/>
          <w:i w:val="0"/>
          <w:color w:val="auto"/>
          <w:sz w:val="20"/>
          <w:szCs w:val="20"/>
        </w:rPr>
        <w:t>. Apoyo de las figuras educativas para presentar su evaluación</w:t>
      </w:r>
      <w:bookmarkEnd w:id="63"/>
    </w:p>
    <w:p w14:paraId="06CC3871" w14:textId="77777777" w:rsidR="0004421F" w:rsidRDefault="009C48D6" w:rsidP="00D74544">
      <w:pPr>
        <w:spacing w:line="360" w:lineRule="auto"/>
        <w:jc w:val="both"/>
        <w:rPr>
          <w:rFonts w:ascii="Arial" w:hAnsi="Arial" w:cs="Arial"/>
          <w:sz w:val="16"/>
          <w:szCs w:val="16"/>
        </w:rPr>
      </w:pPr>
      <w:r>
        <w:rPr>
          <w:noProof/>
          <w:lang w:eastAsia="es-MX"/>
        </w:rPr>
        <w:drawing>
          <wp:inline distT="0" distB="0" distL="0" distR="0" wp14:anchorId="03ACEC6E" wp14:editId="35185261">
            <wp:extent cx="5612130" cy="2705735"/>
            <wp:effectExtent l="0" t="0" r="7620" b="1841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9C48D6">
        <w:rPr>
          <w:rFonts w:ascii="Arial" w:hAnsi="Arial" w:cs="Arial"/>
          <w:sz w:val="16"/>
          <w:szCs w:val="16"/>
        </w:rPr>
        <w:t xml:space="preserve"> </w:t>
      </w:r>
      <w:r w:rsidR="0004421F">
        <w:rPr>
          <w:rFonts w:ascii="Arial" w:hAnsi="Arial" w:cs="Arial"/>
          <w:sz w:val="16"/>
          <w:szCs w:val="16"/>
        </w:rPr>
        <w:t>Fuente. INEE. Elaboración propia con base en la EOED 2018.</w:t>
      </w:r>
    </w:p>
    <w:p w14:paraId="6EA5AE25" w14:textId="47CC61AE" w:rsidR="00734226" w:rsidRDefault="009C48D6" w:rsidP="00D74544">
      <w:pPr>
        <w:spacing w:line="360" w:lineRule="auto"/>
        <w:jc w:val="both"/>
        <w:rPr>
          <w:rFonts w:ascii="Arial" w:hAnsi="Arial" w:cs="Arial"/>
          <w:i/>
          <w:sz w:val="20"/>
          <w:szCs w:val="20"/>
        </w:rPr>
      </w:pPr>
      <w:r>
        <w:rPr>
          <w:rFonts w:ascii="Arial" w:hAnsi="Arial" w:cs="Arial"/>
          <w:sz w:val="24"/>
          <w:szCs w:val="24"/>
        </w:rPr>
        <w:t xml:space="preserve">La tercera pregunta </w:t>
      </w:r>
      <w:r w:rsidR="007B5D9C">
        <w:rPr>
          <w:rFonts w:ascii="Arial" w:hAnsi="Arial" w:cs="Arial"/>
          <w:sz w:val="24"/>
          <w:szCs w:val="24"/>
        </w:rPr>
        <w:t xml:space="preserve">de opinión ofreció a los docentes distintas opciones de aspectos que podrían considerarse para </w:t>
      </w:r>
      <w:r w:rsidR="00734226">
        <w:rPr>
          <w:rFonts w:ascii="Arial" w:hAnsi="Arial" w:cs="Arial"/>
          <w:sz w:val="24"/>
          <w:szCs w:val="24"/>
        </w:rPr>
        <w:t>complementar la evaluación</w:t>
      </w:r>
      <w:r w:rsidR="00120344">
        <w:rPr>
          <w:rFonts w:ascii="Arial" w:hAnsi="Arial" w:cs="Arial"/>
          <w:sz w:val="24"/>
          <w:szCs w:val="24"/>
        </w:rPr>
        <w:t xml:space="preserve"> (Gráfica</w:t>
      </w:r>
      <w:r w:rsidR="007B5D9C">
        <w:rPr>
          <w:rFonts w:ascii="Arial" w:hAnsi="Arial" w:cs="Arial"/>
          <w:sz w:val="24"/>
          <w:szCs w:val="24"/>
        </w:rPr>
        <w:t xml:space="preserve"> </w:t>
      </w:r>
      <w:r w:rsidR="003D4BD1">
        <w:rPr>
          <w:rFonts w:ascii="Arial" w:hAnsi="Arial" w:cs="Arial"/>
          <w:sz w:val="24"/>
          <w:szCs w:val="24"/>
        </w:rPr>
        <w:t>6</w:t>
      </w:r>
      <w:r w:rsidR="00120344">
        <w:rPr>
          <w:rFonts w:ascii="Arial" w:hAnsi="Arial" w:cs="Arial"/>
          <w:sz w:val="24"/>
          <w:szCs w:val="24"/>
        </w:rPr>
        <w:t>)</w:t>
      </w:r>
      <w:r w:rsidR="007B5D9C">
        <w:rPr>
          <w:rFonts w:ascii="Arial" w:hAnsi="Arial" w:cs="Arial"/>
          <w:sz w:val="24"/>
          <w:szCs w:val="24"/>
        </w:rPr>
        <w:t xml:space="preserve">, destacando que el </w:t>
      </w:r>
      <w:r w:rsidR="00734226">
        <w:rPr>
          <w:rFonts w:ascii="Arial" w:hAnsi="Arial" w:cs="Arial"/>
          <w:sz w:val="24"/>
          <w:szCs w:val="24"/>
        </w:rPr>
        <w:t xml:space="preserve">62% </w:t>
      </w:r>
      <w:r w:rsidR="007B5D9C">
        <w:rPr>
          <w:rFonts w:ascii="Arial" w:hAnsi="Arial" w:cs="Arial"/>
          <w:sz w:val="24"/>
          <w:szCs w:val="24"/>
        </w:rPr>
        <w:t xml:space="preserve">se inclina por la </w:t>
      </w:r>
      <w:r w:rsidR="00734226">
        <w:rPr>
          <w:rFonts w:ascii="Arial" w:hAnsi="Arial" w:cs="Arial"/>
          <w:sz w:val="24"/>
          <w:szCs w:val="24"/>
        </w:rPr>
        <w:t>formación continua</w:t>
      </w:r>
      <w:r w:rsidR="007B5D9C">
        <w:rPr>
          <w:rFonts w:ascii="Arial" w:hAnsi="Arial" w:cs="Arial"/>
          <w:sz w:val="24"/>
          <w:szCs w:val="24"/>
        </w:rPr>
        <w:t xml:space="preserve">, el </w:t>
      </w:r>
      <w:r w:rsidR="00734226">
        <w:rPr>
          <w:rFonts w:ascii="Arial" w:hAnsi="Arial" w:cs="Arial"/>
          <w:sz w:val="24"/>
          <w:szCs w:val="24"/>
        </w:rPr>
        <w:t xml:space="preserve">54% </w:t>
      </w:r>
      <w:r w:rsidR="007B5D9C">
        <w:rPr>
          <w:rFonts w:ascii="Arial" w:hAnsi="Arial" w:cs="Arial"/>
          <w:sz w:val="24"/>
          <w:szCs w:val="24"/>
        </w:rPr>
        <w:t>por que se considere la</w:t>
      </w:r>
      <w:r w:rsidR="00734226">
        <w:rPr>
          <w:rFonts w:ascii="Arial" w:hAnsi="Arial" w:cs="Arial"/>
          <w:sz w:val="24"/>
          <w:szCs w:val="24"/>
        </w:rPr>
        <w:t xml:space="preserve"> experiencia</w:t>
      </w:r>
      <w:r w:rsidR="007B5D9C">
        <w:rPr>
          <w:rFonts w:ascii="Arial" w:hAnsi="Arial" w:cs="Arial"/>
          <w:sz w:val="24"/>
          <w:szCs w:val="24"/>
        </w:rPr>
        <w:t xml:space="preserve">, el </w:t>
      </w:r>
      <w:r w:rsidR="00734226">
        <w:rPr>
          <w:rFonts w:ascii="Arial" w:hAnsi="Arial" w:cs="Arial"/>
          <w:sz w:val="24"/>
          <w:szCs w:val="24"/>
        </w:rPr>
        <w:t>51% los años de antigüedad</w:t>
      </w:r>
      <w:r w:rsidR="007B5D9C">
        <w:rPr>
          <w:rFonts w:ascii="Arial" w:hAnsi="Arial" w:cs="Arial"/>
          <w:sz w:val="24"/>
          <w:szCs w:val="24"/>
        </w:rPr>
        <w:t xml:space="preserve"> en el servicio. Una tercera parte o menos consideran la </w:t>
      </w:r>
      <w:r w:rsidR="00734226">
        <w:rPr>
          <w:rFonts w:ascii="Arial" w:hAnsi="Arial" w:cs="Arial"/>
          <w:sz w:val="24"/>
          <w:szCs w:val="24"/>
        </w:rPr>
        <w:t>observación de la práctica</w:t>
      </w:r>
      <w:r w:rsidR="007B5D9C">
        <w:rPr>
          <w:rFonts w:ascii="Arial" w:hAnsi="Arial" w:cs="Arial"/>
          <w:sz w:val="24"/>
          <w:szCs w:val="24"/>
        </w:rPr>
        <w:t xml:space="preserve"> o la opinión de sus alumnos y una cuarta parte la opinión de madres y padres de familia</w:t>
      </w:r>
      <w:r w:rsidR="00D74544">
        <w:rPr>
          <w:rFonts w:ascii="Arial" w:hAnsi="Arial" w:cs="Arial"/>
          <w:sz w:val="24"/>
          <w:szCs w:val="24"/>
        </w:rPr>
        <w:t>.</w:t>
      </w:r>
    </w:p>
    <w:p w14:paraId="6516C17E" w14:textId="2DECC36A" w:rsidR="00162DC8" w:rsidRDefault="004E57A8" w:rsidP="004E57A8">
      <w:pPr>
        <w:pStyle w:val="Descripcin"/>
        <w:spacing w:line="360" w:lineRule="auto"/>
        <w:rPr>
          <w:rFonts w:ascii="Arial" w:hAnsi="Arial" w:cs="Arial"/>
          <w:i w:val="0"/>
          <w:color w:val="auto"/>
          <w:sz w:val="20"/>
          <w:szCs w:val="20"/>
        </w:rPr>
      </w:pPr>
      <w:bookmarkStart w:id="64" w:name="_Toc3557782"/>
      <w:r w:rsidRPr="004E57A8">
        <w:rPr>
          <w:rFonts w:ascii="Arial" w:hAnsi="Arial" w:cs="Arial"/>
          <w:b/>
          <w:i w:val="0"/>
          <w:color w:val="auto"/>
          <w:sz w:val="20"/>
          <w:szCs w:val="20"/>
        </w:rPr>
        <w:t xml:space="preserve">Gráfica </w:t>
      </w:r>
      <w:r w:rsidR="003D4BD1">
        <w:rPr>
          <w:rFonts w:ascii="Arial" w:hAnsi="Arial" w:cs="Arial"/>
          <w:b/>
          <w:i w:val="0"/>
          <w:color w:val="auto"/>
          <w:sz w:val="20"/>
          <w:szCs w:val="20"/>
        </w:rPr>
        <w:t>6</w:t>
      </w:r>
      <w:r w:rsidRPr="004E57A8">
        <w:rPr>
          <w:rFonts w:ascii="Arial" w:hAnsi="Arial" w:cs="Arial"/>
          <w:b/>
          <w:i w:val="0"/>
          <w:color w:val="auto"/>
          <w:sz w:val="20"/>
          <w:szCs w:val="20"/>
        </w:rPr>
        <w:t>.</w:t>
      </w:r>
      <w:r w:rsidRPr="004E57A8">
        <w:rPr>
          <w:rFonts w:ascii="Arial" w:hAnsi="Arial" w:cs="Arial"/>
          <w:i w:val="0"/>
          <w:color w:val="auto"/>
          <w:sz w:val="20"/>
          <w:szCs w:val="20"/>
        </w:rPr>
        <w:t xml:space="preserve"> Aspectos a tomar en cuenta para complementar la evaluación</w:t>
      </w:r>
      <w:bookmarkEnd w:id="64"/>
    </w:p>
    <w:p w14:paraId="3509E8F3" w14:textId="36F75CC9" w:rsidR="00734226" w:rsidRDefault="00734226" w:rsidP="004E57A8">
      <w:pPr>
        <w:pStyle w:val="Descripcin"/>
        <w:spacing w:line="360" w:lineRule="auto"/>
        <w:rPr>
          <w:rFonts w:ascii="Arial" w:hAnsi="Arial" w:cs="Arial"/>
          <w:sz w:val="24"/>
          <w:szCs w:val="24"/>
        </w:rPr>
      </w:pPr>
      <w:r>
        <w:rPr>
          <w:noProof/>
          <w:lang w:eastAsia="es-MX"/>
        </w:rPr>
        <w:lastRenderedPageBreak/>
        <w:drawing>
          <wp:inline distT="0" distB="0" distL="0" distR="0" wp14:anchorId="6B3CF326" wp14:editId="4220C8AA">
            <wp:extent cx="6067425" cy="2686050"/>
            <wp:effectExtent l="0" t="0" r="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04421F" w:rsidRPr="0004421F">
        <w:rPr>
          <w:rFonts w:ascii="Arial" w:hAnsi="Arial" w:cs="Arial"/>
          <w:sz w:val="16"/>
          <w:szCs w:val="16"/>
        </w:rPr>
        <w:t xml:space="preserve"> </w:t>
      </w:r>
      <w:r w:rsidR="0004421F" w:rsidRPr="0004421F">
        <w:rPr>
          <w:rFonts w:ascii="Arial" w:hAnsi="Arial" w:cs="Arial"/>
          <w:i w:val="0"/>
          <w:iCs w:val="0"/>
          <w:color w:val="auto"/>
          <w:sz w:val="16"/>
          <w:szCs w:val="16"/>
        </w:rPr>
        <w:t>Fuente. INEE. Elaboración propia con base en la EOED 2018.</w:t>
      </w:r>
    </w:p>
    <w:p w14:paraId="4F056140" w14:textId="507BC32D" w:rsidR="00120344" w:rsidRDefault="00D74544" w:rsidP="00663836">
      <w:pPr>
        <w:spacing w:line="360" w:lineRule="auto"/>
        <w:jc w:val="both"/>
        <w:rPr>
          <w:rFonts w:ascii="Arial" w:hAnsi="Arial" w:cs="Arial"/>
          <w:sz w:val="24"/>
          <w:szCs w:val="24"/>
        </w:rPr>
      </w:pPr>
      <w:r>
        <w:rPr>
          <w:rFonts w:ascii="Arial" w:hAnsi="Arial" w:cs="Arial"/>
          <w:sz w:val="24"/>
          <w:szCs w:val="24"/>
        </w:rPr>
        <w:t xml:space="preserve">Por último, se ofreció a los respondientes una lista de ocho aspectos a partir de los cuales expresaran su acuerdo o desacuerdo sobre lo que representa para ellas y ellos la evaluación del desempeño. Los porcentajes de respuestas que muestran estar de acuerdo </w:t>
      </w:r>
      <w:r w:rsidR="00663836">
        <w:rPr>
          <w:rFonts w:ascii="Arial" w:hAnsi="Arial" w:cs="Arial"/>
          <w:sz w:val="24"/>
          <w:szCs w:val="24"/>
        </w:rPr>
        <w:t xml:space="preserve">con los enunciados fueron: </w:t>
      </w:r>
      <w:r w:rsidR="005B19D6">
        <w:rPr>
          <w:rFonts w:ascii="Arial" w:hAnsi="Arial" w:cs="Arial"/>
          <w:sz w:val="24"/>
          <w:szCs w:val="24"/>
        </w:rPr>
        <w:t xml:space="preserve">80% considera </w:t>
      </w:r>
      <w:r w:rsidR="00663836">
        <w:rPr>
          <w:rFonts w:ascii="Arial" w:hAnsi="Arial" w:cs="Arial"/>
          <w:sz w:val="24"/>
          <w:szCs w:val="24"/>
        </w:rPr>
        <w:t xml:space="preserve">a la evaluación </w:t>
      </w:r>
      <w:r w:rsidR="005B19D6">
        <w:rPr>
          <w:rFonts w:ascii="Arial" w:hAnsi="Arial" w:cs="Arial"/>
          <w:sz w:val="24"/>
          <w:szCs w:val="24"/>
        </w:rPr>
        <w:t>como una retroalimentación a su práctica profesional</w:t>
      </w:r>
      <w:r w:rsidR="00663836">
        <w:rPr>
          <w:rFonts w:ascii="Arial" w:hAnsi="Arial" w:cs="Arial"/>
          <w:sz w:val="24"/>
          <w:szCs w:val="24"/>
        </w:rPr>
        <w:t xml:space="preserve">, </w:t>
      </w:r>
      <w:r w:rsidR="005B19D6">
        <w:rPr>
          <w:rFonts w:ascii="Arial" w:hAnsi="Arial" w:cs="Arial"/>
          <w:sz w:val="24"/>
          <w:szCs w:val="24"/>
        </w:rPr>
        <w:t xml:space="preserve">79% </w:t>
      </w:r>
      <w:r w:rsidR="00663836">
        <w:rPr>
          <w:rFonts w:ascii="Arial" w:hAnsi="Arial" w:cs="Arial"/>
          <w:sz w:val="24"/>
          <w:szCs w:val="24"/>
        </w:rPr>
        <w:t>como</w:t>
      </w:r>
      <w:r w:rsidR="008275BB">
        <w:rPr>
          <w:rFonts w:ascii="Arial" w:hAnsi="Arial" w:cs="Arial"/>
          <w:sz w:val="24"/>
          <w:szCs w:val="24"/>
        </w:rPr>
        <w:t xml:space="preserve"> una oportunidad para su actualización y formación</w:t>
      </w:r>
      <w:r w:rsidR="00663836">
        <w:rPr>
          <w:rFonts w:ascii="Arial" w:hAnsi="Arial" w:cs="Arial"/>
          <w:sz w:val="24"/>
          <w:szCs w:val="24"/>
        </w:rPr>
        <w:t xml:space="preserve">, </w:t>
      </w:r>
      <w:r w:rsidR="008275BB">
        <w:rPr>
          <w:rFonts w:ascii="Arial" w:hAnsi="Arial" w:cs="Arial"/>
          <w:sz w:val="24"/>
          <w:szCs w:val="24"/>
        </w:rPr>
        <w:t xml:space="preserve">72% </w:t>
      </w:r>
      <w:r w:rsidR="00663836">
        <w:rPr>
          <w:rFonts w:ascii="Arial" w:hAnsi="Arial" w:cs="Arial"/>
          <w:sz w:val="24"/>
          <w:szCs w:val="24"/>
        </w:rPr>
        <w:t>encuentra que es</w:t>
      </w:r>
      <w:r w:rsidR="008275BB">
        <w:rPr>
          <w:rFonts w:ascii="Arial" w:hAnsi="Arial" w:cs="Arial"/>
          <w:sz w:val="24"/>
          <w:szCs w:val="24"/>
        </w:rPr>
        <w:t xml:space="preserve"> una oportunidad para alcanzar una mejora salarial</w:t>
      </w:r>
      <w:r w:rsidR="00663836">
        <w:rPr>
          <w:rFonts w:ascii="Arial" w:hAnsi="Arial" w:cs="Arial"/>
          <w:sz w:val="24"/>
          <w:szCs w:val="24"/>
        </w:rPr>
        <w:t xml:space="preserve">, </w:t>
      </w:r>
      <w:r w:rsidR="008275BB">
        <w:rPr>
          <w:rFonts w:ascii="Arial" w:hAnsi="Arial" w:cs="Arial"/>
          <w:sz w:val="24"/>
          <w:szCs w:val="24"/>
        </w:rPr>
        <w:t xml:space="preserve">65% mencionó que </w:t>
      </w:r>
      <w:r w:rsidR="00663836">
        <w:rPr>
          <w:rFonts w:ascii="Arial" w:hAnsi="Arial" w:cs="Arial"/>
          <w:sz w:val="24"/>
          <w:szCs w:val="24"/>
        </w:rPr>
        <w:t>es</w:t>
      </w:r>
      <w:r w:rsidR="008275BB">
        <w:rPr>
          <w:rFonts w:ascii="Arial" w:hAnsi="Arial" w:cs="Arial"/>
          <w:sz w:val="24"/>
          <w:szCs w:val="24"/>
        </w:rPr>
        <w:t xml:space="preserve"> una carga administrativa</w:t>
      </w:r>
      <w:r w:rsidR="00663836">
        <w:rPr>
          <w:rFonts w:ascii="Arial" w:hAnsi="Arial" w:cs="Arial"/>
          <w:sz w:val="24"/>
          <w:szCs w:val="24"/>
        </w:rPr>
        <w:t xml:space="preserve">, 64% está de acuerdo en que es un reconocimiento a su práctica profesional, el 56% que representa una amenaza a su estabilidad laboral, el 35% que representa un desprestigio y el </w:t>
      </w:r>
      <w:r w:rsidR="00120344">
        <w:rPr>
          <w:rFonts w:ascii="Arial" w:hAnsi="Arial" w:cs="Arial"/>
          <w:sz w:val="24"/>
          <w:szCs w:val="24"/>
        </w:rPr>
        <w:t xml:space="preserve">20% </w:t>
      </w:r>
      <w:r w:rsidR="00663836">
        <w:rPr>
          <w:rFonts w:ascii="Arial" w:hAnsi="Arial" w:cs="Arial"/>
          <w:sz w:val="24"/>
          <w:szCs w:val="24"/>
        </w:rPr>
        <w:t>la</w:t>
      </w:r>
      <w:r w:rsidR="00120344">
        <w:rPr>
          <w:rFonts w:ascii="Arial" w:hAnsi="Arial" w:cs="Arial"/>
          <w:sz w:val="24"/>
          <w:szCs w:val="24"/>
        </w:rPr>
        <w:t xml:space="preserve"> considera un castigo</w:t>
      </w:r>
      <w:r w:rsidR="00663836">
        <w:rPr>
          <w:rFonts w:ascii="Arial" w:hAnsi="Arial" w:cs="Arial"/>
          <w:sz w:val="24"/>
          <w:szCs w:val="24"/>
        </w:rPr>
        <w:t xml:space="preserve"> (Grafica </w:t>
      </w:r>
      <w:r w:rsidR="005D61A0">
        <w:rPr>
          <w:rFonts w:ascii="Arial" w:hAnsi="Arial" w:cs="Arial"/>
          <w:sz w:val="24"/>
          <w:szCs w:val="24"/>
        </w:rPr>
        <w:t>7</w:t>
      </w:r>
      <w:r w:rsidR="00663836">
        <w:rPr>
          <w:rFonts w:ascii="Arial" w:hAnsi="Arial" w:cs="Arial"/>
          <w:sz w:val="24"/>
          <w:szCs w:val="24"/>
        </w:rPr>
        <w:t xml:space="preserve">). </w:t>
      </w:r>
    </w:p>
    <w:p w14:paraId="1C70A699" w14:textId="77777777" w:rsidR="00120344" w:rsidRDefault="00120344" w:rsidP="00120344">
      <w:pPr>
        <w:pStyle w:val="Descripcin"/>
        <w:jc w:val="both"/>
        <w:rPr>
          <w:rFonts w:ascii="Arial" w:hAnsi="Arial" w:cs="Arial"/>
          <w:i w:val="0"/>
          <w:color w:val="auto"/>
          <w:sz w:val="20"/>
          <w:szCs w:val="20"/>
        </w:rPr>
      </w:pPr>
    </w:p>
    <w:p w14:paraId="28B406F6" w14:textId="5B6AEBF9" w:rsidR="00120344" w:rsidRDefault="00120344" w:rsidP="00120344">
      <w:pPr>
        <w:pStyle w:val="Descripcin"/>
        <w:jc w:val="both"/>
        <w:rPr>
          <w:rFonts w:ascii="Arial" w:hAnsi="Arial" w:cs="Arial"/>
          <w:i w:val="0"/>
          <w:color w:val="auto"/>
          <w:sz w:val="20"/>
          <w:szCs w:val="20"/>
        </w:rPr>
      </w:pPr>
    </w:p>
    <w:p w14:paraId="2FEB9210" w14:textId="7B4F4B26" w:rsidR="000D5096" w:rsidRDefault="000D5096" w:rsidP="000D5096"/>
    <w:p w14:paraId="2C02DAC1" w14:textId="048EF1F6" w:rsidR="000D5096" w:rsidRDefault="000D5096" w:rsidP="000D5096"/>
    <w:p w14:paraId="7AE527A8" w14:textId="442F4833" w:rsidR="000D5096" w:rsidRDefault="000D5096" w:rsidP="000D5096"/>
    <w:p w14:paraId="64F1A338" w14:textId="250F7B41" w:rsidR="000D5096" w:rsidRDefault="000D5096" w:rsidP="000D5096"/>
    <w:p w14:paraId="5DF83345" w14:textId="15D3C2EC" w:rsidR="000D5096" w:rsidRDefault="000D5096" w:rsidP="000D5096"/>
    <w:p w14:paraId="77E99DF0" w14:textId="77777777" w:rsidR="000D5096" w:rsidRPr="000D5096" w:rsidRDefault="000D5096" w:rsidP="000D5096"/>
    <w:p w14:paraId="1D7BDADE" w14:textId="77777777" w:rsidR="00120344" w:rsidRDefault="00120344" w:rsidP="00120344">
      <w:pPr>
        <w:pStyle w:val="Descripcin"/>
        <w:jc w:val="both"/>
        <w:rPr>
          <w:rFonts w:ascii="Arial" w:hAnsi="Arial" w:cs="Arial"/>
          <w:i w:val="0"/>
          <w:color w:val="auto"/>
          <w:sz w:val="20"/>
          <w:szCs w:val="20"/>
        </w:rPr>
      </w:pPr>
    </w:p>
    <w:p w14:paraId="21E21E5E" w14:textId="68440654" w:rsidR="00162DC8" w:rsidRDefault="004E57A8" w:rsidP="004E57A8">
      <w:pPr>
        <w:pStyle w:val="Descripcin"/>
        <w:spacing w:line="360" w:lineRule="auto"/>
        <w:rPr>
          <w:rFonts w:ascii="Arial" w:hAnsi="Arial" w:cs="Arial"/>
          <w:i w:val="0"/>
          <w:color w:val="auto"/>
          <w:sz w:val="20"/>
          <w:szCs w:val="20"/>
        </w:rPr>
      </w:pPr>
      <w:bookmarkStart w:id="65" w:name="_Toc3557783"/>
      <w:r w:rsidRPr="004E57A8">
        <w:rPr>
          <w:rFonts w:ascii="Arial" w:hAnsi="Arial" w:cs="Arial"/>
          <w:b/>
          <w:i w:val="0"/>
          <w:color w:val="auto"/>
          <w:sz w:val="20"/>
          <w:szCs w:val="20"/>
        </w:rPr>
        <w:lastRenderedPageBreak/>
        <w:t>Gráfica</w:t>
      </w:r>
      <w:r w:rsidR="00663836">
        <w:rPr>
          <w:rFonts w:ascii="Arial" w:hAnsi="Arial" w:cs="Arial"/>
          <w:b/>
          <w:i w:val="0"/>
          <w:color w:val="auto"/>
          <w:sz w:val="20"/>
          <w:szCs w:val="20"/>
        </w:rPr>
        <w:t xml:space="preserve"> </w:t>
      </w:r>
      <w:r w:rsidR="005D61A0">
        <w:rPr>
          <w:rFonts w:ascii="Arial" w:hAnsi="Arial" w:cs="Arial"/>
          <w:b/>
          <w:i w:val="0"/>
          <w:color w:val="auto"/>
          <w:sz w:val="20"/>
          <w:szCs w:val="20"/>
        </w:rPr>
        <w:t>7</w:t>
      </w:r>
      <w:r w:rsidRPr="004E57A8">
        <w:rPr>
          <w:rFonts w:ascii="Arial" w:hAnsi="Arial" w:cs="Arial"/>
          <w:b/>
          <w:i w:val="0"/>
          <w:color w:val="auto"/>
          <w:sz w:val="20"/>
          <w:szCs w:val="20"/>
        </w:rPr>
        <w:t>.</w:t>
      </w:r>
      <w:r w:rsidRPr="004E57A8">
        <w:rPr>
          <w:rFonts w:ascii="Arial" w:hAnsi="Arial" w:cs="Arial"/>
          <w:i w:val="0"/>
          <w:color w:val="auto"/>
          <w:sz w:val="20"/>
          <w:szCs w:val="20"/>
        </w:rPr>
        <w:t xml:space="preserve"> </w:t>
      </w:r>
      <w:bookmarkEnd w:id="65"/>
      <w:r w:rsidR="00663836">
        <w:rPr>
          <w:rFonts w:ascii="Arial" w:hAnsi="Arial" w:cs="Arial"/>
          <w:i w:val="0"/>
          <w:color w:val="auto"/>
          <w:sz w:val="20"/>
          <w:szCs w:val="20"/>
        </w:rPr>
        <w:t>Qué representa la evaluación del desempeño.</w:t>
      </w:r>
    </w:p>
    <w:p w14:paraId="7AB3C2A7" w14:textId="77777777" w:rsidR="00120344" w:rsidRPr="00120344" w:rsidRDefault="00120344" w:rsidP="004E57A8">
      <w:pPr>
        <w:pStyle w:val="Descripcin"/>
        <w:spacing w:line="360" w:lineRule="auto"/>
        <w:rPr>
          <w:rFonts w:ascii="Arial" w:hAnsi="Arial" w:cs="Arial"/>
          <w:sz w:val="24"/>
          <w:szCs w:val="24"/>
        </w:rPr>
      </w:pPr>
      <w:r>
        <w:rPr>
          <w:noProof/>
          <w:lang w:eastAsia="es-MX"/>
        </w:rPr>
        <w:drawing>
          <wp:inline distT="0" distB="0" distL="0" distR="0" wp14:anchorId="358E5E99" wp14:editId="5321F4FE">
            <wp:extent cx="5612130" cy="2954655"/>
            <wp:effectExtent l="0" t="0" r="7620" b="1714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85A280" w14:textId="77777777" w:rsidR="0004421F" w:rsidRDefault="0004421F" w:rsidP="0004421F">
      <w:pPr>
        <w:pStyle w:val="Descripcin"/>
        <w:spacing w:line="360" w:lineRule="auto"/>
        <w:rPr>
          <w:rFonts w:ascii="Arial" w:hAnsi="Arial" w:cs="Arial"/>
          <w:sz w:val="24"/>
          <w:szCs w:val="24"/>
        </w:rPr>
      </w:pPr>
      <w:r w:rsidRPr="0004421F">
        <w:rPr>
          <w:rFonts w:ascii="Arial" w:hAnsi="Arial" w:cs="Arial"/>
          <w:i w:val="0"/>
          <w:iCs w:val="0"/>
          <w:color w:val="auto"/>
          <w:sz w:val="16"/>
          <w:szCs w:val="16"/>
        </w:rPr>
        <w:t>Fuente. INEE. Elaboración propia con base en la EOED 2018.</w:t>
      </w:r>
    </w:p>
    <w:p w14:paraId="67CFA1BA" w14:textId="77777777" w:rsidR="005F166B" w:rsidRDefault="005F166B">
      <w:pPr>
        <w:rPr>
          <w:rFonts w:ascii="Arial" w:hAnsi="Arial" w:cs="Arial"/>
          <w:sz w:val="24"/>
          <w:szCs w:val="24"/>
        </w:rPr>
      </w:pPr>
      <w:r>
        <w:rPr>
          <w:rFonts w:ascii="Arial" w:hAnsi="Arial" w:cs="Arial"/>
          <w:sz w:val="24"/>
          <w:szCs w:val="24"/>
        </w:rPr>
        <w:br w:type="page"/>
      </w:r>
    </w:p>
    <w:p w14:paraId="237C3D3B" w14:textId="77777777" w:rsidR="00120344" w:rsidRDefault="005F166B" w:rsidP="001931C4">
      <w:pPr>
        <w:pStyle w:val="Ttulo1"/>
        <w:spacing w:line="360" w:lineRule="auto"/>
      </w:pPr>
      <w:bookmarkStart w:id="66" w:name="_Toc3919849"/>
      <w:bookmarkStart w:id="67" w:name="_Toc3922118"/>
      <w:r>
        <w:lastRenderedPageBreak/>
        <w:t>3. Avances y retos: comparación entre los resultados de 2015, 2016, 2017 y 2018</w:t>
      </w:r>
      <w:bookmarkEnd w:id="66"/>
      <w:bookmarkEnd w:id="67"/>
    </w:p>
    <w:p w14:paraId="49DFC895" w14:textId="4EE22046" w:rsidR="006B77BB" w:rsidRDefault="006B77BB" w:rsidP="00120344">
      <w:pPr>
        <w:spacing w:line="360" w:lineRule="auto"/>
        <w:jc w:val="both"/>
        <w:rPr>
          <w:rFonts w:ascii="Arial" w:hAnsi="Arial" w:cs="Arial"/>
          <w:sz w:val="24"/>
          <w:szCs w:val="24"/>
        </w:rPr>
      </w:pPr>
      <w:r>
        <w:rPr>
          <w:rFonts w:ascii="Arial" w:hAnsi="Arial" w:cs="Arial"/>
          <w:sz w:val="24"/>
          <w:szCs w:val="24"/>
        </w:rPr>
        <w:t>Al aplicar la encuesta de opinión al cuarto grupo de docentes que presentan la evaluación del desempeño</w:t>
      </w:r>
      <w:r w:rsidR="0096624C">
        <w:rPr>
          <w:rFonts w:ascii="Arial" w:hAnsi="Arial" w:cs="Arial"/>
          <w:sz w:val="24"/>
          <w:szCs w:val="24"/>
        </w:rPr>
        <w:t xml:space="preserve"> (2018)</w:t>
      </w:r>
      <w:r>
        <w:rPr>
          <w:rFonts w:ascii="Arial" w:hAnsi="Arial" w:cs="Arial"/>
          <w:sz w:val="24"/>
          <w:szCs w:val="24"/>
        </w:rPr>
        <w:t xml:space="preserve">, resulta necesario conocer el comportamiento de </w:t>
      </w:r>
      <w:r w:rsidR="00700ADB">
        <w:rPr>
          <w:rFonts w:ascii="Arial" w:hAnsi="Arial" w:cs="Arial"/>
          <w:sz w:val="24"/>
          <w:szCs w:val="24"/>
        </w:rPr>
        <w:t>trece</w:t>
      </w:r>
      <w:r>
        <w:rPr>
          <w:rFonts w:ascii="Arial" w:hAnsi="Arial" w:cs="Arial"/>
          <w:sz w:val="24"/>
          <w:szCs w:val="24"/>
        </w:rPr>
        <w:t xml:space="preserve"> temas </w:t>
      </w:r>
      <w:r w:rsidR="00B479DB">
        <w:rPr>
          <w:rFonts w:ascii="Arial" w:hAnsi="Arial" w:cs="Arial"/>
          <w:sz w:val="24"/>
          <w:szCs w:val="24"/>
        </w:rPr>
        <w:t xml:space="preserve">o preguntas </w:t>
      </w:r>
      <w:r>
        <w:rPr>
          <w:rFonts w:ascii="Arial" w:hAnsi="Arial" w:cs="Arial"/>
          <w:sz w:val="24"/>
          <w:szCs w:val="24"/>
        </w:rPr>
        <w:t>que se han estudiado a lo largo de estas cuatro aplicaciones de la encuesta de opinión</w:t>
      </w:r>
      <w:r w:rsidR="0078700A">
        <w:rPr>
          <w:rFonts w:ascii="Arial" w:hAnsi="Arial" w:cs="Arial"/>
          <w:sz w:val="24"/>
          <w:szCs w:val="24"/>
        </w:rPr>
        <w:t xml:space="preserve"> y que pueden ser comparables</w:t>
      </w:r>
      <w:r>
        <w:rPr>
          <w:rFonts w:ascii="Arial" w:hAnsi="Arial" w:cs="Arial"/>
          <w:sz w:val="24"/>
          <w:szCs w:val="24"/>
        </w:rPr>
        <w:t>.</w:t>
      </w:r>
      <w:r w:rsidR="00700ADB">
        <w:rPr>
          <w:rFonts w:ascii="Arial" w:hAnsi="Arial" w:cs="Arial"/>
          <w:sz w:val="24"/>
          <w:szCs w:val="24"/>
        </w:rPr>
        <w:t xml:space="preserve"> Estos trece temas que se </w:t>
      </w:r>
      <w:r w:rsidR="0078700A">
        <w:rPr>
          <w:rFonts w:ascii="Arial" w:hAnsi="Arial" w:cs="Arial"/>
          <w:sz w:val="24"/>
          <w:szCs w:val="24"/>
        </w:rPr>
        <w:t xml:space="preserve">han </w:t>
      </w:r>
      <w:r w:rsidR="00700ADB">
        <w:rPr>
          <w:rFonts w:ascii="Arial" w:hAnsi="Arial" w:cs="Arial"/>
          <w:sz w:val="24"/>
          <w:szCs w:val="24"/>
        </w:rPr>
        <w:t xml:space="preserve">mantenido en la encuesta centran su atención </w:t>
      </w:r>
      <w:r w:rsidR="000A7A02">
        <w:rPr>
          <w:rFonts w:ascii="Arial" w:hAnsi="Arial" w:cs="Arial"/>
          <w:sz w:val="24"/>
          <w:szCs w:val="24"/>
        </w:rPr>
        <w:t>en tres áreas de estudio: previo a la evaluación, informe de prácticas profesionales y aplicación del examen (Tabla 1</w:t>
      </w:r>
      <w:r w:rsidR="005D61A0">
        <w:rPr>
          <w:rFonts w:ascii="Arial" w:hAnsi="Arial" w:cs="Arial"/>
          <w:sz w:val="24"/>
          <w:szCs w:val="24"/>
        </w:rPr>
        <w:t>2</w:t>
      </w:r>
      <w:r w:rsidR="000A7A02">
        <w:rPr>
          <w:rFonts w:ascii="Arial" w:hAnsi="Arial" w:cs="Arial"/>
          <w:sz w:val="24"/>
          <w:szCs w:val="24"/>
        </w:rPr>
        <w:t>).</w:t>
      </w:r>
    </w:p>
    <w:p w14:paraId="69D8B8C6" w14:textId="2BCF9C68" w:rsidR="00B479DB" w:rsidRDefault="00B479DB" w:rsidP="00120344">
      <w:pPr>
        <w:spacing w:line="360" w:lineRule="auto"/>
        <w:jc w:val="both"/>
        <w:rPr>
          <w:rFonts w:ascii="Arial" w:hAnsi="Arial" w:cs="Arial"/>
          <w:sz w:val="24"/>
          <w:szCs w:val="24"/>
        </w:rPr>
      </w:pPr>
      <w:r>
        <w:rPr>
          <w:rFonts w:ascii="Arial" w:hAnsi="Arial" w:cs="Arial"/>
          <w:sz w:val="24"/>
          <w:szCs w:val="24"/>
        </w:rPr>
        <w:t xml:space="preserve">Lo que podemos apreciar en el comparativo es que todos los temas tratados sufrieron un cambio positivo entre la evaluación al primer grupo (2015) y la del cuarto grupo (2018), una vez que se llevó a cabo el replanteamiento de la evaluación </w:t>
      </w:r>
      <w:r w:rsidR="00BA7D9F">
        <w:rPr>
          <w:rFonts w:ascii="Arial" w:hAnsi="Arial" w:cs="Arial"/>
          <w:sz w:val="24"/>
          <w:szCs w:val="24"/>
        </w:rPr>
        <w:t>y éste</w:t>
      </w:r>
      <w:r>
        <w:rPr>
          <w:rFonts w:ascii="Arial" w:hAnsi="Arial" w:cs="Arial"/>
          <w:sz w:val="24"/>
          <w:szCs w:val="24"/>
        </w:rPr>
        <w:t xml:space="preserve"> fuera puesto en marcha por las autoridades educativas.</w:t>
      </w:r>
    </w:p>
    <w:p w14:paraId="7782E05F" w14:textId="02667B94" w:rsidR="00BA7D9F" w:rsidRDefault="00BA7D9F" w:rsidP="00120344">
      <w:pPr>
        <w:spacing w:line="360" w:lineRule="auto"/>
        <w:jc w:val="both"/>
        <w:rPr>
          <w:rFonts w:ascii="Arial" w:hAnsi="Arial" w:cs="Arial"/>
          <w:sz w:val="24"/>
          <w:szCs w:val="24"/>
        </w:rPr>
      </w:pPr>
      <w:r>
        <w:rPr>
          <w:rFonts w:ascii="Arial" w:hAnsi="Arial" w:cs="Arial"/>
          <w:sz w:val="24"/>
          <w:szCs w:val="24"/>
        </w:rPr>
        <w:t xml:space="preserve">Por ejemplo, </w:t>
      </w:r>
      <w:r w:rsidR="0078700A" w:rsidRPr="0078700A">
        <w:rPr>
          <w:rFonts w:ascii="Arial" w:hAnsi="Arial" w:cs="Arial"/>
          <w:sz w:val="24"/>
          <w:szCs w:val="24"/>
        </w:rPr>
        <w:t>en la aplicación de 2015</w:t>
      </w:r>
      <w:r w:rsidR="0078700A">
        <w:rPr>
          <w:rFonts w:ascii="Arial" w:hAnsi="Arial" w:cs="Arial"/>
          <w:sz w:val="24"/>
          <w:szCs w:val="24"/>
        </w:rPr>
        <w:t xml:space="preserve"> </w:t>
      </w:r>
      <w:r>
        <w:rPr>
          <w:rFonts w:ascii="Arial" w:hAnsi="Arial" w:cs="Arial"/>
          <w:sz w:val="24"/>
          <w:szCs w:val="24"/>
        </w:rPr>
        <w:t xml:space="preserve">tenemos </w:t>
      </w:r>
      <w:r w:rsidR="0078700A">
        <w:rPr>
          <w:rFonts w:ascii="Arial" w:hAnsi="Arial" w:cs="Arial"/>
          <w:sz w:val="24"/>
          <w:szCs w:val="24"/>
        </w:rPr>
        <w:t>que nueve</w:t>
      </w:r>
      <w:r w:rsidR="00B479DB">
        <w:rPr>
          <w:rFonts w:ascii="Arial" w:hAnsi="Arial" w:cs="Arial"/>
          <w:sz w:val="24"/>
          <w:szCs w:val="24"/>
        </w:rPr>
        <w:t xml:space="preserve"> de los </w:t>
      </w:r>
      <w:r w:rsidR="0078700A">
        <w:rPr>
          <w:rFonts w:ascii="Arial" w:hAnsi="Arial" w:cs="Arial"/>
          <w:sz w:val="24"/>
          <w:szCs w:val="24"/>
        </w:rPr>
        <w:t>trece</w:t>
      </w:r>
      <w:r w:rsidR="00B479DB">
        <w:rPr>
          <w:rFonts w:ascii="Arial" w:hAnsi="Arial" w:cs="Arial"/>
          <w:sz w:val="24"/>
          <w:szCs w:val="24"/>
        </w:rPr>
        <w:t xml:space="preserve"> temas obtuvieron niveles de aceptación</w:t>
      </w:r>
      <w:r>
        <w:rPr>
          <w:rFonts w:ascii="Arial" w:hAnsi="Arial" w:cs="Arial"/>
          <w:sz w:val="24"/>
          <w:szCs w:val="24"/>
        </w:rPr>
        <w:t xml:space="preserve"> que van del 24% al 58%</w:t>
      </w:r>
      <w:r w:rsidR="0078700A">
        <w:rPr>
          <w:rFonts w:ascii="Arial" w:hAnsi="Arial" w:cs="Arial"/>
          <w:sz w:val="24"/>
          <w:szCs w:val="24"/>
        </w:rPr>
        <w:t>; d</w:t>
      </w:r>
      <w:r w:rsidR="00B479DB">
        <w:rPr>
          <w:rFonts w:ascii="Arial" w:hAnsi="Arial" w:cs="Arial"/>
          <w:sz w:val="24"/>
          <w:szCs w:val="24"/>
        </w:rPr>
        <w:t xml:space="preserve">icho de otra manera, 2 de cada diez docentes se encontraban conformes con el tema de la “relación de la guía de estudios y la bibliografía con el contenido del examen”, </w:t>
      </w:r>
      <w:r w:rsidR="0078700A">
        <w:rPr>
          <w:rFonts w:ascii="Arial" w:hAnsi="Arial" w:cs="Arial"/>
          <w:sz w:val="24"/>
          <w:szCs w:val="24"/>
        </w:rPr>
        <w:t>y</w:t>
      </w:r>
      <w:r w:rsidR="00B479DB">
        <w:rPr>
          <w:rFonts w:ascii="Arial" w:hAnsi="Arial" w:cs="Arial"/>
          <w:sz w:val="24"/>
          <w:szCs w:val="24"/>
        </w:rPr>
        <w:t xml:space="preserve"> que 6 de cada diez respondientes estuvieron conformes </w:t>
      </w:r>
      <w:r>
        <w:rPr>
          <w:rFonts w:ascii="Arial" w:hAnsi="Arial" w:cs="Arial"/>
          <w:sz w:val="24"/>
          <w:szCs w:val="24"/>
        </w:rPr>
        <w:t xml:space="preserve">con “la utilidad de los </w:t>
      </w:r>
      <w:r w:rsidRPr="00BA7D9F">
        <w:rPr>
          <w:rFonts w:ascii="Arial" w:hAnsi="Arial" w:cs="Arial"/>
          <w:sz w:val="24"/>
          <w:szCs w:val="24"/>
        </w:rPr>
        <w:t>Perf</w:t>
      </w:r>
      <w:r>
        <w:rPr>
          <w:rFonts w:ascii="Arial" w:hAnsi="Arial" w:cs="Arial"/>
          <w:sz w:val="24"/>
          <w:szCs w:val="24"/>
        </w:rPr>
        <w:t xml:space="preserve">iles, Parámetros e Indicadores </w:t>
      </w:r>
      <w:r w:rsidRPr="00BA7D9F">
        <w:rPr>
          <w:rFonts w:ascii="Arial" w:hAnsi="Arial" w:cs="Arial"/>
          <w:sz w:val="24"/>
          <w:szCs w:val="24"/>
        </w:rPr>
        <w:t>y</w:t>
      </w:r>
      <w:r>
        <w:rPr>
          <w:rFonts w:ascii="Arial" w:hAnsi="Arial" w:cs="Arial"/>
          <w:sz w:val="24"/>
          <w:szCs w:val="24"/>
        </w:rPr>
        <w:t xml:space="preserve"> las </w:t>
      </w:r>
      <w:r w:rsidRPr="00BA7D9F">
        <w:rPr>
          <w:rFonts w:ascii="Arial" w:hAnsi="Arial" w:cs="Arial"/>
          <w:sz w:val="24"/>
          <w:szCs w:val="24"/>
        </w:rPr>
        <w:t>Etapas, Aspectos, Métodos e Instrumentos</w:t>
      </w:r>
      <w:r>
        <w:rPr>
          <w:rFonts w:ascii="Arial" w:hAnsi="Arial" w:cs="Arial"/>
          <w:sz w:val="24"/>
          <w:szCs w:val="24"/>
        </w:rPr>
        <w:t>”.</w:t>
      </w:r>
      <w:r w:rsidR="0078700A">
        <w:rPr>
          <w:rFonts w:ascii="Arial" w:hAnsi="Arial" w:cs="Arial"/>
          <w:sz w:val="24"/>
          <w:szCs w:val="24"/>
        </w:rPr>
        <w:t xml:space="preserve"> Estos mismos temas, en la aplicación de 2018 alcanzan porcentajes de aceptación de 66% y 84% respectivamente, es decir que 7 de cada 10 docentes estuvieron conformes con “la relación entre guía y bibliografía con el contenido del examen” y que 8 de cada 10 lo estuvo con “la utilidad de los Perfiles…”, lo que representa, sin duda, un cambio cualitativo en ambos aspectos.</w:t>
      </w:r>
    </w:p>
    <w:p w14:paraId="3EE56E5E" w14:textId="2D250708" w:rsidR="002E0E9F" w:rsidRDefault="00FA4133" w:rsidP="00120344">
      <w:pPr>
        <w:spacing w:line="360" w:lineRule="auto"/>
        <w:jc w:val="both"/>
        <w:rPr>
          <w:rFonts w:ascii="Arial" w:hAnsi="Arial" w:cs="Arial"/>
          <w:sz w:val="24"/>
          <w:szCs w:val="24"/>
        </w:rPr>
      </w:pPr>
      <w:r>
        <w:rPr>
          <w:rFonts w:ascii="Arial" w:hAnsi="Arial" w:cs="Arial"/>
          <w:sz w:val="24"/>
          <w:szCs w:val="24"/>
        </w:rPr>
        <w:t>Con esto podemos decir que</w:t>
      </w:r>
      <w:r w:rsidR="002E0E9F">
        <w:rPr>
          <w:rFonts w:ascii="Arial" w:hAnsi="Arial" w:cs="Arial"/>
          <w:sz w:val="24"/>
          <w:szCs w:val="24"/>
        </w:rPr>
        <w:t xml:space="preserve"> la evaluación de desempeño ha evolucionado de manera favorable en todos los aspectos comparados, es decir, ha pasado de valores de aceptación en 2015 menores al 60% hasta llegar a valores por encima del </w:t>
      </w:r>
      <w:r w:rsidR="00F80A61">
        <w:rPr>
          <w:rFonts w:ascii="Arial" w:hAnsi="Arial" w:cs="Arial"/>
          <w:sz w:val="24"/>
          <w:szCs w:val="24"/>
        </w:rPr>
        <w:t>90%</w:t>
      </w:r>
      <w:r>
        <w:rPr>
          <w:rFonts w:ascii="Arial" w:hAnsi="Arial" w:cs="Arial"/>
          <w:sz w:val="24"/>
          <w:szCs w:val="24"/>
        </w:rPr>
        <w:t xml:space="preserve"> de aceptación,</w:t>
      </w:r>
      <w:r w:rsidR="00F80A61">
        <w:rPr>
          <w:rFonts w:ascii="Arial" w:hAnsi="Arial" w:cs="Arial"/>
          <w:sz w:val="24"/>
          <w:szCs w:val="24"/>
        </w:rPr>
        <w:t xml:space="preserve"> lo que </w:t>
      </w:r>
      <w:r>
        <w:rPr>
          <w:rFonts w:ascii="Arial" w:hAnsi="Arial" w:cs="Arial"/>
          <w:sz w:val="24"/>
          <w:szCs w:val="24"/>
        </w:rPr>
        <w:t>representa</w:t>
      </w:r>
      <w:r w:rsidR="00F80A61">
        <w:rPr>
          <w:rFonts w:ascii="Arial" w:hAnsi="Arial" w:cs="Arial"/>
          <w:sz w:val="24"/>
          <w:szCs w:val="24"/>
        </w:rPr>
        <w:t xml:space="preserve"> que los docentes </w:t>
      </w:r>
      <w:r>
        <w:rPr>
          <w:rFonts w:ascii="Arial" w:hAnsi="Arial" w:cs="Arial"/>
          <w:sz w:val="24"/>
          <w:szCs w:val="24"/>
        </w:rPr>
        <w:t xml:space="preserve">evaluados tienen una </w:t>
      </w:r>
      <w:r w:rsidR="00F80A61">
        <w:rPr>
          <w:rFonts w:ascii="Arial" w:hAnsi="Arial" w:cs="Arial"/>
          <w:sz w:val="24"/>
          <w:szCs w:val="24"/>
        </w:rPr>
        <w:t xml:space="preserve">apreciación </w:t>
      </w:r>
      <w:r>
        <w:rPr>
          <w:rFonts w:ascii="Arial" w:hAnsi="Arial" w:cs="Arial"/>
          <w:sz w:val="24"/>
          <w:szCs w:val="24"/>
        </w:rPr>
        <w:t>favorable sobre la evolución de</w:t>
      </w:r>
      <w:r w:rsidR="00F80A61">
        <w:rPr>
          <w:rFonts w:ascii="Arial" w:hAnsi="Arial" w:cs="Arial"/>
          <w:sz w:val="24"/>
          <w:szCs w:val="24"/>
        </w:rPr>
        <w:t xml:space="preserve"> la e</w:t>
      </w:r>
      <w:r>
        <w:rPr>
          <w:rFonts w:ascii="Arial" w:hAnsi="Arial" w:cs="Arial"/>
          <w:sz w:val="24"/>
          <w:szCs w:val="24"/>
        </w:rPr>
        <w:t>valuación como un proceso dinámico y susceptible de mejora continua</w:t>
      </w:r>
      <w:r w:rsidR="00680F7F">
        <w:rPr>
          <w:rFonts w:ascii="Arial" w:hAnsi="Arial" w:cs="Arial"/>
          <w:sz w:val="24"/>
          <w:szCs w:val="24"/>
        </w:rPr>
        <w:t xml:space="preserve"> (Tabla</w:t>
      </w:r>
      <w:r>
        <w:rPr>
          <w:rFonts w:ascii="Arial" w:hAnsi="Arial" w:cs="Arial"/>
          <w:sz w:val="24"/>
          <w:szCs w:val="24"/>
        </w:rPr>
        <w:t xml:space="preserve"> 1</w:t>
      </w:r>
      <w:r w:rsidR="005D61A0">
        <w:rPr>
          <w:rFonts w:ascii="Arial" w:hAnsi="Arial" w:cs="Arial"/>
          <w:sz w:val="24"/>
          <w:szCs w:val="24"/>
        </w:rPr>
        <w:t>2</w:t>
      </w:r>
      <w:r w:rsidR="00680F7F">
        <w:rPr>
          <w:rFonts w:ascii="Arial" w:hAnsi="Arial" w:cs="Arial"/>
          <w:sz w:val="24"/>
          <w:szCs w:val="24"/>
        </w:rPr>
        <w:t>)</w:t>
      </w:r>
      <w:r w:rsidR="00F80A61">
        <w:rPr>
          <w:rFonts w:ascii="Arial" w:hAnsi="Arial" w:cs="Arial"/>
          <w:sz w:val="24"/>
          <w:szCs w:val="24"/>
        </w:rPr>
        <w:t>.</w:t>
      </w:r>
    </w:p>
    <w:p w14:paraId="02C7D61B" w14:textId="4A870A7F" w:rsidR="00F80A61" w:rsidRDefault="00F80A61" w:rsidP="00120344">
      <w:pPr>
        <w:spacing w:line="360" w:lineRule="auto"/>
        <w:jc w:val="both"/>
        <w:rPr>
          <w:rFonts w:ascii="Arial" w:hAnsi="Arial" w:cs="Arial"/>
          <w:sz w:val="24"/>
          <w:szCs w:val="24"/>
        </w:rPr>
      </w:pPr>
      <w:r>
        <w:rPr>
          <w:rFonts w:ascii="Arial" w:hAnsi="Arial" w:cs="Arial"/>
          <w:sz w:val="24"/>
          <w:szCs w:val="24"/>
        </w:rPr>
        <w:lastRenderedPageBreak/>
        <w:t>En particular, es importante destacar que la aceptación del instrumento “Examen” ha mejorado hasta en 34 puntos porcentuales y que a pesar que la valoración otorgada a la precisión de las preguntas del examen aún no alcanza el 60% de aceptación</w:t>
      </w:r>
      <w:r w:rsidR="00FA4133">
        <w:rPr>
          <w:rFonts w:ascii="Arial" w:hAnsi="Arial" w:cs="Arial"/>
          <w:sz w:val="24"/>
          <w:szCs w:val="24"/>
        </w:rPr>
        <w:t>, esta pregunta</w:t>
      </w:r>
      <w:r>
        <w:rPr>
          <w:rFonts w:ascii="Arial" w:hAnsi="Arial" w:cs="Arial"/>
          <w:sz w:val="24"/>
          <w:szCs w:val="24"/>
        </w:rPr>
        <w:t xml:space="preserve"> ha aumentado 31</w:t>
      </w:r>
      <w:r w:rsidR="00FA4133">
        <w:rPr>
          <w:rFonts w:ascii="Arial" w:hAnsi="Arial" w:cs="Arial"/>
          <w:sz w:val="24"/>
          <w:szCs w:val="24"/>
        </w:rPr>
        <w:t xml:space="preserve"> puntos porcentuales</w:t>
      </w:r>
      <w:r>
        <w:rPr>
          <w:rFonts w:ascii="Arial" w:hAnsi="Arial" w:cs="Arial"/>
          <w:sz w:val="24"/>
          <w:szCs w:val="24"/>
        </w:rPr>
        <w:t xml:space="preserve"> en estos cuatro años.</w:t>
      </w:r>
    </w:p>
    <w:p w14:paraId="476D8800" w14:textId="3F165F8C" w:rsidR="00680F7F" w:rsidRPr="001931C4" w:rsidRDefault="00CC7AAC" w:rsidP="00CC7AAC">
      <w:pPr>
        <w:pStyle w:val="Descripcin"/>
        <w:rPr>
          <w:rFonts w:ascii="Arial" w:hAnsi="Arial" w:cs="Arial"/>
          <w:i w:val="0"/>
          <w:color w:val="auto"/>
          <w:sz w:val="20"/>
          <w:szCs w:val="20"/>
        </w:rPr>
      </w:pPr>
      <w:bookmarkStart w:id="68" w:name="_Toc3920864"/>
      <w:r w:rsidRPr="00CC7AAC">
        <w:rPr>
          <w:rFonts w:ascii="Arial" w:hAnsi="Arial" w:cs="Arial"/>
          <w:b/>
          <w:i w:val="0"/>
          <w:color w:val="auto"/>
          <w:sz w:val="20"/>
          <w:szCs w:val="20"/>
        </w:rPr>
        <w:t xml:space="preserve">Tabla </w:t>
      </w:r>
      <w:r w:rsidRPr="00CC7AAC">
        <w:rPr>
          <w:rFonts w:ascii="Arial" w:hAnsi="Arial" w:cs="Arial"/>
          <w:b/>
          <w:i w:val="0"/>
          <w:color w:val="auto"/>
          <w:sz w:val="20"/>
          <w:szCs w:val="20"/>
        </w:rPr>
        <w:fldChar w:fldCharType="begin"/>
      </w:r>
      <w:r w:rsidRPr="00CC7AAC">
        <w:rPr>
          <w:rFonts w:ascii="Arial" w:hAnsi="Arial" w:cs="Arial"/>
          <w:b/>
          <w:i w:val="0"/>
          <w:color w:val="auto"/>
          <w:sz w:val="20"/>
          <w:szCs w:val="20"/>
        </w:rPr>
        <w:instrText xml:space="preserve"> SEQ Tabla \* ARABIC </w:instrText>
      </w:r>
      <w:r w:rsidRPr="00CC7AAC">
        <w:rPr>
          <w:rFonts w:ascii="Arial" w:hAnsi="Arial" w:cs="Arial"/>
          <w:b/>
          <w:i w:val="0"/>
          <w:color w:val="auto"/>
          <w:sz w:val="20"/>
          <w:szCs w:val="20"/>
        </w:rPr>
        <w:fldChar w:fldCharType="separate"/>
      </w:r>
      <w:r w:rsidRPr="00CC7AAC">
        <w:rPr>
          <w:rFonts w:ascii="Arial" w:hAnsi="Arial" w:cs="Arial"/>
          <w:b/>
          <w:i w:val="0"/>
          <w:color w:val="auto"/>
          <w:sz w:val="20"/>
          <w:szCs w:val="20"/>
        </w:rPr>
        <w:t>11</w:t>
      </w:r>
      <w:r w:rsidRPr="00CC7AAC">
        <w:rPr>
          <w:rFonts w:ascii="Arial" w:hAnsi="Arial" w:cs="Arial"/>
          <w:b/>
          <w:i w:val="0"/>
          <w:color w:val="auto"/>
          <w:sz w:val="20"/>
          <w:szCs w:val="20"/>
        </w:rPr>
        <w:fldChar w:fldCharType="end"/>
      </w:r>
      <w:r w:rsidRPr="00CC7AAC">
        <w:rPr>
          <w:rFonts w:ascii="Arial" w:hAnsi="Arial" w:cs="Arial"/>
          <w:b/>
          <w:i w:val="0"/>
          <w:color w:val="auto"/>
          <w:sz w:val="20"/>
          <w:szCs w:val="20"/>
        </w:rPr>
        <w:t>.</w:t>
      </w:r>
      <w:r w:rsidRPr="00CC7AAC">
        <w:rPr>
          <w:rFonts w:ascii="Arial" w:hAnsi="Arial" w:cs="Arial"/>
          <w:i w:val="0"/>
          <w:color w:val="auto"/>
          <w:sz w:val="20"/>
          <w:szCs w:val="20"/>
        </w:rPr>
        <w:t xml:space="preserve"> Porcentaje de alto nivel de aceptación por año de aplicación de la encuesta, 2015, 2016, 2017 y 2018, y variación porcentual.</w:t>
      </w:r>
      <w:bookmarkEnd w:id="68"/>
    </w:p>
    <w:tbl>
      <w:tblPr>
        <w:tblW w:w="9940" w:type="dxa"/>
        <w:jc w:val="center"/>
        <w:tblCellMar>
          <w:left w:w="70" w:type="dxa"/>
          <w:right w:w="70" w:type="dxa"/>
        </w:tblCellMar>
        <w:tblLook w:val="04A0" w:firstRow="1" w:lastRow="0" w:firstColumn="1" w:lastColumn="0" w:noHBand="0" w:noVBand="1"/>
      </w:tblPr>
      <w:tblGrid>
        <w:gridCol w:w="3681"/>
        <w:gridCol w:w="870"/>
        <w:gridCol w:w="910"/>
        <w:gridCol w:w="1111"/>
        <w:gridCol w:w="843"/>
        <w:gridCol w:w="835"/>
        <w:gridCol w:w="834"/>
        <w:gridCol w:w="856"/>
      </w:tblGrid>
      <w:tr w:rsidR="000A7A02" w:rsidRPr="00FA4133" w14:paraId="7BFC1B74" w14:textId="77777777" w:rsidTr="00FA4133">
        <w:trPr>
          <w:trHeight w:val="462"/>
          <w:jc w:val="center"/>
        </w:trPr>
        <w:tc>
          <w:tcPr>
            <w:tcW w:w="368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00738B3" w14:textId="77777777" w:rsidR="00680F7F" w:rsidRPr="00FA4133" w:rsidRDefault="00680F7F" w:rsidP="00680F7F">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Preguntas comparables</w:t>
            </w:r>
          </w:p>
        </w:tc>
        <w:tc>
          <w:tcPr>
            <w:tcW w:w="1780" w:type="dxa"/>
            <w:gridSpan w:val="2"/>
            <w:tcBorders>
              <w:top w:val="single" w:sz="4" w:space="0" w:color="auto"/>
              <w:left w:val="nil"/>
              <w:bottom w:val="single" w:sz="4" w:space="0" w:color="auto"/>
              <w:right w:val="single" w:sz="4" w:space="0" w:color="auto"/>
            </w:tcBorders>
            <w:shd w:val="clear" w:color="000000" w:fill="F2F2F2"/>
            <w:vAlign w:val="center"/>
            <w:hideMark/>
          </w:tcPr>
          <w:p w14:paraId="40170D8F" w14:textId="77777777" w:rsidR="00680F7F" w:rsidRPr="00FA4133" w:rsidRDefault="00680F7F" w:rsidP="00680F7F">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 xml:space="preserve">Primer modelo de evaluación </w:t>
            </w:r>
          </w:p>
        </w:tc>
        <w:tc>
          <w:tcPr>
            <w:tcW w:w="1954" w:type="dxa"/>
            <w:gridSpan w:val="2"/>
            <w:tcBorders>
              <w:top w:val="single" w:sz="4" w:space="0" w:color="auto"/>
              <w:left w:val="nil"/>
              <w:bottom w:val="single" w:sz="4" w:space="0" w:color="auto"/>
              <w:right w:val="single" w:sz="4" w:space="0" w:color="auto"/>
            </w:tcBorders>
            <w:shd w:val="clear" w:color="000000" w:fill="F2F2F2"/>
            <w:vAlign w:val="center"/>
            <w:hideMark/>
          </w:tcPr>
          <w:p w14:paraId="4F6FFB51" w14:textId="77777777" w:rsidR="00680F7F" w:rsidRPr="00FA4133" w:rsidRDefault="00680F7F" w:rsidP="00680F7F">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Segundo modelo de evaluación</w:t>
            </w:r>
          </w:p>
        </w:tc>
        <w:tc>
          <w:tcPr>
            <w:tcW w:w="2525" w:type="dxa"/>
            <w:gridSpan w:val="3"/>
            <w:tcBorders>
              <w:top w:val="single" w:sz="4" w:space="0" w:color="auto"/>
              <w:left w:val="nil"/>
              <w:bottom w:val="single" w:sz="4" w:space="0" w:color="auto"/>
              <w:right w:val="single" w:sz="4" w:space="0" w:color="auto"/>
            </w:tcBorders>
            <w:shd w:val="clear" w:color="000000" w:fill="F2F2F2"/>
            <w:vAlign w:val="center"/>
            <w:hideMark/>
          </w:tcPr>
          <w:p w14:paraId="16094080" w14:textId="480E8AB3" w:rsidR="00680F7F" w:rsidRPr="00FA4133" w:rsidRDefault="000A7A02" w:rsidP="000A7A02">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Diferencia en Puntos P</w:t>
            </w:r>
            <w:r w:rsidR="00680F7F" w:rsidRPr="00FA4133">
              <w:rPr>
                <w:rFonts w:ascii="Arial" w:eastAsia="Times New Roman" w:hAnsi="Arial" w:cs="Arial"/>
                <w:b/>
                <w:bCs/>
                <w:color w:val="000000"/>
                <w:sz w:val="18"/>
                <w:szCs w:val="18"/>
                <w:lang w:eastAsia="es-MX"/>
              </w:rPr>
              <w:t xml:space="preserve">orcentuales </w:t>
            </w:r>
          </w:p>
        </w:tc>
      </w:tr>
      <w:tr w:rsidR="00FA4133" w:rsidRPr="00FA4133" w14:paraId="23028B50" w14:textId="77777777" w:rsidTr="00FA4133">
        <w:trPr>
          <w:trHeight w:val="675"/>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11B630BF" w14:textId="77777777" w:rsidR="00680F7F" w:rsidRPr="00FA4133" w:rsidRDefault="00680F7F" w:rsidP="00680F7F">
            <w:pPr>
              <w:spacing w:after="0" w:line="240" w:lineRule="auto"/>
              <w:rPr>
                <w:rFonts w:ascii="Arial" w:eastAsia="Times New Roman" w:hAnsi="Arial" w:cs="Arial"/>
                <w:b/>
                <w:bCs/>
                <w:color w:val="000000"/>
                <w:sz w:val="18"/>
                <w:szCs w:val="18"/>
                <w:lang w:eastAsia="es-MX"/>
              </w:rPr>
            </w:pPr>
          </w:p>
        </w:tc>
        <w:tc>
          <w:tcPr>
            <w:tcW w:w="870" w:type="dxa"/>
            <w:vMerge w:val="restart"/>
            <w:tcBorders>
              <w:top w:val="nil"/>
              <w:left w:val="single" w:sz="4" w:space="0" w:color="auto"/>
              <w:bottom w:val="single" w:sz="4" w:space="0" w:color="auto"/>
              <w:right w:val="single" w:sz="4" w:space="0" w:color="auto"/>
            </w:tcBorders>
            <w:shd w:val="clear" w:color="000000" w:fill="F2F2F2"/>
            <w:vAlign w:val="center"/>
            <w:hideMark/>
          </w:tcPr>
          <w:p w14:paraId="1578CFC1" w14:textId="1AB20ECA" w:rsidR="00680F7F" w:rsidRPr="00FA4133" w:rsidRDefault="00680F7F" w:rsidP="000A7A02">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2015  Primer grupo</w:t>
            </w:r>
          </w:p>
        </w:tc>
        <w:tc>
          <w:tcPr>
            <w:tcW w:w="910" w:type="dxa"/>
            <w:vMerge w:val="restart"/>
            <w:tcBorders>
              <w:top w:val="nil"/>
              <w:left w:val="single" w:sz="4" w:space="0" w:color="auto"/>
              <w:bottom w:val="single" w:sz="4" w:space="0" w:color="auto"/>
              <w:right w:val="single" w:sz="4" w:space="0" w:color="auto"/>
            </w:tcBorders>
            <w:shd w:val="clear" w:color="000000" w:fill="F2F2F2"/>
            <w:vAlign w:val="center"/>
            <w:hideMark/>
          </w:tcPr>
          <w:p w14:paraId="56C6D3B6" w14:textId="77777777" w:rsidR="00680F7F" w:rsidRPr="00FA4133" w:rsidRDefault="00680F7F" w:rsidP="000A7A02">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2016 Segundo grupo</w:t>
            </w:r>
          </w:p>
        </w:tc>
        <w:tc>
          <w:tcPr>
            <w:tcW w:w="1111" w:type="dxa"/>
            <w:vMerge w:val="restart"/>
            <w:tcBorders>
              <w:top w:val="nil"/>
              <w:left w:val="single" w:sz="4" w:space="0" w:color="auto"/>
              <w:bottom w:val="single" w:sz="4" w:space="0" w:color="auto"/>
              <w:right w:val="single" w:sz="4" w:space="0" w:color="auto"/>
            </w:tcBorders>
            <w:shd w:val="clear" w:color="000000" w:fill="F2F2F2"/>
            <w:vAlign w:val="center"/>
            <w:hideMark/>
          </w:tcPr>
          <w:p w14:paraId="24B4DA97" w14:textId="5E612C52" w:rsidR="00680F7F" w:rsidRPr="00FA4133" w:rsidRDefault="00680F7F" w:rsidP="000A7A02">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2017  Tercer Grupo</w:t>
            </w:r>
          </w:p>
        </w:tc>
        <w:tc>
          <w:tcPr>
            <w:tcW w:w="843" w:type="dxa"/>
            <w:vMerge w:val="restart"/>
            <w:tcBorders>
              <w:top w:val="nil"/>
              <w:left w:val="single" w:sz="4" w:space="0" w:color="auto"/>
              <w:bottom w:val="single" w:sz="4" w:space="0" w:color="auto"/>
              <w:right w:val="single" w:sz="4" w:space="0" w:color="auto"/>
            </w:tcBorders>
            <w:shd w:val="clear" w:color="000000" w:fill="F2F2F2"/>
            <w:vAlign w:val="center"/>
            <w:hideMark/>
          </w:tcPr>
          <w:p w14:paraId="493294CB" w14:textId="1F0C81B6" w:rsidR="00680F7F" w:rsidRPr="00FA4133" w:rsidRDefault="00680F7F" w:rsidP="000A7A02">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2018  Cuarto grupo</w:t>
            </w:r>
          </w:p>
        </w:tc>
        <w:tc>
          <w:tcPr>
            <w:tcW w:w="835" w:type="dxa"/>
            <w:vMerge w:val="restart"/>
            <w:tcBorders>
              <w:top w:val="nil"/>
              <w:left w:val="single" w:sz="4" w:space="0" w:color="auto"/>
              <w:bottom w:val="single" w:sz="4" w:space="0" w:color="auto"/>
              <w:right w:val="single" w:sz="4" w:space="0" w:color="auto"/>
            </w:tcBorders>
            <w:shd w:val="clear" w:color="000000" w:fill="F2F2F2"/>
            <w:vAlign w:val="center"/>
            <w:hideMark/>
          </w:tcPr>
          <w:p w14:paraId="34830398" w14:textId="70EBCB58" w:rsidR="00680F7F" w:rsidRPr="00FA4133" w:rsidRDefault="00680F7F" w:rsidP="00680F7F">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2018</w:t>
            </w:r>
            <w:r w:rsidR="000A7A02" w:rsidRPr="00FA4133">
              <w:rPr>
                <w:rFonts w:ascii="Arial" w:eastAsia="Times New Roman" w:hAnsi="Arial" w:cs="Arial"/>
                <w:b/>
                <w:bCs/>
                <w:color w:val="000000"/>
                <w:sz w:val="18"/>
                <w:szCs w:val="18"/>
                <w:lang w:eastAsia="es-MX"/>
              </w:rPr>
              <w:t xml:space="preserve"> vs 2015</w:t>
            </w:r>
          </w:p>
        </w:tc>
        <w:tc>
          <w:tcPr>
            <w:tcW w:w="834" w:type="dxa"/>
            <w:vMerge w:val="restart"/>
            <w:tcBorders>
              <w:top w:val="nil"/>
              <w:left w:val="single" w:sz="4" w:space="0" w:color="auto"/>
              <w:bottom w:val="single" w:sz="4" w:space="0" w:color="auto"/>
              <w:right w:val="single" w:sz="4" w:space="0" w:color="auto"/>
            </w:tcBorders>
            <w:shd w:val="clear" w:color="000000" w:fill="F2F2F2"/>
            <w:vAlign w:val="center"/>
            <w:hideMark/>
          </w:tcPr>
          <w:p w14:paraId="212D9B83" w14:textId="607F413F" w:rsidR="00680F7F" w:rsidRPr="00FA4133" w:rsidRDefault="000A7A02" w:rsidP="000A7A02">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 xml:space="preserve">2018 vs </w:t>
            </w:r>
            <w:r w:rsidR="00680F7F" w:rsidRPr="00FA4133">
              <w:rPr>
                <w:rFonts w:ascii="Arial" w:eastAsia="Times New Roman" w:hAnsi="Arial" w:cs="Arial"/>
                <w:b/>
                <w:bCs/>
                <w:color w:val="000000"/>
                <w:sz w:val="18"/>
                <w:szCs w:val="18"/>
                <w:lang w:eastAsia="es-MX"/>
              </w:rPr>
              <w:t>2016</w:t>
            </w:r>
          </w:p>
        </w:tc>
        <w:tc>
          <w:tcPr>
            <w:tcW w:w="856" w:type="dxa"/>
            <w:vMerge w:val="restart"/>
            <w:tcBorders>
              <w:top w:val="nil"/>
              <w:left w:val="single" w:sz="4" w:space="0" w:color="auto"/>
              <w:bottom w:val="single" w:sz="4" w:space="0" w:color="auto"/>
              <w:right w:val="single" w:sz="4" w:space="0" w:color="auto"/>
            </w:tcBorders>
            <w:shd w:val="clear" w:color="000000" w:fill="F2F2F2"/>
            <w:vAlign w:val="center"/>
            <w:hideMark/>
          </w:tcPr>
          <w:p w14:paraId="6DB3BA64" w14:textId="1E24174A" w:rsidR="000A7A02" w:rsidRPr="00FA4133" w:rsidRDefault="000A7A02" w:rsidP="000A7A02">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2018 vs 2017</w:t>
            </w:r>
          </w:p>
        </w:tc>
      </w:tr>
      <w:tr w:rsidR="00FA4133" w:rsidRPr="00FA4133" w14:paraId="163D64A9" w14:textId="77777777" w:rsidTr="00FA4133">
        <w:trPr>
          <w:trHeight w:val="450"/>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33A72EA4" w14:textId="77777777" w:rsidR="00680F7F" w:rsidRPr="00FA4133" w:rsidRDefault="00680F7F" w:rsidP="00680F7F">
            <w:pPr>
              <w:spacing w:after="0" w:line="240" w:lineRule="auto"/>
              <w:rPr>
                <w:rFonts w:ascii="Arial" w:eastAsia="Times New Roman" w:hAnsi="Arial" w:cs="Arial"/>
                <w:b/>
                <w:bCs/>
                <w:color w:val="000000"/>
                <w:sz w:val="18"/>
                <w:szCs w:val="18"/>
                <w:lang w:eastAsia="es-MX"/>
              </w:rPr>
            </w:pPr>
          </w:p>
        </w:tc>
        <w:tc>
          <w:tcPr>
            <w:tcW w:w="870" w:type="dxa"/>
            <w:vMerge/>
            <w:tcBorders>
              <w:top w:val="nil"/>
              <w:left w:val="single" w:sz="4" w:space="0" w:color="auto"/>
              <w:bottom w:val="single" w:sz="4" w:space="0" w:color="auto"/>
              <w:right w:val="single" w:sz="4" w:space="0" w:color="auto"/>
            </w:tcBorders>
            <w:vAlign w:val="center"/>
            <w:hideMark/>
          </w:tcPr>
          <w:p w14:paraId="2FB5145C" w14:textId="77777777" w:rsidR="00680F7F" w:rsidRPr="00FA4133" w:rsidRDefault="00680F7F" w:rsidP="00680F7F">
            <w:pPr>
              <w:spacing w:after="0" w:line="240" w:lineRule="auto"/>
              <w:rPr>
                <w:rFonts w:ascii="Arial" w:eastAsia="Times New Roman" w:hAnsi="Arial" w:cs="Arial"/>
                <w:b/>
                <w:bCs/>
                <w:color w:val="000000"/>
                <w:sz w:val="18"/>
                <w:szCs w:val="18"/>
                <w:lang w:eastAsia="es-MX"/>
              </w:rPr>
            </w:pPr>
          </w:p>
        </w:tc>
        <w:tc>
          <w:tcPr>
            <w:tcW w:w="910" w:type="dxa"/>
            <w:vMerge/>
            <w:tcBorders>
              <w:top w:val="nil"/>
              <w:left w:val="single" w:sz="4" w:space="0" w:color="auto"/>
              <w:bottom w:val="single" w:sz="4" w:space="0" w:color="auto"/>
              <w:right w:val="single" w:sz="4" w:space="0" w:color="auto"/>
            </w:tcBorders>
            <w:vAlign w:val="center"/>
            <w:hideMark/>
          </w:tcPr>
          <w:p w14:paraId="50DACB89" w14:textId="77777777" w:rsidR="00680F7F" w:rsidRPr="00FA4133" w:rsidRDefault="00680F7F" w:rsidP="00680F7F">
            <w:pPr>
              <w:spacing w:after="0" w:line="240" w:lineRule="auto"/>
              <w:rPr>
                <w:rFonts w:ascii="Arial" w:eastAsia="Times New Roman" w:hAnsi="Arial" w:cs="Arial"/>
                <w:b/>
                <w:bCs/>
                <w:color w:val="000000"/>
                <w:sz w:val="18"/>
                <w:szCs w:val="18"/>
                <w:lang w:eastAsia="es-MX"/>
              </w:rPr>
            </w:pPr>
          </w:p>
        </w:tc>
        <w:tc>
          <w:tcPr>
            <w:tcW w:w="1111" w:type="dxa"/>
            <w:vMerge/>
            <w:tcBorders>
              <w:top w:val="nil"/>
              <w:left w:val="single" w:sz="4" w:space="0" w:color="auto"/>
              <w:bottom w:val="single" w:sz="4" w:space="0" w:color="auto"/>
              <w:right w:val="single" w:sz="4" w:space="0" w:color="auto"/>
            </w:tcBorders>
            <w:vAlign w:val="center"/>
            <w:hideMark/>
          </w:tcPr>
          <w:p w14:paraId="74BF36DC" w14:textId="77777777" w:rsidR="00680F7F" w:rsidRPr="00FA4133" w:rsidRDefault="00680F7F" w:rsidP="00680F7F">
            <w:pPr>
              <w:spacing w:after="0" w:line="240" w:lineRule="auto"/>
              <w:rPr>
                <w:rFonts w:ascii="Arial" w:eastAsia="Times New Roman" w:hAnsi="Arial" w:cs="Arial"/>
                <w:b/>
                <w:bCs/>
                <w:color w:val="000000"/>
                <w:sz w:val="18"/>
                <w:szCs w:val="18"/>
                <w:lang w:eastAsia="es-MX"/>
              </w:rPr>
            </w:pPr>
          </w:p>
        </w:tc>
        <w:tc>
          <w:tcPr>
            <w:tcW w:w="843" w:type="dxa"/>
            <w:vMerge/>
            <w:tcBorders>
              <w:top w:val="nil"/>
              <w:left w:val="single" w:sz="4" w:space="0" w:color="auto"/>
              <w:bottom w:val="single" w:sz="4" w:space="0" w:color="auto"/>
              <w:right w:val="single" w:sz="4" w:space="0" w:color="auto"/>
            </w:tcBorders>
            <w:vAlign w:val="center"/>
            <w:hideMark/>
          </w:tcPr>
          <w:p w14:paraId="66A88BEF" w14:textId="77777777" w:rsidR="00680F7F" w:rsidRPr="00FA4133" w:rsidRDefault="00680F7F" w:rsidP="00680F7F">
            <w:pPr>
              <w:spacing w:after="0" w:line="240" w:lineRule="auto"/>
              <w:rPr>
                <w:rFonts w:ascii="Arial" w:eastAsia="Times New Roman" w:hAnsi="Arial" w:cs="Arial"/>
                <w:b/>
                <w:bCs/>
                <w:color w:val="000000"/>
                <w:sz w:val="18"/>
                <w:szCs w:val="18"/>
                <w:lang w:eastAsia="es-MX"/>
              </w:rPr>
            </w:pPr>
          </w:p>
        </w:tc>
        <w:tc>
          <w:tcPr>
            <w:tcW w:w="835" w:type="dxa"/>
            <w:vMerge/>
            <w:tcBorders>
              <w:top w:val="nil"/>
              <w:left w:val="single" w:sz="4" w:space="0" w:color="auto"/>
              <w:bottom w:val="single" w:sz="4" w:space="0" w:color="auto"/>
              <w:right w:val="single" w:sz="4" w:space="0" w:color="auto"/>
            </w:tcBorders>
            <w:vAlign w:val="center"/>
            <w:hideMark/>
          </w:tcPr>
          <w:p w14:paraId="6B0D2CF5" w14:textId="77777777" w:rsidR="00680F7F" w:rsidRPr="00FA4133" w:rsidRDefault="00680F7F" w:rsidP="00680F7F">
            <w:pPr>
              <w:spacing w:after="0" w:line="240" w:lineRule="auto"/>
              <w:rPr>
                <w:rFonts w:ascii="Arial" w:eastAsia="Times New Roman" w:hAnsi="Arial" w:cs="Arial"/>
                <w:b/>
                <w:bCs/>
                <w:color w:val="000000"/>
                <w:sz w:val="18"/>
                <w:szCs w:val="18"/>
                <w:lang w:eastAsia="es-MX"/>
              </w:rPr>
            </w:pPr>
          </w:p>
        </w:tc>
        <w:tc>
          <w:tcPr>
            <w:tcW w:w="834" w:type="dxa"/>
            <w:vMerge/>
            <w:tcBorders>
              <w:top w:val="nil"/>
              <w:left w:val="single" w:sz="4" w:space="0" w:color="auto"/>
              <w:bottom w:val="single" w:sz="4" w:space="0" w:color="auto"/>
              <w:right w:val="single" w:sz="4" w:space="0" w:color="auto"/>
            </w:tcBorders>
            <w:vAlign w:val="center"/>
            <w:hideMark/>
          </w:tcPr>
          <w:p w14:paraId="7382AABD" w14:textId="77777777" w:rsidR="00680F7F" w:rsidRPr="00FA4133" w:rsidRDefault="00680F7F" w:rsidP="00680F7F">
            <w:pPr>
              <w:spacing w:after="0" w:line="240" w:lineRule="auto"/>
              <w:rPr>
                <w:rFonts w:ascii="Arial" w:eastAsia="Times New Roman" w:hAnsi="Arial" w:cs="Arial"/>
                <w:b/>
                <w:bCs/>
                <w:color w:val="000000"/>
                <w:sz w:val="18"/>
                <w:szCs w:val="18"/>
                <w:lang w:eastAsia="es-MX"/>
              </w:rPr>
            </w:pPr>
          </w:p>
        </w:tc>
        <w:tc>
          <w:tcPr>
            <w:tcW w:w="856" w:type="dxa"/>
            <w:vMerge/>
            <w:tcBorders>
              <w:top w:val="nil"/>
              <w:left w:val="single" w:sz="4" w:space="0" w:color="auto"/>
              <w:bottom w:val="single" w:sz="4" w:space="0" w:color="auto"/>
              <w:right w:val="single" w:sz="4" w:space="0" w:color="auto"/>
            </w:tcBorders>
            <w:vAlign w:val="center"/>
            <w:hideMark/>
          </w:tcPr>
          <w:p w14:paraId="76DCF8B0" w14:textId="77777777" w:rsidR="00680F7F" w:rsidRPr="00FA4133" w:rsidRDefault="00680F7F" w:rsidP="00680F7F">
            <w:pPr>
              <w:spacing w:after="0" w:line="240" w:lineRule="auto"/>
              <w:rPr>
                <w:rFonts w:ascii="Arial" w:eastAsia="Times New Roman" w:hAnsi="Arial" w:cs="Arial"/>
                <w:b/>
                <w:bCs/>
                <w:color w:val="000000"/>
                <w:sz w:val="18"/>
                <w:szCs w:val="18"/>
                <w:lang w:eastAsia="es-MX"/>
              </w:rPr>
            </w:pPr>
          </w:p>
        </w:tc>
      </w:tr>
      <w:tr w:rsidR="00AA2F79" w:rsidRPr="00FA4133" w14:paraId="7ACE9E74" w14:textId="77777777" w:rsidTr="00AA2F79">
        <w:trPr>
          <w:trHeight w:val="215"/>
          <w:jc w:val="center"/>
        </w:trPr>
        <w:tc>
          <w:tcPr>
            <w:tcW w:w="9940" w:type="dxa"/>
            <w:gridSpan w:val="8"/>
            <w:tcBorders>
              <w:top w:val="nil"/>
              <w:left w:val="single" w:sz="4" w:space="0" w:color="000000"/>
              <w:bottom w:val="single" w:sz="4" w:space="0" w:color="000000"/>
              <w:right w:val="single" w:sz="4" w:space="0" w:color="000000"/>
            </w:tcBorders>
            <w:shd w:val="clear" w:color="auto" w:fill="auto"/>
            <w:vAlign w:val="center"/>
          </w:tcPr>
          <w:p w14:paraId="338119FC" w14:textId="585D6CC8" w:rsidR="00AA2F79" w:rsidRPr="00FA4133" w:rsidRDefault="00AA2F79" w:rsidP="000A7A02">
            <w:pPr>
              <w:spacing w:after="0" w:line="240" w:lineRule="auto"/>
              <w:jc w:val="center"/>
              <w:rPr>
                <w:rFonts w:ascii="Arial" w:eastAsia="Times New Roman" w:hAnsi="Arial" w:cs="Arial"/>
                <w:b/>
                <w:color w:val="000000"/>
                <w:sz w:val="18"/>
                <w:szCs w:val="18"/>
                <w:lang w:eastAsia="es-MX"/>
              </w:rPr>
            </w:pPr>
            <w:r w:rsidRPr="00FA4133">
              <w:rPr>
                <w:rFonts w:ascii="Arial" w:eastAsia="Times New Roman" w:hAnsi="Arial" w:cs="Arial"/>
                <w:b/>
                <w:color w:val="000000"/>
                <w:sz w:val="18"/>
                <w:szCs w:val="18"/>
                <w:lang w:eastAsia="es-MX"/>
              </w:rPr>
              <w:t>Área de estudio. Previo a la Evaluación</w:t>
            </w:r>
          </w:p>
        </w:tc>
      </w:tr>
      <w:tr w:rsidR="00FA4133" w:rsidRPr="00FA4133" w14:paraId="0B61DA56" w14:textId="77777777" w:rsidTr="00FA4133">
        <w:trPr>
          <w:trHeight w:val="450"/>
          <w:jc w:val="center"/>
        </w:trPr>
        <w:tc>
          <w:tcPr>
            <w:tcW w:w="3681" w:type="dxa"/>
            <w:tcBorders>
              <w:top w:val="nil"/>
              <w:left w:val="single" w:sz="4" w:space="0" w:color="000000"/>
              <w:bottom w:val="single" w:sz="4" w:space="0" w:color="000000"/>
              <w:right w:val="single" w:sz="4" w:space="0" w:color="000000"/>
            </w:tcBorders>
            <w:shd w:val="clear" w:color="auto" w:fill="auto"/>
            <w:vAlign w:val="center"/>
            <w:hideMark/>
          </w:tcPr>
          <w:p w14:paraId="2F05E4BB" w14:textId="77777777" w:rsidR="00AA2F79" w:rsidRPr="00FA4133" w:rsidRDefault="00AA2F79" w:rsidP="000A7A02">
            <w:pPr>
              <w:spacing w:after="0" w:line="240" w:lineRule="auto"/>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El tiempo de anticipación con que se le notificó de la evaluación.</w:t>
            </w:r>
          </w:p>
        </w:tc>
        <w:tc>
          <w:tcPr>
            <w:tcW w:w="870" w:type="dxa"/>
            <w:tcBorders>
              <w:top w:val="nil"/>
              <w:left w:val="nil"/>
              <w:bottom w:val="single" w:sz="4" w:space="0" w:color="000000"/>
              <w:right w:val="single" w:sz="4" w:space="0" w:color="000000"/>
            </w:tcBorders>
            <w:shd w:val="clear" w:color="auto" w:fill="auto"/>
            <w:vAlign w:val="center"/>
            <w:hideMark/>
          </w:tcPr>
          <w:p w14:paraId="102498CD" w14:textId="77777777" w:rsidR="00AA2F79" w:rsidRPr="00FA4133" w:rsidRDefault="00AA2F79" w:rsidP="000A7A02">
            <w:pPr>
              <w:spacing w:after="0" w:line="240" w:lineRule="auto"/>
              <w:jc w:val="center"/>
              <w:rPr>
                <w:rFonts w:ascii="Arial" w:eastAsia="Times New Roman" w:hAnsi="Arial" w:cs="Arial"/>
                <w:b/>
                <w:bCs/>
                <w:sz w:val="18"/>
                <w:szCs w:val="18"/>
                <w:lang w:eastAsia="es-MX"/>
              </w:rPr>
            </w:pPr>
            <w:r w:rsidRPr="00FA4133">
              <w:rPr>
                <w:rFonts w:ascii="Arial" w:eastAsia="Times New Roman" w:hAnsi="Arial" w:cs="Arial"/>
                <w:b/>
                <w:bCs/>
                <w:sz w:val="18"/>
                <w:szCs w:val="18"/>
                <w:lang w:eastAsia="es-MX"/>
              </w:rPr>
              <w:t>49</w:t>
            </w:r>
          </w:p>
        </w:tc>
        <w:tc>
          <w:tcPr>
            <w:tcW w:w="910" w:type="dxa"/>
            <w:tcBorders>
              <w:top w:val="nil"/>
              <w:left w:val="nil"/>
              <w:bottom w:val="single" w:sz="4" w:space="0" w:color="000000"/>
              <w:right w:val="single" w:sz="4" w:space="0" w:color="000000"/>
            </w:tcBorders>
            <w:shd w:val="clear" w:color="auto" w:fill="auto"/>
            <w:vAlign w:val="center"/>
            <w:hideMark/>
          </w:tcPr>
          <w:p w14:paraId="6706B328" w14:textId="77777777" w:rsidR="00AA2F79" w:rsidRPr="00FA4133" w:rsidRDefault="00AA2F79" w:rsidP="000A7A02">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52</w:t>
            </w:r>
          </w:p>
        </w:tc>
        <w:tc>
          <w:tcPr>
            <w:tcW w:w="1111" w:type="dxa"/>
            <w:tcBorders>
              <w:top w:val="nil"/>
              <w:left w:val="nil"/>
              <w:bottom w:val="single" w:sz="4" w:space="0" w:color="000000"/>
              <w:right w:val="single" w:sz="4" w:space="0" w:color="000000"/>
            </w:tcBorders>
            <w:shd w:val="clear" w:color="auto" w:fill="auto"/>
            <w:vAlign w:val="center"/>
            <w:hideMark/>
          </w:tcPr>
          <w:p w14:paraId="0713F8B3" w14:textId="77777777" w:rsidR="00AA2F79" w:rsidRPr="00FA4133" w:rsidRDefault="00AA2F79" w:rsidP="000A7A02">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83</w:t>
            </w:r>
          </w:p>
        </w:tc>
        <w:tc>
          <w:tcPr>
            <w:tcW w:w="843" w:type="dxa"/>
            <w:tcBorders>
              <w:top w:val="nil"/>
              <w:left w:val="nil"/>
              <w:bottom w:val="single" w:sz="4" w:space="0" w:color="000000"/>
              <w:right w:val="single" w:sz="4" w:space="0" w:color="000000"/>
            </w:tcBorders>
            <w:shd w:val="clear" w:color="auto" w:fill="auto"/>
            <w:vAlign w:val="center"/>
            <w:hideMark/>
          </w:tcPr>
          <w:p w14:paraId="2438A579" w14:textId="77777777" w:rsidR="00AA2F79" w:rsidRPr="00FA4133" w:rsidRDefault="00AA2F79" w:rsidP="000A7A02">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76</w:t>
            </w:r>
          </w:p>
        </w:tc>
        <w:tc>
          <w:tcPr>
            <w:tcW w:w="835" w:type="dxa"/>
            <w:tcBorders>
              <w:top w:val="nil"/>
              <w:left w:val="nil"/>
              <w:bottom w:val="single" w:sz="4" w:space="0" w:color="000000"/>
              <w:right w:val="single" w:sz="4" w:space="0" w:color="000000"/>
            </w:tcBorders>
            <w:shd w:val="clear" w:color="auto" w:fill="auto"/>
            <w:vAlign w:val="center"/>
            <w:hideMark/>
          </w:tcPr>
          <w:p w14:paraId="2C30E082" w14:textId="77777777" w:rsidR="00AA2F79" w:rsidRPr="001C10DF" w:rsidRDefault="00AA2F79" w:rsidP="000A7A02">
            <w:pPr>
              <w:spacing w:after="0" w:line="240" w:lineRule="auto"/>
              <w:jc w:val="center"/>
              <w:rPr>
                <w:rFonts w:ascii="Arial" w:eastAsia="Times New Roman" w:hAnsi="Arial" w:cs="Arial"/>
                <w:b/>
                <w:color w:val="70AD47" w:themeColor="accent6"/>
                <w:sz w:val="20"/>
                <w:szCs w:val="20"/>
                <w:lang w:eastAsia="es-MX"/>
              </w:rPr>
            </w:pPr>
            <w:r w:rsidRPr="001C10DF">
              <w:rPr>
                <w:rFonts w:ascii="Arial" w:eastAsia="Times New Roman" w:hAnsi="Arial" w:cs="Arial"/>
                <w:b/>
                <w:color w:val="70AD47" w:themeColor="accent6"/>
                <w:sz w:val="20"/>
                <w:szCs w:val="20"/>
                <w:lang w:eastAsia="es-MX"/>
              </w:rPr>
              <w:t>27</w:t>
            </w:r>
          </w:p>
        </w:tc>
        <w:tc>
          <w:tcPr>
            <w:tcW w:w="834" w:type="dxa"/>
            <w:tcBorders>
              <w:top w:val="nil"/>
              <w:left w:val="nil"/>
              <w:bottom w:val="single" w:sz="4" w:space="0" w:color="000000"/>
              <w:right w:val="single" w:sz="4" w:space="0" w:color="000000"/>
            </w:tcBorders>
            <w:shd w:val="clear" w:color="auto" w:fill="auto"/>
            <w:vAlign w:val="center"/>
            <w:hideMark/>
          </w:tcPr>
          <w:p w14:paraId="6A21B4FD" w14:textId="77777777" w:rsidR="00AA2F79" w:rsidRPr="00FA4133" w:rsidRDefault="00AA2F79" w:rsidP="000A7A02">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24</w:t>
            </w:r>
          </w:p>
        </w:tc>
        <w:tc>
          <w:tcPr>
            <w:tcW w:w="856" w:type="dxa"/>
            <w:tcBorders>
              <w:top w:val="nil"/>
              <w:left w:val="nil"/>
              <w:bottom w:val="single" w:sz="4" w:space="0" w:color="000000"/>
              <w:right w:val="single" w:sz="4" w:space="0" w:color="000000"/>
            </w:tcBorders>
            <w:shd w:val="clear" w:color="auto" w:fill="auto"/>
            <w:vAlign w:val="center"/>
            <w:hideMark/>
          </w:tcPr>
          <w:p w14:paraId="2A293EFB" w14:textId="77777777" w:rsidR="00AA2F79" w:rsidRPr="00FA4133" w:rsidRDefault="00AA2F79" w:rsidP="000A7A02">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-7</w:t>
            </w:r>
          </w:p>
        </w:tc>
      </w:tr>
      <w:tr w:rsidR="00FA4133" w:rsidRPr="00FA4133" w14:paraId="444702B7" w14:textId="77777777" w:rsidTr="00FA4133">
        <w:trPr>
          <w:trHeight w:val="618"/>
          <w:jc w:val="center"/>
        </w:trPr>
        <w:tc>
          <w:tcPr>
            <w:tcW w:w="3681" w:type="dxa"/>
            <w:tcBorders>
              <w:top w:val="nil"/>
              <w:left w:val="single" w:sz="4" w:space="0" w:color="000000"/>
              <w:bottom w:val="single" w:sz="4" w:space="0" w:color="000000"/>
              <w:right w:val="single" w:sz="4" w:space="0" w:color="000000"/>
            </w:tcBorders>
            <w:shd w:val="clear" w:color="auto" w:fill="FFFFFF" w:themeFill="background1"/>
            <w:vAlign w:val="center"/>
          </w:tcPr>
          <w:p w14:paraId="488AEF8B" w14:textId="77777777" w:rsidR="00AA2F79" w:rsidRPr="00FA4133" w:rsidRDefault="00AA2F79" w:rsidP="000A7A02">
            <w:pPr>
              <w:spacing w:after="0" w:line="240" w:lineRule="auto"/>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La relación de la guía de estudios y la bibliografía, con el contenido del examen.</w:t>
            </w:r>
          </w:p>
        </w:tc>
        <w:tc>
          <w:tcPr>
            <w:tcW w:w="870" w:type="dxa"/>
            <w:tcBorders>
              <w:top w:val="nil"/>
              <w:left w:val="nil"/>
              <w:bottom w:val="single" w:sz="4" w:space="0" w:color="000000"/>
              <w:right w:val="single" w:sz="4" w:space="0" w:color="000000"/>
            </w:tcBorders>
            <w:shd w:val="clear" w:color="auto" w:fill="FFFFFF" w:themeFill="background1"/>
            <w:vAlign w:val="center"/>
          </w:tcPr>
          <w:p w14:paraId="15147739" w14:textId="77777777" w:rsidR="00AA2F79" w:rsidRPr="00FA4133" w:rsidRDefault="00AA2F79" w:rsidP="000A7A02">
            <w:pPr>
              <w:spacing w:after="0" w:line="240" w:lineRule="auto"/>
              <w:jc w:val="center"/>
              <w:rPr>
                <w:rFonts w:ascii="Arial" w:eastAsia="Times New Roman" w:hAnsi="Arial" w:cs="Arial"/>
                <w:b/>
                <w:bCs/>
                <w:sz w:val="18"/>
                <w:szCs w:val="18"/>
                <w:lang w:eastAsia="es-MX"/>
              </w:rPr>
            </w:pPr>
            <w:r w:rsidRPr="00FA4133">
              <w:rPr>
                <w:rFonts w:ascii="Arial" w:eastAsia="Times New Roman" w:hAnsi="Arial" w:cs="Arial"/>
                <w:b/>
                <w:bCs/>
                <w:sz w:val="18"/>
                <w:szCs w:val="18"/>
                <w:lang w:eastAsia="es-MX"/>
              </w:rPr>
              <w:t>24</w:t>
            </w:r>
          </w:p>
        </w:tc>
        <w:tc>
          <w:tcPr>
            <w:tcW w:w="910" w:type="dxa"/>
            <w:tcBorders>
              <w:top w:val="nil"/>
              <w:left w:val="nil"/>
              <w:bottom w:val="single" w:sz="4" w:space="0" w:color="000000"/>
              <w:right w:val="single" w:sz="4" w:space="0" w:color="000000"/>
            </w:tcBorders>
            <w:shd w:val="clear" w:color="auto" w:fill="FFFFFF" w:themeFill="background1"/>
            <w:vAlign w:val="center"/>
          </w:tcPr>
          <w:p w14:paraId="4D2E835F" w14:textId="77777777" w:rsidR="00AA2F79" w:rsidRPr="00FA4133" w:rsidRDefault="00AA2F79" w:rsidP="000A7A02">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56</w:t>
            </w:r>
          </w:p>
        </w:tc>
        <w:tc>
          <w:tcPr>
            <w:tcW w:w="1111" w:type="dxa"/>
            <w:tcBorders>
              <w:top w:val="nil"/>
              <w:left w:val="nil"/>
              <w:bottom w:val="single" w:sz="4" w:space="0" w:color="000000"/>
              <w:right w:val="single" w:sz="4" w:space="0" w:color="000000"/>
            </w:tcBorders>
            <w:shd w:val="clear" w:color="auto" w:fill="FFFFFF" w:themeFill="background1"/>
            <w:vAlign w:val="center"/>
          </w:tcPr>
          <w:p w14:paraId="0C72C029" w14:textId="77777777" w:rsidR="00AA2F79" w:rsidRPr="00FA4133" w:rsidRDefault="00AA2F79" w:rsidP="000A7A02">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56</w:t>
            </w:r>
          </w:p>
        </w:tc>
        <w:tc>
          <w:tcPr>
            <w:tcW w:w="843" w:type="dxa"/>
            <w:tcBorders>
              <w:top w:val="nil"/>
              <w:left w:val="nil"/>
              <w:bottom w:val="single" w:sz="4" w:space="0" w:color="000000"/>
              <w:right w:val="single" w:sz="4" w:space="0" w:color="000000"/>
            </w:tcBorders>
            <w:shd w:val="clear" w:color="auto" w:fill="FFFFFF" w:themeFill="background1"/>
            <w:vAlign w:val="center"/>
          </w:tcPr>
          <w:p w14:paraId="2942A6E8" w14:textId="77777777" w:rsidR="00AA2F79" w:rsidRPr="00FA4133" w:rsidRDefault="00AA2F79" w:rsidP="000A7A02">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66</w:t>
            </w:r>
          </w:p>
        </w:tc>
        <w:tc>
          <w:tcPr>
            <w:tcW w:w="835" w:type="dxa"/>
            <w:tcBorders>
              <w:top w:val="nil"/>
              <w:left w:val="nil"/>
              <w:bottom w:val="single" w:sz="4" w:space="0" w:color="000000"/>
              <w:right w:val="single" w:sz="4" w:space="0" w:color="000000"/>
            </w:tcBorders>
            <w:shd w:val="clear" w:color="auto" w:fill="FFFFFF" w:themeFill="background1"/>
            <w:vAlign w:val="center"/>
          </w:tcPr>
          <w:p w14:paraId="7D09ED17" w14:textId="77777777" w:rsidR="00AA2F79" w:rsidRPr="001C10DF" w:rsidRDefault="00AA2F79" w:rsidP="000A7A02">
            <w:pPr>
              <w:spacing w:after="0" w:line="240" w:lineRule="auto"/>
              <w:jc w:val="center"/>
              <w:rPr>
                <w:rFonts w:ascii="Arial" w:eastAsia="Times New Roman" w:hAnsi="Arial" w:cs="Arial"/>
                <w:b/>
                <w:color w:val="70AD47" w:themeColor="accent6"/>
                <w:sz w:val="20"/>
                <w:szCs w:val="20"/>
                <w:lang w:eastAsia="es-MX"/>
              </w:rPr>
            </w:pPr>
            <w:r w:rsidRPr="001C10DF">
              <w:rPr>
                <w:rFonts w:ascii="Arial" w:eastAsia="Times New Roman" w:hAnsi="Arial" w:cs="Arial"/>
                <w:b/>
                <w:color w:val="70AD47" w:themeColor="accent6"/>
                <w:sz w:val="20"/>
                <w:szCs w:val="20"/>
                <w:lang w:eastAsia="es-MX"/>
              </w:rPr>
              <w:t>42</w:t>
            </w:r>
          </w:p>
        </w:tc>
        <w:tc>
          <w:tcPr>
            <w:tcW w:w="834" w:type="dxa"/>
            <w:tcBorders>
              <w:top w:val="nil"/>
              <w:left w:val="nil"/>
              <w:bottom w:val="single" w:sz="4" w:space="0" w:color="000000"/>
              <w:right w:val="single" w:sz="4" w:space="0" w:color="000000"/>
            </w:tcBorders>
            <w:shd w:val="clear" w:color="auto" w:fill="FFFFFF" w:themeFill="background1"/>
            <w:vAlign w:val="center"/>
          </w:tcPr>
          <w:p w14:paraId="00D99142" w14:textId="77777777" w:rsidR="00AA2F79" w:rsidRPr="00FA4133" w:rsidRDefault="00AA2F79" w:rsidP="000A7A02">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9</w:t>
            </w:r>
          </w:p>
        </w:tc>
        <w:tc>
          <w:tcPr>
            <w:tcW w:w="856" w:type="dxa"/>
            <w:tcBorders>
              <w:top w:val="nil"/>
              <w:left w:val="nil"/>
              <w:bottom w:val="single" w:sz="4" w:space="0" w:color="000000"/>
              <w:right w:val="single" w:sz="4" w:space="0" w:color="000000"/>
            </w:tcBorders>
            <w:shd w:val="clear" w:color="auto" w:fill="FFFFFF" w:themeFill="background1"/>
            <w:vAlign w:val="center"/>
          </w:tcPr>
          <w:p w14:paraId="35A634DE" w14:textId="77777777" w:rsidR="00AA2F79" w:rsidRPr="00FA4133" w:rsidRDefault="00AA2F79" w:rsidP="000A7A02">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9</w:t>
            </w:r>
          </w:p>
        </w:tc>
      </w:tr>
      <w:tr w:rsidR="00FA4133" w:rsidRPr="00FA4133" w14:paraId="7F249871" w14:textId="77777777" w:rsidTr="00FA4133">
        <w:trPr>
          <w:trHeight w:val="900"/>
          <w:jc w:val="center"/>
        </w:trPr>
        <w:tc>
          <w:tcPr>
            <w:tcW w:w="368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C4B7073" w14:textId="77777777" w:rsidR="00680F7F" w:rsidRPr="00FA4133" w:rsidRDefault="00680F7F" w:rsidP="00680F7F">
            <w:pPr>
              <w:spacing w:after="0" w:line="240" w:lineRule="auto"/>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La utilidad de los "Perfiles, Parámetros e Indicadores" y de las “Etapas, Aspectos, Métodos e Instrumentos” para conocer el proceso de evaluación en el que participa.</w:t>
            </w:r>
          </w:p>
        </w:tc>
        <w:tc>
          <w:tcPr>
            <w:tcW w:w="870" w:type="dxa"/>
            <w:tcBorders>
              <w:top w:val="nil"/>
              <w:left w:val="nil"/>
              <w:bottom w:val="single" w:sz="4" w:space="0" w:color="000000"/>
              <w:right w:val="single" w:sz="4" w:space="0" w:color="000000"/>
            </w:tcBorders>
            <w:shd w:val="clear" w:color="auto" w:fill="FFFFFF" w:themeFill="background1"/>
            <w:vAlign w:val="center"/>
            <w:hideMark/>
          </w:tcPr>
          <w:p w14:paraId="0525C971" w14:textId="77777777" w:rsidR="00680F7F" w:rsidRPr="00FA4133" w:rsidRDefault="00680F7F" w:rsidP="00680F7F">
            <w:pPr>
              <w:spacing w:after="0" w:line="240" w:lineRule="auto"/>
              <w:jc w:val="center"/>
              <w:rPr>
                <w:rFonts w:ascii="Arial" w:eastAsia="Times New Roman" w:hAnsi="Arial" w:cs="Arial"/>
                <w:b/>
                <w:bCs/>
                <w:sz w:val="18"/>
                <w:szCs w:val="18"/>
                <w:lang w:eastAsia="es-MX"/>
              </w:rPr>
            </w:pPr>
            <w:r w:rsidRPr="00FA4133">
              <w:rPr>
                <w:rFonts w:ascii="Arial" w:eastAsia="Times New Roman" w:hAnsi="Arial" w:cs="Arial"/>
                <w:b/>
                <w:bCs/>
                <w:sz w:val="18"/>
                <w:szCs w:val="18"/>
                <w:lang w:eastAsia="es-MX"/>
              </w:rPr>
              <w:t>58</w:t>
            </w:r>
          </w:p>
        </w:tc>
        <w:tc>
          <w:tcPr>
            <w:tcW w:w="910" w:type="dxa"/>
            <w:tcBorders>
              <w:top w:val="nil"/>
              <w:left w:val="nil"/>
              <w:bottom w:val="single" w:sz="4" w:space="0" w:color="000000"/>
              <w:right w:val="single" w:sz="4" w:space="0" w:color="000000"/>
            </w:tcBorders>
            <w:shd w:val="clear" w:color="auto" w:fill="FFFFFF" w:themeFill="background1"/>
            <w:vAlign w:val="center"/>
            <w:hideMark/>
          </w:tcPr>
          <w:p w14:paraId="15ADA97A" w14:textId="77777777" w:rsidR="00680F7F" w:rsidRPr="00FA4133" w:rsidRDefault="00680F7F" w:rsidP="00680F7F">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73</w:t>
            </w:r>
          </w:p>
        </w:tc>
        <w:tc>
          <w:tcPr>
            <w:tcW w:w="1111" w:type="dxa"/>
            <w:tcBorders>
              <w:top w:val="nil"/>
              <w:left w:val="nil"/>
              <w:bottom w:val="single" w:sz="4" w:space="0" w:color="000000"/>
              <w:right w:val="single" w:sz="4" w:space="0" w:color="000000"/>
            </w:tcBorders>
            <w:shd w:val="clear" w:color="auto" w:fill="FFFFFF" w:themeFill="background1"/>
            <w:vAlign w:val="center"/>
            <w:hideMark/>
          </w:tcPr>
          <w:p w14:paraId="424B745A" w14:textId="77777777" w:rsidR="00680F7F" w:rsidRPr="00FA4133" w:rsidRDefault="00680F7F" w:rsidP="00680F7F">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81</w:t>
            </w:r>
          </w:p>
        </w:tc>
        <w:tc>
          <w:tcPr>
            <w:tcW w:w="843" w:type="dxa"/>
            <w:tcBorders>
              <w:top w:val="nil"/>
              <w:left w:val="nil"/>
              <w:bottom w:val="single" w:sz="4" w:space="0" w:color="000000"/>
              <w:right w:val="single" w:sz="4" w:space="0" w:color="000000"/>
            </w:tcBorders>
            <w:shd w:val="clear" w:color="auto" w:fill="FFFFFF" w:themeFill="background1"/>
            <w:vAlign w:val="center"/>
            <w:hideMark/>
          </w:tcPr>
          <w:p w14:paraId="63BB8206" w14:textId="77777777" w:rsidR="00680F7F" w:rsidRPr="00FA4133" w:rsidRDefault="00680F7F" w:rsidP="00680F7F">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84</w:t>
            </w:r>
          </w:p>
        </w:tc>
        <w:tc>
          <w:tcPr>
            <w:tcW w:w="835" w:type="dxa"/>
            <w:tcBorders>
              <w:top w:val="nil"/>
              <w:left w:val="nil"/>
              <w:bottom w:val="single" w:sz="4" w:space="0" w:color="000000"/>
              <w:right w:val="single" w:sz="4" w:space="0" w:color="000000"/>
            </w:tcBorders>
            <w:shd w:val="clear" w:color="auto" w:fill="FFFFFF" w:themeFill="background1"/>
            <w:vAlign w:val="center"/>
            <w:hideMark/>
          </w:tcPr>
          <w:p w14:paraId="2B781E83" w14:textId="77777777" w:rsidR="00680F7F" w:rsidRPr="001C10DF" w:rsidRDefault="00680F7F" w:rsidP="00680F7F">
            <w:pPr>
              <w:spacing w:after="0" w:line="240" w:lineRule="auto"/>
              <w:jc w:val="center"/>
              <w:rPr>
                <w:rFonts w:ascii="Arial" w:eastAsia="Times New Roman" w:hAnsi="Arial" w:cs="Arial"/>
                <w:b/>
                <w:color w:val="70AD47" w:themeColor="accent6"/>
                <w:sz w:val="20"/>
                <w:szCs w:val="20"/>
                <w:lang w:eastAsia="es-MX"/>
              </w:rPr>
            </w:pPr>
            <w:r w:rsidRPr="001C10DF">
              <w:rPr>
                <w:rFonts w:ascii="Arial" w:eastAsia="Times New Roman" w:hAnsi="Arial" w:cs="Arial"/>
                <w:b/>
                <w:color w:val="70AD47" w:themeColor="accent6"/>
                <w:sz w:val="20"/>
                <w:szCs w:val="20"/>
                <w:lang w:eastAsia="es-MX"/>
              </w:rPr>
              <w:t>26</w:t>
            </w:r>
          </w:p>
        </w:tc>
        <w:tc>
          <w:tcPr>
            <w:tcW w:w="834" w:type="dxa"/>
            <w:tcBorders>
              <w:top w:val="nil"/>
              <w:left w:val="nil"/>
              <w:bottom w:val="single" w:sz="4" w:space="0" w:color="000000"/>
              <w:right w:val="single" w:sz="4" w:space="0" w:color="000000"/>
            </w:tcBorders>
            <w:shd w:val="clear" w:color="auto" w:fill="FFFFFF" w:themeFill="background1"/>
            <w:vAlign w:val="center"/>
            <w:hideMark/>
          </w:tcPr>
          <w:p w14:paraId="3A374482" w14:textId="77777777" w:rsidR="00680F7F" w:rsidRPr="00FA4133" w:rsidRDefault="00680F7F" w:rsidP="00680F7F">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10</w:t>
            </w:r>
          </w:p>
        </w:tc>
        <w:tc>
          <w:tcPr>
            <w:tcW w:w="856" w:type="dxa"/>
            <w:tcBorders>
              <w:top w:val="nil"/>
              <w:left w:val="nil"/>
              <w:bottom w:val="single" w:sz="4" w:space="0" w:color="000000"/>
              <w:right w:val="single" w:sz="4" w:space="0" w:color="000000"/>
            </w:tcBorders>
            <w:shd w:val="clear" w:color="auto" w:fill="FFFFFF" w:themeFill="background1"/>
            <w:vAlign w:val="center"/>
            <w:hideMark/>
          </w:tcPr>
          <w:p w14:paraId="754BFC8D" w14:textId="77777777" w:rsidR="00680F7F" w:rsidRPr="00FA4133" w:rsidRDefault="00680F7F" w:rsidP="00680F7F">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2</w:t>
            </w:r>
          </w:p>
        </w:tc>
      </w:tr>
      <w:tr w:rsidR="00FA4133" w:rsidRPr="00FA4133" w14:paraId="58146FE6" w14:textId="77777777" w:rsidTr="00FA4133">
        <w:trPr>
          <w:trHeight w:val="675"/>
          <w:jc w:val="center"/>
        </w:trPr>
        <w:tc>
          <w:tcPr>
            <w:tcW w:w="3681" w:type="dxa"/>
            <w:tcBorders>
              <w:top w:val="nil"/>
              <w:left w:val="single" w:sz="4" w:space="0" w:color="000000"/>
              <w:bottom w:val="single" w:sz="4" w:space="0" w:color="000000"/>
              <w:right w:val="single" w:sz="4" w:space="0" w:color="000000"/>
            </w:tcBorders>
            <w:shd w:val="clear" w:color="auto" w:fill="auto"/>
            <w:vAlign w:val="center"/>
          </w:tcPr>
          <w:p w14:paraId="44C43878" w14:textId="2E474153" w:rsidR="00AA2F79" w:rsidRPr="00FA4133" w:rsidRDefault="00AA2F79" w:rsidP="00AA2F79">
            <w:pPr>
              <w:spacing w:after="0" w:line="240" w:lineRule="auto"/>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El funcionamiento de la plataforma tecnológica para realizar el Informe de Responsabilidades Profesionales y el Proyecto.</w:t>
            </w:r>
          </w:p>
        </w:tc>
        <w:tc>
          <w:tcPr>
            <w:tcW w:w="870" w:type="dxa"/>
            <w:tcBorders>
              <w:top w:val="nil"/>
              <w:left w:val="nil"/>
              <w:bottom w:val="single" w:sz="4" w:space="0" w:color="000000"/>
              <w:right w:val="single" w:sz="4" w:space="0" w:color="000000"/>
            </w:tcBorders>
            <w:shd w:val="clear" w:color="auto" w:fill="auto"/>
            <w:vAlign w:val="center"/>
          </w:tcPr>
          <w:p w14:paraId="36B738E6" w14:textId="7EA1E989" w:rsidR="00AA2F79" w:rsidRPr="00FA4133" w:rsidRDefault="00AA2F79" w:rsidP="00AA2F79">
            <w:pPr>
              <w:spacing w:after="0" w:line="240" w:lineRule="auto"/>
              <w:jc w:val="center"/>
              <w:rPr>
                <w:rFonts w:ascii="Arial" w:eastAsia="Times New Roman" w:hAnsi="Arial" w:cs="Arial"/>
                <w:b/>
                <w:bCs/>
                <w:color w:val="FF0000"/>
                <w:sz w:val="18"/>
                <w:szCs w:val="18"/>
                <w:lang w:eastAsia="es-MX"/>
              </w:rPr>
            </w:pPr>
            <w:r w:rsidRPr="00FA4133">
              <w:rPr>
                <w:rFonts w:ascii="Arial" w:eastAsia="Times New Roman" w:hAnsi="Arial" w:cs="Arial"/>
                <w:b/>
                <w:color w:val="000000"/>
                <w:sz w:val="18"/>
                <w:szCs w:val="18"/>
                <w:lang w:eastAsia="es-MX"/>
              </w:rPr>
              <w:t>62</w:t>
            </w:r>
          </w:p>
        </w:tc>
        <w:tc>
          <w:tcPr>
            <w:tcW w:w="910" w:type="dxa"/>
            <w:tcBorders>
              <w:top w:val="nil"/>
              <w:left w:val="nil"/>
              <w:bottom w:val="single" w:sz="4" w:space="0" w:color="000000"/>
              <w:right w:val="single" w:sz="4" w:space="0" w:color="000000"/>
            </w:tcBorders>
            <w:shd w:val="clear" w:color="auto" w:fill="auto"/>
            <w:vAlign w:val="center"/>
          </w:tcPr>
          <w:p w14:paraId="2E0E9936" w14:textId="24892B8D"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75</w:t>
            </w:r>
          </w:p>
        </w:tc>
        <w:tc>
          <w:tcPr>
            <w:tcW w:w="1111" w:type="dxa"/>
            <w:tcBorders>
              <w:top w:val="nil"/>
              <w:left w:val="nil"/>
              <w:bottom w:val="single" w:sz="4" w:space="0" w:color="000000"/>
              <w:right w:val="single" w:sz="4" w:space="0" w:color="000000"/>
            </w:tcBorders>
            <w:shd w:val="clear" w:color="auto" w:fill="auto"/>
            <w:vAlign w:val="center"/>
          </w:tcPr>
          <w:p w14:paraId="0118754D" w14:textId="3D588096"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57</w:t>
            </w:r>
          </w:p>
        </w:tc>
        <w:tc>
          <w:tcPr>
            <w:tcW w:w="843" w:type="dxa"/>
            <w:tcBorders>
              <w:top w:val="nil"/>
              <w:left w:val="nil"/>
              <w:bottom w:val="single" w:sz="4" w:space="0" w:color="000000"/>
              <w:right w:val="single" w:sz="4" w:space="0" w:color="000000"/>
            </w:tcBorders>
            <w:shd w:val="clear" w:color="auto" w:fill="auto"/>
            <w:vAlign w:val="center"/>
          </w:tcPr>
          <w:p w14:paraId="2258C5CB" w14:textId="0749D575" w:rsidR="00AA2F79" w:rsidRPr="00FA4133" w:rsidRDefault="00AA2F79" w:rsidP="00AA2F79">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79</w:t>
            </w:r>
          </w:p>
        </w:tc>
        <w:tc>
          <w:tcPr>
            <w:tcW w:w="835" w:type="dxa"/>
            <w:tcBorders>
              <w:top w:val="nil"/>
              <w:left w:val="nil"/>
              <w:bottom w:val="single" w:sz="4" w:space="0" w:color="000000"/>
              <w:right w:val="single" w:sz="4" w:space="0" w:color="000000"/>
            </w:tcBorders>
            <w:shd w:val="clear" w:color="auto" w:fill="auto"/>
            <w:vAlign w:val="center"/>
          </w:tcPr>
          <w:p w14:paraId="42A8C6C7" w14:textId="368EB09D" w:rsidR="00AA2F79" w:rsidRPr="001C10DF" w:rsidRDefault="00AA2F79" w:rsidP="00AA2F79">
            <w:pPr>
              <w:spacing w:after="0" w:line="240" w:lineRule="auto"/>
              <w:jc w:val="center"/>
              <w:rPr>
                <w:rFonts w:ascii="Arial" w:eastAsia="Times New Roman" w:hAnsi="Arial" w:cs="Arial"/>
                <w:b/>
                <w:color w:val="70AD47" w:themeColor="accent6"/>
                <w:sz w:val="20"/>
                <w:szCs w:val="20"/>
                <w:lang w:eastAsia="es-MX"/>
              </w:rPr>
            </w:pPr>
            <w:r w:rsidRPr="001C10DF">
              <w:rPr>
                <w:rFonts w:ascii="Arial" w:eastAsia="Times New Roman" w:hAnsi="Arial" w:cs="Arial"/>
                <w:b/>
                <w:color w:val="70AD47" w:themeColor="accent6"/>
                <w:sz w:val="20"/>
                <w:szCs w:val="20"/>
                <w:lang w:eastAsia="es-MX"/>
              </w:rPr>
              <w:t>17</w:t>
            </w:r>
          </w:p>
        </w:tc>
        <w:tc>
          <w:tcPr>
            <w:tcW w:w="834" w:type="dxa"/>
            <w:tcBorders>
              <w:top w:val="nil"/>
              <w:left w:val="nil"/>
              <w:bottom w:val="single" w:sz="4" w:space="0" w:color="000000"/>
              <w:right w:val="single" w:sz="4" w:space="0" w:color="000000"/>
            </w:tcBorders>
            <w:shd w:val="clear" w:color="auto" w:fill="auto"/>
            <w:vAlign w:val="center"/>
          </w:tcPr>
          <w:p w14:paraId="5FDE90F4" w14:textId="1B1A38FA"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5</w:t>
            </w:r>
          </w:p>
        </w:tc>
        <w:tc>
          <w:tcPr>
            <w:tcW w:w="856" w:type="dxa"/>
            <w:tcBorders>
              <w:top w:val="nil"/>
              <w:left w:val="nil"/>
              <w:bottom w:val="single" w:sz="4" w:space="0" w:color="000000"/>
              <w:right w:val="single" w:sz="4" w:space="0" w:color="000000"/>
            </w:tcBorders>
            <w:shd w:val="clear" w:color="auto" w:fill="auto"/>
            <w:vAlign w:val="center"/>
          </w:tcPr>
          <w:p w14:paraId="786BBBE6" w14:textId="58087C4D"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22</w:t>
            </w:r>
          </w:p>
        </w:tc>
      </w:tr>
      <w:tr w:rsidR="00AA2F79" w:rsidRPr="00FA4133" w14:paraId="7901BCD6" w14:textId="77777777" w:rsidTr="00AA2F79">
        <w:trPr>
          <w:trHeight w:val="331"/>
          <w:jc w:val="center"/>
        </w:trPr>
        <w:tc>
          <w:tcPr>
            <w:tcW w:w="9940" w:type="dxa"/>
            <w:gridSpan w:val="8"/>
            <w:tcBorders>
              <w:top w:val="nil"/>
              <w:left w:val="single" w:sz="4" w:space="0" w:color="000000"/>
              <w:bottom w:val="single" w:sz="4" w:space="0" w:color="000000"/>
              <w:right w:val="single" w:sz="4" w:space="0" w:color="000000"/>
            </w:tcBorders>
            <w:shd w:val="clear" w:color="auto" w:fill="auto"/>
            <w:vAlign w:val="center"/>
          </w:tcPr>
          <w:p w14:paraId="049C3DF6" w14:textId="141E5427" w:rsidR="00AA2F79" w:rsidRPr="00FA4133" w:rsidRDefault="00AA2F79" w:rsidP="00AA2F79">
            <w:pPr>
              <w:spacing w:after="0" w:line="240" w:lineRule="auto"/>
              <w:jc w:val="center"/>
              <w:rPr>
                <w:rFonts w:ascii="Arial" w:eastAsia="Times New Roman" w:hAnsi="Arial" w:cs="Arial"/>
                <w:b/>
                <w:color w:val="000000"/>
                <w:sz w:val="18"/>
                <w:szCs w:val="18"/>
                <w:lang w:eastAsia="es-MX"/>
              </w:rPr>
            </w:pPr>
            <w:r w:rsidRPr="00FA4133">
              <w:rPr>
                <w:rFonts w:ascii="Arial" w:eastAsia="Times New Roman" w:hAnsi="Arial" w:cs="Arial"/>
                <w:b/>
                <w:color w:val="000000"/>
                <w:sz w:val="18"/>
                <w:szCs w:val="18"/>
                <w:lang w:eastAsia="es-MX"/>
              </w:rPr>
              <w:t>Área de estudio. Informe de Responsabilidades Profesionales</w:t>
            </w:r>
          </w:p>
        </w:tc>
      </w:tr>
      <w:tr w:rsidR="00FA4133" w:rsidRPr="00FA4133" w14:paraId="7F73A893" w14:textId="77777777" w:rsidTr="00FA4133">
        <w:trPr>
          <w:trHeight w:val="675"/>
          <w:jc w:val="center"/>
        </w:trPr>
        <w:tc>
          <w:tcPr>
            <w:tcW w:w="3681" w:type="dxa"/>
            <w:tcBorders>
              <w:top w:val="nil"/>
              <w:left w:val="single" w:sz="4" w:space="0" w:color="000000"/>
              <w:bottom w:val="single" w:sz="4" w:space="0" w:color="000000"/>
              <w:right w:val="single" w:sz="4" w:space="0" w:color="000000"/>
            </w:tcBorders>
            <w:shd w:val="clear" w:color="auto" w:fill="auto"/>
            <w:vAlign w:val="center"/>
            <w:hideMark/>
          </w:tcPr>
          <w:p w14:paraId="39F9248E" w14:textId="77777777" w:rsidR="00AA2F79" w:rsidRPr="00FA4133" w:rsidRDefault="00AA2F79" w:rsidP="00AA2F79">
            <w:pPr>
              <w:spacing w:after="0" w:line="240" w:lineRule="auto"/>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El Informe de Responsabilidades Profesionales para mostrar el cumplimiento de su función.</w:t>
            </w:r>
          </w:p>
        </w:tc>
        <w:tc>
          <w:tcPr>
            <w:tcW w:w="870" w:type="dxa"/>
            <w:tcBorders>
              <w:top w:val="nil"/>
              <w:left w:val="nil"/>
              <w:bottom w:val="single" w:sz="4" w:space="0" w:color="000000"/>
              <w:right w:val="single" w:sz="4" w:space="0" w:color="000000"/>
            </w:tcBorders>
            <w:shd w:val="clear" w:color="auto" w:fill="auto"/>
            <w:vAlign w:val="center"/>
            <w:hideMark/>
          </w:tcPr>
          <w:p w14:paraId="25FC3F05" w14:textId="77777777" w:rsidR="00AA2F79" w:rsidRPr="00FA4133" w:rsidRDefault="00AA2F79" w:rsidP="00AA2F79">
            <w:pPr>
              <w:spacing w:after="0" w:line="240" w:lineRule="auto"/>
              <w:jc w:val="center"/>
              <w:rPr>
                <w:rFonts w:ascii="Arial" w:eastAsia="Times New Roman" w:hAnsi="Arial" w:cs="Arial"/>
                <w:b/>
                <w:bCs/>
                <w:color w:val="FF0000"/>
                <w:sz w:val="18"/>
                <w:szCs w:val="18"/>
                <w:lang w:eastAsia="es-MX"/>
              </w:rPr>
            </w:pPr>
            <w:r w:rsidRPr="00FA4133">
              <w:rPr>
                <w:rFonts w:ascii="Arial" w:eastAsia="Times New Roman" w:hAnsi="Arial" w:cs="Arial"/>
                <w:b/>
                <w:bCs/>
                <w:sz w:val="18"/>
                <w:szCs w:val="18"/>
                <w:lang w:eastAsia="es-MX"/>
              </w:rPr>
              <w:t>58</w:t>
            </w:r>
          </w:p>
        </w:tc>
        <w:tc>
          <w:tcPr>
            <w:tcW w:w="910" w:type="dxa"/>
            <w:tcBorders>
              <w:top w:val="nil"/>
              <w:left w:val="nil"/>
              <w:bottom w:val="single" w:sz="4" w:space="0" w:color="000000"/>
              <w:right w:val="single" w:sz="4" w:space="0" w:color="000000"/>
            </w:tcBorders>
            <w:shd w:val="clear" w:color="auto" w:fill="auto"/>
            <w:vAlign w:val="center"/>
            <w:hideMark/>
          </w:tcPr>
          <w:p w14:paraId="590A57B7"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70</w:t>
            </w:r>
          </w:p>
        </w:tc>
        <w:tc>
          <w:tcPr>
            <w:tcW w:w="1111" w:type="dxa"/>
            <w:tcBorders>
              <w:top w:val="nil"/>
              <w:left w:val="nil"/>
              <w:bottom w:val="single" w:sz="4" w:space="0" w:color="000000"/>
              <w:right w:val="single" w:sz="4" w:space="0" w:color="000000"/>
            </w:tcBorders>
            <w:shd w:val="clear" w:color="auto" w:fill="auto"/>
            <w:vAlign w:val="center"/>
            <w:hideMark/>
          </w:tcPr>
          <w:p w14:paraId="7CD3EA75"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83</w:t>
            </w:r>
          </w:p>
        </w:tc>
        <w:tc>
          <w:tcPr>
            <w:tcW w:w="843" w:type="dxa"/>
            <w:tcBorders>
              <w:top w:val="nil"/>
              <w:left w:val="nil"/>
              <w:bottom w:val="single" w:sz="4" w:space="0" w:color="000000"/>
              <w:right w:val="single" w:sz="4" w:space="0" w:color="000000"/>
            </w:tcBorders>
            <w:shd w:val="clear" w:color="auto" w:fill="auto"/>
            <w:vAlign w:val="center"/>
            <w:hideMark/>
          </w:tcPr>
          <w:p w14:paraId="68D688AE" w14:textId="77777777" w:rsidR="00AA2F79" w:rsidRPr="00FA4133" w:rsidRDefault="00AA2F79" w:rsidP="00AA2F79">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88</w:t>
            </w:r>
          </w:p>
        </w:tc>
        <w:tc>
          <w:tcPr>
            <w:tcW w:w="835" w:type="dxa"/>
            <w:tcBorders>
              <w:top w:val="nil"/>
              <w:left w:val="nil"/>
              <w:bottom w:val="single" w:sz="4" w:space="0" w:color="000000"/>
              <w:right w:val="single" w:sz="4" w:space="0" w:color="000000"/>
            </w:tcBorders>
            <w:shd w:val="clear" w:color="auto" w:fill="auto"/>
            <w:vAlign w:val="center"/>
            <w:hideMark/>
          </w:tcPr>
          <w:p w14:paraId="094676EC" w14:textId="77777777" w:rsidR="00AA2F79" w:rsidRPr="001C10DF" w:rsidRDefault="00AA2F79" w:rsidP="00AA2F79">
            <w:pPr>
              <w:spacing w:after="0" w:line="240" w:lineRule="auto"/>
              <w:jc w:val="center"/>
              <w:rPr>
                <w:rFonts w:ascii="Arial" w:eastAsia="Times New Roman" w:hAnsi="Arial" w:cs="Arial"/>
                <w:b/>
                <w:color w:val="000000"/>
                <w:sz w:val="20"/>
                <w:szCs w:val="20"/>
                <w:lang w:eastAsia="es-MX"/>
              </w:rPr>
            </w:pPr>
            <w:r w:rsidRPr="001C10DF">
              <w:rPr>
                <w:rFonts w:ascii="Arial" w:eastAsia="Times New Roman" w:hAnsi="Arial" w:cs="Arial"/>
                <w:b/>
                <w:color w:val="70AD47" w:themeColor="accent6"/>
                <w:sz w:val="20"/>
                <w:szCs w:val="20"/>
                <w:lang w:eastAsia="es-MX"/>
              </w:rPr>
              <w:t>30</w:t>
            </w:r>
          </w:p>
        </w:tc>
        <w:tc>
          <w:tcPr>
            <w:tcW w:w="834" w:type="dxa"/>
            <w:tcBorders>
              <w:top w:val="nil"/>
              <w:left w:val="nil"/>
              <w:bottom w:val="single" w:sz="4" w:space="0" w:color="000000"/>
              <w:right w:val="single" w:sz="4" w:space="0" w:color="000000"/>
            </w:tcBorders>
            <w:shd w:val="clear" w:color="auto" w:fill="auto"/>
            <w:vAlign w:val="center"/>
            <w:hideMark/>
          </w:tcPr>
          <w:p w14:paraId="6F4CEAF0"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18</w:t>
            </w:r>
          </w:p>
        </w:tc>
        <w:tc>
          <w:tcPr>
            <w:tcW w:w="856" w:type="dxa"/>
            <w:tcBorders>
              <w:top w:val="nil"/>
              <w:left w:val="nil"/>
              <w:bottom w:val="single" w:sz="4" w:space="0" w:color="000000"/>
              <w:right w:val="single" w:sz="4" w:space="0" w:color="000000"/>
            </w:tcBorders>
            <w:shd w:val="clear" w:color="auto" w:fill="auto"/>
            <w:vAlign w:val="center"/>
            <w:hideMark/>
          </w:tcPr>
          <w:p w14:paraId="74DDE3A8"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5</w:t>
            </w:r>
          </w:p>
        </w:tc>
      </w:tr>
      <w:tr w:rsidR="00AA2F79" w:rsidRPr="00FA4133" w14:paraId="1D64D544" w14:textId="77777777" w:rsidTr="000A7A02">
        <w:trPr>
          <w:trHeight w:val="300"/>
          <w:jc w:val="center"/>
        </w:trPr>
        <w:tc>
          <w:tcPr>
            <w:tcW w:w="9940" w:type="dxa"/>
            <w:gridSpan w:val="8"/>
            <w:tcBorders>
              <w:top w:val="nil"/>
              <w:left w:val="single" w:sz="4" w:space="0" w:color="000000"/>
              <w:bottom w:val="single" w:sz="4" w:space="0" w:color="000000"/>
              <w:right w:val="single" w:sz="4" w:space="0" w:color="000000"/>
            </w:tcBorders>
            <w:shd w:val="clear" w:color="auto" w:fill="FFFFFF" w:themeFill="background1"/>
            <w:vAlign w:val="center"/>
          </w:tcPr>
          <w:p w14:paraId="2B775E2E" w14:textId="070D7F7C" w:rsidR="00AA2F79" w:rsidRPr="00FA4133" w:rsidRDefault="00AA2F79" w:rsidP="004941AA">
            <w:pPr>
              <w:spacing w:after="0" w:line="240" w:lineRule="auto"/>
              <w:jc w:val="center"/>
              <w:rPr>
                <w:rFonts w:ascii="Arial" w:eastAsia="Times New Roman" w:hAnsi="Arial" w:cs="Arial"/>
                <w:b/>
                <w:color w:val="000000"/>
                <w:sz w:val="18"/>
                <w:szCs w:val="18"/>
                <w:lang w:eastAsia="es-MX"/>
              </w:rPr>
            </w:pPr>
            <w:r w:rsidRPr="00FA4133">
              <w:rPr>
                <w:rFonts w:ascii="Arial" w:eastAsia="Times New Roman" w:hAnsi="Arial" w:cs="Arial"/>
                <w:b/>
                <w:color w:val="000000"/>
                <w:sz w:val="18"/>
                <w:szCs w:val="18"/>
                <w:lang w:eastAsia="es-MX"/>
              </w:rPr>
              <w:t>Área de estudio. Aplicación de</w:t>
            </w:r>
            <w:r w:rsidR="004941AA">
              <w:rPr>
                <w:rFonts w:ascii="Arial" w:eastAsia="Times New Roman" w:hAnsi="Arial" w:cs="Arial"/>
                <w:b/>
                <w:color w:val="000000"/>
                <w:sz w:val="18"/>
                <w:szCs w:val="18"/>
                <w:lang w:eastAsia="es-MX"/>
              </w:rPr>
              <w:t xml:space="preserve"> exá</w:t>
            </w:r>
            <w:r w:rsidRPr="00FA4133">
              <w:rPr>
                <w:rFonts w:ascii="Arial" w:eastAsia="Times New Roman" w:hAnsi="Arial" w:cs="Arial"/>
                <w:b/>
                <w:color w:val="000000"/>
                <w:sz w:val="18"/>
                <w:szCs w:val="18"/>
                <w:lang w:eastAsia="es-MX"/>
              </w:rPr>
              <w:t>men</w:t>
            </w:r>
            <w:r w:rsidR="004941AA">
              <w:rPr>
                <w:rFonts w:ascii="Arial" w:eastAsia="Times New Roman" w:hAnsi="Arial" w:cs="Arial"/>
                <w:b/>
                <w:color w:val="000000"/>
                <w:sz w:val="18"/>
                <w:szCs w:val="18"/>
                <w:lang w:eastAsia="es-MX"/>
              </w:rPr>
              <w:t>es</w:t>
            </w:r>
          </w:p>
        </w:tc>
      </w:tr>
      <w:tr w:rsidR="00FA4133" w:rsidRPr="00FA4133" w14:paraId="002EA3DD" w14:textId="77777777" w:rsidTr="00FA4133">
        <w:trPr>
          <w:trHeight w:val="300"/>
          <w:jc w:val="center"/>
        </w:trPr>
        <w:tc>
          <w:tcPr>
            <w:tcW w:w="3681" w:type="dxa"/>
            <w:tcBorders>
              <w:top w:val="nil"/>
              <w:left w:val="single" w:sz="4" w:space="0" w:color="000000"/>
              <w:bottom w:val="single" w:sz="4" w:space="0" w:color="000000"/>
              <w:right w:val="single" w:sz="4" w:space="0" w:color="000000"/>
            </w:tcBorders>
            <w:shd w:val="clear" w:color="auto" w:fill="FFFFFF" w:themeFill="background1"/>
            <w:vAlign w:val="center"/>
          </w:tcPr>
          <w:p w14:paraId="027EEC9A" w14:textId="78DA7A68" w:rsidR="00AA2F79" w:rsidRPr="00FA4133" w:rsidRDefault="00AA2F79" w:rsidP="00AA2F79">
            <w:pPr>
              <w:spacing w:after="0" w:line="240" w:lineRule="auto"/>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La cantidad total de preguntas del examen.</w:t>
            </w:r>
          </w:p>
        </w:tc>
        <w:tc>
          <w:tcPr>
            <w:tcW w:w="870" w:type="dxa"/>
            <w:tcBorders>
              <w:top w:val="nil"/>
              <w:left w:val="nil"/>
              <w:bottom w:val="single" w:sz="4" w:space="0" w:color="000000"/>
              <w:right w:val="single" w:sz="4" w:space="0" w:color="000000"/>
            </w:tcBorders>
            <w:shd w:val="clear" w:color="auto" w:fill="FFFFFF" w:themeFill="background1"/>
            <w:vAlign w:val="center"/>
          </w:tcPr>
          <w:p w14:paraId="5A4771E3" w14:textId="7096D446" w:rsidR="00AA2F79" w:rsidRPr="00FA4133" w:rsidRDefault="00AA2F79" w:rsidP="00AA2F79">
            <w:pPr>
              <w:spacing w:after="0" w:line="240" w:lineRule="auto"/>
              <w:jc w:val="center"/>
              <w:rPr>
                <w:rFonts w:ascii="Arial" w:eastAsia="Times New Roman" w:hAnsi="Arial" w:cs="Arial"/>
                <w:b/>
                <w:bCs/>
                <w:sz w:val="18"/>
                <w:szCs w:val="18"/>
                <w:lang w:eastAsia="es-MX"/>
              </w:rPr>
            </w:pPr>
            <w:r w:rsidRPr="00FA4133">
              <w:rPr>
                <w:rFonts w:ascii="Arial" w:eastAsia="Times New Roman" w:hAnsi="Arial" w:cs="Arial"/>
                <w:b/>
                <w:bCs/>
                <w:sz w:val="18"/>
                <w:szCs w:val="18"/>
                <w:lang w:eastAsia="es-MX"/>
              </w:rPr>
              <w:t>27</w:t>
            </w:r>
          </w:p>
        </w:tc>
        <w:tc>
          <w:tcPr>
            <w:tcW w:w="910" w:type="dxa"/>
            <w:tcBorders>
              <w:top w:val="nil"/>
              <w:left w:val="nil"/>
              <w:bottom w:val="single" w:sz="4" w:space="0" w:color="000000"/>
              <w:right w:val="single" w:sz="4" w:space="0" w:color="000000"/>
            </w:tcBorders>
            <w:shd w:val="clear" w:color="auto" w:fill="FFFFFF" w:themeFill="background1"/>
            <w:vAlign w:val="center"/>
          </w:tcPr>
          <w:p w14:paraId="01E8F62D" w14:textId="655A823B"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46</w:t>
            </w:r>
          </w:p>
        </w:tc>
        <w:tc>
          <w:tcPr>
            <w:tcW w:w="1111" w:type="dxa"/>
            <w:tcBorders>
              <w:top w:val="nil"/>
              <w:left w:val="nil"/>
              <w:bottom w:val="single" w:sz="4" w:space="0" w:color="000000"/>
              <w:right w:val="single" w:sz="4" w:space="0" w:color="000000"/>
            </w:tcBorders>
            <w:shd w:val="clear" w:color="auto" w:fill="FFFFFF" w:themeFill="background1"/>
            <w:vAlign w:val="center"/>
          </w:tcPr>
          <w:p w14:paraId="6138C542" w14:textId="5C42F490"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73</w:t>
            </w:r>
          </w:p>
        </w:tc>
        <w:tc>
          <w:tcPr>
            <w:tcW w:w="843" w:type="dxa"/>
            <w:tcBorders>
              <w:top w:val="nil"/>
              <w:left w:val="nil"/>
              <w:bottom w:val="single" w:sz="4" w:space="0" w:color="000000"/>
              <w:right w:val="single" w:sz="4" w:space="0" w:color="000000"/>
            </w:tcBorders>
            <w:shd w:val="clear" w:color="auto" w:fill="FFFFFF" w:themeFill="background1"/>
            <w:vAlign w:val="center"/>
          </w:tcPr>
          <w:p w14:paraId="59F4558F" w14:textId="0FAD1E12" w:rsidR="00AA2F79" w:rsidRPr="00FA4133" w:rsidRDefault="00AA2F79" w:rsidP="00AA2F79">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72</w:t>
            </w:r>
          </w:p>
        </w:tc>
        <w:tc>
          <w:tcPr>
            <w:tcW w:w="835" w:type="dxa"/>
            <w:tcBorders>
              <w:top w:val="nil"/>
              <w:left w:val="nil"/>
              <w:bottom w:val="single" w:sz="4" w:space="0" w:color="000000"/>
              <w:right w:val="single" w:sz="4" w:space="0" w:color="000000"/>
            </w:tcBorders>
            <w:shd w:val="clear" w:color="auto" w:fill="FFFFFF" w:themeFill="background1"/>
            <w:vAlign w:val="center"/>
          </w:tcPr>
          <w:p w14:paraId="0D8344F7" w14:textId="7F673F46" w:rsidR="00AA2F79" w:rsidRPr="001C10DF" w:rsidRDefault="00AA2F79" w:rsidP="00AA2F79">
            <w:pPr>
              <w:spacing w:after="0" w:line="240" w:lineRule="auto"/>
              <w:jc w:val="center"/>
              <w:rPr>
                <w:rFonts w:ascii="Arial" w:eastAsia="Times New Roman" w:hAnsi="Arial" w:cs="Arial"/>
                <w:b/>
                <w:color w:val="70AD47" w:themeColor="accent6"/>
                <w:sz w:val="20"/>
                <w:szCs w:val="20"/>
                <w:lang w:eastAsia="es-MX"/>
              </w:rPr>
            </w:pPr>
            <w:r w:rsidRPr="001C10DF">
              <w:rPr>
                <w:rFonts w:ascii="Arial" w:eastAsia="Times New Roman" w:hAnsi="Arial" w:cs="Arial"/>
                <w:b/>
                <w:color w:val="70AD47" w:themeColor="accent6"/>
                <w:sz w:val="20"/>
                <w:szCs w:val="20"/>
                <w:lang w:eastAsia="es-MX"/>
              </w:rPr>
              <w:t>44</w:t>
            </w:r>
          </w:p>
        </w:tc>
        <w:tc>
          <w:tcPr>
            <w:tcW w:w="834" w:type="dxa"/>
            <w:tcBorders>
              <w:top w:val="nil"/>
              <w:left w:val="nil"/>
              <w:bottom w:val="single" w:sz="4" w:space="0" w:color="000000"/>
              <w:right w:val="single" w:sz="4" w:space="0" w:color="000000"/>
            </w:tcBorders>
            <w:shd w:val="clear" w:color="auto" w:fill="FFFFFF" w:themeFill="background1"/>
            <w:vAlign w:val="center"/>
          </w:tcPr>
          <w:p w14:paraId="7FF96E6D" w14:textId="36F35D1C"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26</w:t>
            </w:r>
          </w:p>
        </w:tc>
        <w:tc>
          <w:tcPr>
            <w:tcW w:w="856" w:type="dxa"/>
            <w:tcBorders>
              <w:top w:val="nil"/>
              <w:left w:val="nil"/>
              <w:bottom w:val="single" w:sz="4" w:space="0" w:color="000000"/>
              <w:right w:val="single" w:sz="4" w:space="0" w:color="000000"/>
            </w:tcBorders>
            <w:shd w:val="clear" w:color="auto" w:fill="FFFFFF" w:themeFill="background1"/>
            <w:vAlign w:val="center"/>
          </w:tcPr>
          <w:p w14:paraId="1F0E3C5E" w14:textId="3147DE9A"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-1</w:t>
            </w:r>
          </w:p>
        </w:tc>
      </w:tr>
      <w:tr w:rsidR="00FA4133" w:rsidRPr="00FA4133" w14:paraId="17E93D9C" w14:textId="77777777" w:rsidTr="00FA4133">
        <w:trPr>
          <w:trHeight w:val="300"/>
          <w:jc w:val="center"/>
        </w:trPr>
        <w:tc>
          <w:tcPr>
            <w:tcW w:w="3681" w:type="dxa"/>
            <w:tcBorders>
              <w:top w:val="nil"/>
              <w:left w:val="single" w:sz="4" w:space="0" w:color="000000"/>
              <w:bottom w:val="single" w:sz="4" w:space="0" w:color="000000"/>
              <w:right w:val="single" w:sz="4" w:space="0" w:color="000000"/>
            </w:tcBorders>
            <w:shd w:val="clear" w:color="auto" w:fill="FFFFFF" w:themeFill="background1"/>
            <w:vAlign w:val="center"/>
          </w:tcPr>
          <w:p w14:paraId="1851143A" w14:textId="2D339536" w:rsidR="00AA2F79" w:rsidRPr="00FA4133" w:rsidRDefault="00AA2F79" w:rsidP="00AA2F79">
            <w:pPr>
              <w:spacing w:after="0" w:line="240" w:lineRule="auto"/>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La duración de la aplicación del examen.</w:t>
            </w:r>
          </w:p>
        </w:tc>
        <w:tc>
          <w:tcPr>
            <w:tcW w:w="870" w:type="dxa"/>
            <w:tcBorders>
              <w:top w:val="nil"/>
              <w:left w:val="nil"/>
              <w:bottom w:val="single" w:sz="4" w:space="0" w:color="000000"/>
              <w:right w:val="single" w:sz="4" w:space="0" w:color="000000"/>
            </w:tcBorders>
            <w:shd w:val="clear" w:color="auto" w:fill="FFFFFF" w:themeFill="background1"/>
            <w:vAlign w:val="center"/>
          </w:tcPr>
          <w:p w14:paraId="7981BEB9" w14:textId="2EEFF53C" w:rsidR="00AA2F79" w:rsidRPr="00FA4133" w:rsidRDefault="00AA2F79" w:rsidP="00AA2F79">
            <w:pPr>
              <w:spacing w:after="0" w:line="240" w:lineRule="auto"/>
              <w:jc w:val="center"/>
              <w:rPr>
                <w:rFonts w:ascii="Arial" w:eastAsia="Times New Roman" w:hAnsi="Arial" w:cs="Arial"/>
                <w:b/>
                <w:bCs/>
                <w:sz w:val="18"/>
                <w:szCs w:val="18"/>
                <w:lang w:eastAsia="es-MX"/>
              </w:rPr>
            </w:pPr>
            <w:r w:rsidRPr="00FA4133">
              <w:rPr>
                <w:rFonts w:ascii="Arial" w:eastAsia="Times New Roman" w:hAnsi="Arial" w:cs="Arial"/>
                <w:b/>
                <w:bCs/>
                <w:sz w:val="18"/>
                <w:szCs w:val="18"/>
                <w:lang w:eastAsia="es-MX"/>
              </w:rPr>
              <w:t>27</w:t>
            </w:r>
          </w:p>
        </w:tc>
        <w:tc>
          <w:tcPr>
            <w:tcW w:w="910" w:type="dxa"/>
            <w:tcBorders>
              <w:top w:val="nil"/>
              <w:left w:val="nil"/>
              <w:bottom w:val="single" w:sz="4" w:space="0" w:color="000000"/>
              <w:right w:val="single" w:sz="4" w:space="0" w:color="000000"/>
            </w:tcBorders>
            <w:shd w:val="clear" w:color="auto" w:fill="FFFFFF" w:themeFill="background1"/>
            <w:vAlign w:val="center"/>
          </w:tcPr>
          <w:p w14:paraId="017EBC9F" w14:textId="469FD69D"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56</w:t>
            </w:r>
          </w:p>
        </w:tc>
        <w:tc>
          <w:tcPr>
            <w:tcW w:w="1111" w:type="dxa"/>
            <w:tcBorders>
              <w:top w:val="nil"/>
              <w:left w:val="nil"/>
              <w:bottom w:val="single" w:sz="4" w:space="0" w:color="000000"/>
              <w:right w:val="single" w:sz="4" w:space="0" w:color="000000"/>
            </w:tcBorders>
            <w:shd w:val="clear" w:color="auto" w:fill="FFFFFF" w:themeFill="background1"/>
            <w:vAlign w:val="center"/>
          </w:tcPr>
          <w:p w14:paraId="7616DDB9" w14:textId="7CF91A60"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84</w:t>
            </w:r>
          </w:p>
        </w:tc>
        <w:tc>
          <w:tcPr>
            <w:tcW w:w="843" w:type="dxa"/>
            <w:tcBorders>
              <w:top w:val="nil"/>
              <w:left w:val="nil"/>
              <w:bottom w:val="single" w:sz="4" w:space="0" w:color="000000"/>
              <w:right w:val="single" w:sz="4" w:space="0" w:color="000000"/>
            </w:tcBorders>
            <w:shd w:val="clear" w:color="auto" w:fill="FFFFFF" w:themeFill="background1"/>
            <w:vAlign w:val="center"/>
          </w:tcPr>
          <w:p w14:paraId="66450ABA" w14:textId="7B75D0CE" w:rsidR="00AA2F79" w:rsidRPr="00FA4133" w:rsidRDefault="00AA2F79" w:rsidP="00AA2F79">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83</w:t>
            </w:r>
          </w:p>
        </w:tc>
        <w:tc>
          <w:tcPr>
            <w:tcW w:w="835" w:type="dxa"/>
            <w:tcBorders>
              <w:top w:val="nil"/>
              <w:left w:val="nil"/>
              <w:bottom w:val="single" w:sz="4" w:space="0" w:color="000000"/>
              <w:right w:val="single" w:sz="4" w:space="0" w:color="000000"/>
            </w:tcBorders>
            <w:shd w:val="clear" w:color="auto" w:fill="FFFFFF" w:themeFill="background1"/>
            <w:vAlign w:val="center"/>
          </w:tcPr>
          <w:p w14:paraId="01B96501" w14:textId="71D85975" w:rsidR="00AA2F79" w:rsidRPr="001C10DF" w:rsidRDefault="00AA2F79" w:rsidP="00AA2F79">
            <w:pPr>
              <w:spacing w:after="0" w:line="240" w:lineRule="auto"/>
              <w:jc w:val="center"/>
              <w:rPr>
                <w:rFonts w:ascii="Arial" w:eastAsia="Times New Roman" w:hAnsi="Arial" w:cs="Arial"/>
                <w:b/>
                <w:color w:val="70AD47" w:themeColor="accent6"/>
                <w:sz w:val="20"/>
                <w:szCs w:val="20"/>
                <w:lang w:eastAsia="es-MX"/>
              </w:rPr>
            </w:pPr>
            <w:r w:rsidRPr="001C10DF">
              <w:rPr>
                <w:rFonts w:ascii="Arial" w:eastAsia="Times New Roman" w:hAnsi="Arial" w:cs="Arial"/>
                <w:b/>
                <w:color w:val="70AD47" w:themeColor="accent6"/>
                <w:sz w:val="20"/>
                <w:szCs w:val="20"/>
                <w:lang w:eastAsia="es-MX"/>
              </w:rPr>
              <w:t>56</w:t>
            </w:r>
          </w:p>
        </w:tc>
        <w:tc>
          <w:tcPr>
            <w:tcW w:w="834" w:type="dxa"/>
            <w:tcBorders>
              <w:top w:val="nil"/>
              <w:left w:val="nil"/>
              <w:bottom w:val="single" w:sz="4" w:space="0" w:color="000000"/>
              <w:right w:val="single" w:sz="4" w:space="0" w:color="000000"/>
            </w:tcBorders>
            <w:shd w:val="clear" w:color="auto" w:fill="FFFFFF" w:themeFill="background1"/>
            <w:vAlign w:val="center"/>
          </w:tcPr>
          <w:p w14:paraId="40648C43" w14:textId="13ECC9A1"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27</w:t>
            </w:r>
          </w:p>
        </w:tc>
        <w:tc>
          <w:tcPr>
            <w:tcW w:w="856" w:type="dxa"/>
            <w:tcBorders>
              <w:top w:val="nil"/>
              <w:left w:val="nil"/>
              <w:bottom w:val="single" w:sz="4" w:space="0" w:color="000000"/>
              <w:right w:val="single" w:sz="4" w:space="0" w:color="000000"/>
            </w:tcBorders>
            <w:shd w:val="clear" w:color="auto" w:fill="FFFFFF" w:themeFill="background1"/>
            <w:vAlign w:val="center"/>
          </w:tcPr>
          <w:p w14:paraId="6C65C952" w14:textId="7DFFDD28"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-1</w:t>
            </w:r>
          </w:p>
        </w:tc>
      </w:tr>
      <w:tr w:rsidR="00FA4133" w:rsidRPr="00FA4133" w14:paraId="1D7083B1" w14:textId="77777777" w:rsidTr="00FA4133">
        <w:trPr>
          <w:trHeight w:val="300"/>
          <w:jc w:val="center"/>
        </w:trPr>
        <w:tc>
          <w:tcPr>
            <w:tcW w:w="368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B606AE" w14:textId="77777777" w:rsidR="00AA2F79" w:rsidRPr="00FA4133" w:rsidRDefault="00AA2F79" w:rsidP="00AA2F79">
            <w:pPr>
              <w:spacing w:after="0" w:line="240" w:lineRule="auto"/>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Los aspectos que se evalúan en el examen.</w:t>
            </w:r>
          </w:p>
        </w:tc>
        <w:tc>
          <w:tcPr>
            <w:tcW w:w="870" w:type="dxa"/>
            <w:tcBorders>
              <w:top w:val="nil"/>
              <w:left w:val="nil"/>
              <w:bottom w:val="single" w:sz="4" w:space="0" w:color="000000"/>
              <w:right w:val="single" w:sz="4" w:space="0" w:color="000000"/>
            </w:tcBorders>
            <w:shd w:val="clear" w:color="auto" w:fill="FFFFFF" w:themeFill="background1"/>
            <w:vAlign w:val="center"/>
            <w:hideMark/>
          </w:tcPr>
          <w:p w14:paraId="342B459C" w14:textId="77777777" w:rsidR="00AA2F79" w:rsidRPr="00FA4133" w:rsidRDefault="00AA2F79" w:rsidP="00AA2F79">
            <w:pPr>
              <w:spacing w:after="0" w:line="240" w:lineRule="auto"/>
              <w:jc w:val="center"/>
              <w:rPr>
                <w:rFonts w:ascii="Arial" w:eastAsia="Times New Roman" w:hAnsi="Arial" w:cs="Arial"/>
                <w:b/>
                <w:bCs/>
                <w:sz w:val="18"/>
                <w:szCs w:val="18"/>
                <w:lang w:eastAsia="es-MX"/>
              </w:rPr>
            </w:pPr>
            <w:r w:rsidRPr="00FA4133">
              <w:rPr>
                <w:rFonts w:ascii="Arial" w:eastAsia="Times New Roman" w:hAnsi="Arial" w:cs="Arial"/>
                <w:b/>
                <w:bCs/>
                <w:sz w:val="18"/>
                <w:szCs w:val="18"/>
                <w:lang w:eastAsia="es-MX"/>
              </w:rPr>
              <w:t>30</w:t>
            </w:r>
          </w:p>
        </w:tc>
        <w:tc>
          <w:tcPr>
            <w:tcW w:w="910" w:type="dxa"/>
            <w:tcBorders>
              <w:top w:val="nil"/>
              <w:left w:val="nil"/>
              <w:bottom w:val="single" w:sz="4" w:space="0" w:color="000000"/>
              <w:right w:val="single" w:sz="4" w:space="0" w:color="000000"/>
            </w:tcBorders>
            <w:shd w:val="clear" w:color="auto" w:fill="FFFFFF" w:themeFill="background1"/>
            <w:vAlign w:val="center"/>
            <w:hideMark/>
          </w:tcPr>
          <w:p w14:paraId="7B1A4A02"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56</w:t>
            </w:r>
          </w:p>
        </w:tc>
        <w:tc>
          <w:tcPr>
            <w:tcW w:w="1111" w:type="dxa"/>
            <w:tcBorders>
              <w:top w:val="nil"/>
              <w:left w:val="nil"/>
              <w:bottom w:val="single" w:sz="4" w:space="0" w:color="000000"/>
              <w:right w:val="single" w:sz="4" w:space="0" w:color="000000"/>
            </w:tcBorders>
            <w:shd w:val="clear" w:color="auto" w:fill="FFFFFF" w:themeFill="background1"/>
            <w:vAlign w:val="center"/>
            <w:hideMark/>
          </w:tcPr>
          <w:p w14:paraId="3A9634D9"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59</w:t>
            </w:r>
          </w:p>
        </w:tc>
        <w:tc>
          <w:tcPr>
            <w:tcW w:w="843" w:type="dxa"/>
            <w:tcBorders>
              <w:top w:val="nil"/>
              <w:left w:val="nil"/>
              <w:bottom w:val="single" w:sz="4" w:space="0" w:color="000000"/>
              <w:right w:val="single" w:sz="4" w:space="0" w:color="000000"/>
            </w:tcBorders>
            <w:shd w:val="clear" w:color="auto" w:fill="FFFFFF" w:themeFill="background1"/>
            <w:vAlign w:val="center"/>
            <w:hideMark/>
          </w:tcPr>
          <w:p w14:paraId="2F764811" w14:textId="77777777" w:rsidR="00AA2F79" w:rsidRPr="00FA4133" w:rsidRDefault="00AA2F79" w:rsidP="00AA2F79">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61</w:t>
            </w:r>
          </w:p>
        </w:tc>
        <w:tc>
          <w:tcPr>
            <w:tcW w:w="835" w:type="dxa"/>
            <w:tcBorders>
              <w:top w:val="nil"/>
              <w:left w:val="nil"/>
              <w:bottom w:val="single" w:sz="4" w:space="0" w:color="000000"/>
              <w:right w:val="single" w:sz="4" w:space="0" w:color="000000"/>
            </w:tcBorders>
            <w:shd w:val="clear" w:color="auto" w:fill="FFFFFF" w:themeFill="background1"/>
            <w:vAlign w:val="center"/>
            <w:hideMark/>
          </w:tcPr>
          <w:p w14:paraId="67B788D8" w14:textId="77777777" w:rsidR="00AA2F79" w:rsidRPr="001C10DF" w:rsidRDefault="00AA2F79" w:rsidP="00AA2F79">
            <w:pPr>
              <w:spacing w:after="0" w:line="240" w:lineRule="auto"/>
              <w:jc w:val="center"/>
              <w:rPr>
                <w:rFonts w:ascii="Arial" w:eastAsia="Times New Roman" w:hAnsi="Arial" w:cs="Arial"/>
                <w:b/>
                <w:color w:val="70AD47" w:themeColor="accent6"/>
                <w:sz w:val="20"/>
                <w:szCs w:val="20"/>
                <w:lang w:eastAsia="es-MX"/>
              </w:rPr>
            </w:pPr>
            <w:r w:rsidRPr="001C10DF">
              <w:rPr>
                <w:rFonts w:ascii="Arial" w:eastAsia="Times New Roman" w:hAnsi="Arial" w:cs="Arial"/>
                <w:b/>
                <w:color w:val="70AD47" w:themeColor="accent6"/>
                <w:sz w:val="20"/>
                <w:szCs w:val="20"/>
                <w:lang w:eastAsia="es-MX"/>
              </w:rPr>
              <w:t>31</w:t>
            </w:r>
          </w:p>
        </w:tc>
        <w:tc>
          <w:tcPr>
            <w:tcW w:w="834" w:type="dxa"/>
            <w:tcBorders>
              <w:top w:val="nil"/>
              <w:left w:val="nil"/>
              <w:bottom w:val="single" w:sz="4" w:space="0" w:color="000000"/>
              <w:right w:val="single" w:sz="4" w:space="0" w:color="000000"/>
            </w:tcBorders>
            <w:shd w:val="clear" w:color="auto" w:fill="FFFFFF" w:themeFill="background1"/>
            <w:vAlign w:val="center"/>
            <w:hideMark/>
          </w:tcPr>
          <w:p w14:paraId="0709AA0D"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6</w:t>
            </w:r>
          </w:p>
        </w:tc>
        <w:tc>
          <w:tcPr>
            <w:tcW w:w="856" w:type="dxa"/>
            <w:tcBorders>
              <w:top w:val="nil"/>
              <w:left w:val="nil"/>
              <w:bottom w:val="single" w:sz="4" w:space="0" w:color="000000"/>
              <w:right w:val="single" w:sz="4" w:space="0" w:color="000000"/>
            </w:tcBorders>
            <w:shd w:val="clear" w:color="auto" w:fill="FFFFFF" w:themeFill="background1"/>
            <w:vAlign w:val="center"/>
            <w:hideMark/>
          </w:tcPr>
          <w:p w14:paraId="18CD7790"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2</w:t>
            </w:r>
          </w:p>
        </w:tc>
      </w:tr>
      <w:tr w:rsidR="00FA4133" w:rsidRPr="00FA4133" w14:paraId="029C03E8" w14:textId="77777777" w:rsidTr="00FA4133">
        <w:trPr>
          <w:trHeight w:val="450"/>
          <w:jc w:val="center"/>
        </w:trPr>
        <w:tc>
          <w:tcPr>
            <w:tcW w:w="368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078CF82" w14:textId="77777777" w:rsidR="00AA2F79" w:rsidRPr="00FA4133" w:rsidRDefault="00AA2F79" w:rsidP="00AA2F79">
            <w:pPr>
              <w:spacing w:after="0" w:line="240" w:lineRule="auto"/>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La precisión de la redacción en las preguntas del examen.</w:t>
            </w:r>
          </w:p>
        </w:tc>
        <w:tc>
          <w:tcPr>
            <w:tcW w:w="870" w:type="dxa"/>
            <w:tcBorders>
              <w:top w:val="nil"/>
              <w:left w:val="nil"/>
              <w:bottom w:val="single" w:sz="4" w:space="0" w:color="000000"/>
              <w:right w:val="single" w:sz="4" w:space="0" w:color="000000"/>
            </w:tcBorders>
            <w:shd w:val="clear" w:color="auto" w:fill="FFFFFF" w:themeFill="background1"/>
            <w:vAlign w:val="center"/>
            <w:hideMark/>
          </w:tcPr>
          <w:p w14:paraId="35BD562A" w14:textId="77777777" w:rsidR="00AA2F79" w:rsidRPr="00FA4133" w:rsidRDefault="00AA2F79" w:rsidP="00AA2F79">
            <w:pPr>
              <w:spacing w:after="0" w:line="240" w:lineRule="auto"/>
              <w:jc w:val="center"/>
              <w:rPr>
                <w:rFonts w:ascii="Arial" w:eastAsia="Times New Roman" w:hAnsi="Arial" w:cs="Arial"/>
                <w:b/>
                <w:bCs/>
                <w:sz w:val="18"/>
                <w:szCs w:val="18"/>
                <w:lang w:eastAsia="es-MX"/>
              </w:rPr>
            </w:pPr>
            <w:r w:rsidRPr="00FA4133">
              <w:rPr>
                <w:rFonts w:ascii="Arial" w:eastAsia="Times New Roman" w:hAnsi="Arial" w:cs="Arial"/>
                <w:b/>
                <w:bCs/>
                <w:sz w:val="18"/>
                <w:szCs w:val="18"/>
                <w:lang w:eastAsia="es-MX"/>
              </w:rPr>
              <w:t>27</w:t>
            </w:r>
          </w:p>
        </w:tc>
        <w:tc>
          <w:tcPr>
            <w:tcW w:w="910" w:type="dxa"/>
            <w:tcBorders>
              <w:top w:val="nil"/>
              <w:left w:val="nil"/>
              <w:bottom w:val="single" w:sz="4" w:space="0" w:color="000000"/>
              <w:right w:val="single" w:sz="4" w:space="0" w:color="000000"/>
            </w:tcBorders>
            <w:shd w:val="clear" w:color="auto" w:fill="FFFFFF" w:themeFill="background1"/>
            <w:vAlign w:val="center"/>
            <w:hideMark/>
          </w:tcPr>
          <w:p w14:paraId="3B9F5BFB"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42</w:t>
            </w:r>
          </w:p>
        </w:tc>
        <w:tc>
          <w:tcPr>
            <w:tcW w:w="1111" w:type="dxa"/>
            <w:tcBorders>
              <w:top w:val="nil"/>
              <w:left w:val="nil"/>
              <w:bottom w:val="single" w:sz="4" w:space="0" w:color="000000"/>
              <w:right w:val="single" w:sz="4" w:space="0" w:color="000000"/>
            </w:tcBorders>
            <w:shd w:val="clear" w:color="auto" w:fill="FFFFFF" w:themeFill="background1"/>
            <w:vAlign w:val="center"/>
            <w:hideMark/>
          </w:tcPr>
          <w:p w14:paraId="6B987F80"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52</w:t>
            </w:r>
          </w:p>
        </w:tc>
        <w:tc>
          <w:tcPr>
            <w:tcW w:w="843" w:type="dxa"/>
            <w:tcBorders>
              <w:top w:val="nil"/>
              <w:left w:val="nil"/>
              <w:bottom w:val="single" w:sz="4" w:space="0" w:color="000000"/>
              <w:right w:val="single" w:sz="4" w:space="0" w:color="000000"/>
            </w:tcBorders>
            <w:shd w:val="clear" w:color="auto" w:fill="FFFFFF" w:themeFill="background1"/>
            <w:vAlign w:val="center"/>
            <w:hideMark/>
          </w:tcPr>
          <w:p w14:paraId="5460511A" w14:textId="77777777" w:rsidR="00AA2F79" w:rsidRPr="00FA4133" w:rsidRDefault="00AA2F79" w:rsidP="00AA2F79">
            <w:pPr>
              <w:spacing w:after="0" w:line="240" w:lineRule="auto"/>
              <w:jc w:val="center"/>
              <w:rPr>
                <w:rFonts w:ascii="Arial" w:eastAsia="Times New Roman" w:hAnsi="Arial" w:cs="Arial"/>
                <w:b/>
                <w:bCs/>
                <w:color w:val="FF0000"/>
                <w:sz w:val="18"/>
                <w:szCs w:val="18"/>
                <w:lang w:eastAsia="es-MX"/>
              </w:rPr>
            </w:pPr>
            <w:r w:rsidRPr="00FA4133">
              <w:rPr>
                <w:rFonts w:ascii="Arial" w:eastAsia="Times New Roman" w:hAnsi="Arial" w:cs="Arial"/>
                <w:b/>
                <w:bCs/>
                <w:sz w:val="18"/>
                <w:szCs w:val="18"/>
                <w:lang w:eastAsia="es-MX"/>
              </w:rPr>
              <w:t>58</w:t>
            </w:r>
          </w:p>
        </w:tc>
        <w:tc>
          <w:tcPr>
            <w:tcW w:w="835" w:type="dxa"/>
            <w:tcBorders>
              <w:top w:val="nil"/>
              <w:left w:val="nil"/>
              <w:bottom w:val="single" w:sz="4" w:space="0" w:color="000000"/>
              <w:right w:val="single" w:sz="4" w:space="0" w:color="000000"/>
            </w:tcBorders>
            <w:shd w:val="clear" w:color="auto" w:fill="FFFFFF" w:themeFill="background1"/>
            <w:vAlign w:val="center"/>
            <w:hideMark/>
          </w:tcPr>
          <w:p w14:paraId="0E14392D" w14:textId="77777777" w:rsidR="00AA2F79" w:rsidRPr="001C10DF" w:rsidRDefault="00AA2F79" w:rsidP="00AA2F79">
            <w:pPr>
              <w:spacing w:after="0" w:line="240" w:lineRule="auto"/>
              <w:jc w:val="center"/>
              <w:rPr>
                <w:rFonts w:ascii="Arial" w:eastAsia="Times New Roman" w:hAnsi="Arial" w:cs="Arial"/>
                <w:b/>
                <w:color w:val="70AD47" w:themeColor="accent6"/>
                <w:sz w:val="20"/>
                <w:szCs w:val="20"/>
                <w:lang w:eastAsia="es-MX"/>
              </w:rPr>
            </w:pPr>
            <w:r w:rsidRPr="001C10DF">
              <w:rPr>
                <w:rFonts w:ascii="Arial" w:eastAsia="Times New Roman" w:hAnsi="Arial" w:cs="Arial"/>
                <w:b/>
                <w:color w:val="70AD47" w:themeColor="accent6"/>
                <w:sz w:val="20"/>
                <w:szCs w:val="20"/>
                <w:lang w:eastAsia="es-MX"/>
              </w:rPr>
              <w:t>31</w:t>
            </w:r>
          </w:p>
        </w:tc>
        <w:tc>
          <w:tcPr>
            <w:tcW w:w="834" w:type="dxa"/>
            <w:tcBorders>
              <w:top w:val="nil"/>
              <w:left w:val="nil"/>
              <w:bottom w:val="single" w:sz="4" w:space="0" w:color="000000"/>
              <w:right w:val="single" w:sz="4" w:space="0" w:color="000000"/>
            </w:tcBorders>
            <w:shd w:val="clear" w:color="auto" w:fill="FFFFFF" w:themeFill="background1"/>
            <w:vAlign w:val="center"/>
            <w:hideMark/>
          </w:tcPr>
          <w:p w14:paraId="38E227F3"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16</w:t>
            </w:r>
          </w:p>
        </w:tc>
        <w:tc>
          <w:tcPr>
            <w:tcW w:w="856" w:type="dxa"/>
            <w:tcBorders>
              <w:top w:val="nil"/>
              <w:left w:val="nil"/>
              <w:bottom w:val="single" w:sz="4" w:space="0" w:color="000000"/>
              <w:right w:val="single" w:sz="4" w:space="0" w:color="000000"/>
            </w:tcBorders>
            <w:shd w:val="clear" w:color="auto" w:fill="FFFFFF" w:themeFill="background1"/>
            <w:vAlign w:val="center"/>
            <w:hideMark/>
          </w:tcPr>
          <w:p w14:paraId="57235C62"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7</w:t>
            </w:r>
          </w:p>
        </w:tc>
      </w:tr>
      <w:tr w:rsidR="00FA4133" w:rsidRPr="00FA4133" w14:paraId="38A6B854" w14:textId="77777777" w:rsidTr="00FA4133">
        <w:trPr>
          <w:trHeight w:val="300"/>
          <w:jc w:val="center"/>
        </w:trPr>
        <w:tc>
          <w:tcPr>
            <w:tcW w:w="368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64E88C3" w14:textId="77777777" w:rsidR="00AA2F79" w:rsidRPr="00FA4133" w:rsidRDefault="00AA2F79" w:rsidP="00AA2F79">
            <w:pPr>
              <w:spacing w:after="0" w:line="240" w:lineRule="auto"/>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La extensión de las preguntas del examen.</w:t>
            </w:r>
          </w:p>
        </w:tc>
        <w:tc>
          <w:tcPr>
            <w:tcW w:w="870" w:type="dxa"/>
            <w:tcBorders>
              <w:top w:val="nil"/>
              <w:left w:val="nil"/>
              <w:bottom w:val="single" w:sz="4" w:space="0" w:color="000000"/>
              <w:right w:val="single" w:sz="4" w:space="0" w:color="000000"/>
            </w:tcBorders>
            <w:shd w:val="clear" w:color="auto" w:fill="FFFFFF" w:themeFill="background1"/>
            <w:vAlign w:val="center"/>
            <w:hideMark/>
          </w:tcPr>
          <w:p w14:paraId="7DE1847E" w14:textId="77777777" w:rsidR="00AA2F79" w:rsidRPr="00FA4133" w:rsidRDefault="00AA2F79" w:rsidP="00AA2F79">
            <w:pPr>
              <w:spacing w:after="0" w:line="240" w:lineRule="auto"/>
              <w:jc w:val="center"/>
              <w:rPr>
                <w:rFonts w:ascii="Arial" w:eastAsia="Times New Roman" w:hAnsi="Arial" w:cs="Arial"/>
                <w:b/>
                <w:bCs/>
                <w:sz w:val="18"/>
                <w:szCs w:val="18"/>
                <w:lang w:eastAsia="es-MX"/>
              </w:rPr>
            </w:pPr>
            <w:r w:rsidRPr="00FA4133">
              <w:rPr>
                <w:rFonts w:ascii="Arial" w:eastAsia="Times New Roman" w:hAnsi="Arial" w:cs="Arial"/>
                <w:b/>
                <w:bCs/>
                <w:sz w:val="18"/>
                <w:szCs w:val="18"/>
                <w:lang w:eastAsia="es-MX"/>
              </w:rPr>
              <w:t>27</w:t>
            </w:r>
          </w:p>
        </w:tc>
        <w:tc>
          <w:tcPr>
            <w:tcW w:w="910" w:type="dxa"/>
            <w:tcBorders>
              <w:top w:val="nil"/>
              <w:left w:val="nil"/>
              <w:bottom w:val="single" w:sz="4" w:space="0" w:color="000000"/>
              <w:right w:val="single" w:sz="4" w:space="0" w:color="000000"/>
            </w:tcBorders>
            <w:shd w:val="clear" w:color="auto" w:fill="FFFFFF" w:themeFill="background1"/>
            <w:vAlign w:val="center"/>
            <w:hideMark/>
          </w:tcPr>
          <w:p w14:paraId="4FA4DCF2"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41</w:t>
            </w:r>
          </w:p>
        </w:tc>
        <w:tc>
          <w:tcPr>
            <w:tcW w:w="1111" w:type="dxa"/>
            <w:tcBorders>
              <w:top w:val="nil"/>
              <w:left w:val="nil"/>
              <w:bottom w:val="single" w:sz="4" w:space="0" w:color="000000"/>
              <w:right w:val="single" w:sz="4" w:space="0" w:color="000000"/>
            </w:tcBorders>
            <w:shd w:val="clear" w:color="auto" w:fill="FFFFFF" w:themeFill="background1"/>
            <w:vAlign w:val="center"/>
            <w:hideMark/>
          </w:tcPr>
          <w:p w14:paraId="02BCFD78"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61</w:t>
            </w:r>
          </w:p>
        </w:tc>
        <w:tc>
          <w:tcPr>
            <w:tcW w:w="843" w:type="dxa"/>
            <w:tcBorders>
              <w:top w:val="nil"/>
              <w:left w:val="nil"/>
              <w:bottom w:val="single" w:sz="4" w:space="0" w:color="000000"/>
              <w:right w:val="single" w:sz="4" w:space="0" w:color="000000"/>
            </w:tcBorders>
            <w:shd w:val="clear" w:color="auto" w:fill="FFFFFF" w:themeFill="background1"/>
            <w:vAlign w:val="center"/>
            <w:hideMark/>
          </w:tcPr>
          <w:p w14:paraId="275497FF" w14:textId="77777777" w:rsidR="00AA2F79" w:rsidRPr="00FA4133" w:rsidRDefault="00AA2F79" w:rsidP="00AA2F79">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61</w:t>
            </w:r>
          </w:p>
        </w:tc>
        <w:tc>
          <w:tcPr>
            <w:tcW w:w="835" w:type="dxa"/>
            <w:tcBorders>
              <w:top w:val="nil"/>
              <w:left w:val="nil"/>
              <w:bottom w:val="single" w:sz="4" w:space="0" w:color="000000"/>
              <w:right w:val="single" w:sz="4" w:space="0" w:color="000000"/>
            </w:tcBorders>
            <w:shd w:val="clear" w:color="auto" w:fill="FFFFFF" w:themeFill="background1"/>
            <w:vAlign w:val="center"/>
            <w:hideMark/>
          </w:tcPr>
          <w:p w14:paraId="7357DC57" w14:textId="77777777" w:rsidR="00AA2F79" w:rsidRPr="001C10DF" w:rsidRDefault="00AA2F79" w:rsidP="00AA2F79">
            <w:pPr>
              <w:spacing w:after="0" w:line="240" w:lineRule="auto"/>
              <w:jc w:val="center"/>
              <w:rPr>
                <w:rFonts w:ascii="Arial" w:eastAsia="Times New Roman" w:hAnsi="Arial" w:cs="Arial"/>
                <w:b/>
                <w:color w:val="70AD47" w:themeColor="accent6"/>
                <w:sz w:val="20"/>
                <w:szCs w:val="20"/>
                <w:lang w:eastAsia="es-MX"/>
              </w:rPr>
            </w:pPr>
            <w:r w:rsidRPr="001C10DF">
              <w:rPr>
                <w:rFonts w:ascii="Arial" w:eastAsia="Times New Roman" w:hAnsi="Arial" w:cs="Arial"/>
                <w:b/>
                <w:color w:val="70AD47" w:themeColor="accent6"/>
                <w:sz w:val="20"/>
                <w:szCs w:val="20"/>
                <w:lang w:eastAsia="es-MX"/>
              </w:rPr>
              <w:t>34</w:t>
            </w:r>
          </w:p>
        </w:tc>
        <w:tc>
          <w:tcPr>
            <w:tcW w:w="834" w:type="dxa"/>
            <w:tcBorders>
              <w:top w:val="nil"/>
              <w:left w:val="nil"/>
              <w:bottom w:val="single" w:sz="4" w:space="0" w:color="000000"/>
              <w:right w:val="single" w:sz="4" w:space="0" w:color="000000"/>
            </w:tcBorders>
            <w:shd w:val="clear" w:color="auto" w:fill="FFFFFF" w:themeFill="background1"/>
            <w:vAlign w:val="center"/>
            <w:hideMark/>
          </w:tcPr>
          <w:p w14:paraId="0CACEA1F"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20</w:t>
            </w:r>
          </w:p>
        </w:tc>
        <w:tc>
          <w:tcPr>
            <w:tcW w:w="856" w:type="dxa"/>
            <w:tcBorders>
              <w:top w:val="nil"/>
              <w:left w:val="nil"/>
              <w:bottom w:val="single" w:sz="4" w:space="0" w:color="000000"/>
              <w:right w:val="single" w:sz="4" w:space="0" w:color="000000"/>
            </w:tcBorders>
            <w:shd w:val="clear" w:color="auto" w:fill="FFFFFF" w:themeFill="background1"/>
            <w:vAlign w:val="center"/>
            <w:hideMark/>
          </w:tcPr>
          <w:p w14:paraId="609E6C1F"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0</w:t>
            </w:r>
          </w:p>
        </w:tc>
      </w:tr>
      <w:tr w:rsidR="00FA4133" w:rsidRPr="00FA4133" w14:paraId="4F7892C8" w14:textId="77777777" w:rsidTr="00FA4133">
        <w:trPr>
          <w:trHeight w:val="450"/>
          <w:jc w:val="center"/>
        </w:trPr>
        <w:tc>
          <w:tcPr>
            <w:tcW w:w="368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EFA4AE6" w14:textId="77777777" w:rsidR="00AA2F79" w:rsidRPr="00FA4133" w:rsidRDefault="00AA2F79" w:rsidP="00AA2F79">
            <w:pPr>
              <w:spacing w:after="0" w:line="240" w:lineRule="auto"/>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La atención prestada por el aplicador durante la aplicación del examen.</w:t>
            </w:r>
          </w:p>
        </w:tc>
        <w:tc>
          <w:tcPr>
            <w:tcW w:w="870" w:type="dxa"/>
            <w:tcBorders>
              <w:top w:val="nil"/>
              <w:left w:val="nil"/>
              <w:bottom w:val="single" w:sz="4" w:space="0" w:color="000000"/>
              <w:right w:val="single" w:sz="4" w:space="0" w:color="000000"/>
            </w:tcBorders>
            <w:shd w:val="clear" w:color="auto" w:fill="FFFFFF" w:themeFill="background1"/>
            <w:vAlign w:val="center"/>
            <w:hideMark/>
          </w:tcPr>
          <w:p w14:paraId="13185856" w14:textId="77777777" w:rsidR="00AA2F79" w:rsidRPr="00FA4133" w:rsidRDefault="00AA2F79" w:rsidP="00AA2F79">
            <w:pPr>
              <w:spacing w:after="0" w:line="240" w:lineRule="auto"/>
              <w:jc w:val="center"/>
              <w:rPr>
                <w:rFonts w:ascii="Arial" w:eastAsia="Times New Roman" w:hAnsi="Arial" w:cs="Arial"/>
                <w:b/>
                <w:sz w:val="18"/>
                <w:szCs w:val="18"/>
                <w:lang w:eastAsia="es-MX"/>
              </w:rPr>
            </w:pPr>
            <w:r w:rsidRPr="00FA4133">
              <w:rPr>
                <w:rFonts w:ascii="Arial" w:eastAsia="Times New Roman" w:hAnsi="Arial" w:cs="Arial"/>
                <w:b/>
                <w:sz w:val="18"/>
                <w:szCs w:val="18"/>
                <w:lang w:eastAsia="es-MX"/>
              </w:rPr>
              <w:t>80</w:t>
            </w:r>
          </w:p>
        </w:tc>
        <w:tc>
          <w:tcPr>
            <w:tcW w:w="910" w:type="dxa"/>
            <w:tcBorders>
              <w:top w:val="nil"/>
              <w:left w:val="nil"/>
              <w:bottom w:val="single" w:sz="4" w:space="0" w:color="000000"/>
              <w:right w:val="single" w:sz="4" w:space="0" w:color="000000"/>
            </w:tcBorders>
            <w:shd w:val="clear" w:color="auto" w:fill="FFFFFF" w:themeFill="background1"/>
            <w:vAlign w:val="center"/>
            <w:hideMark/>
          </w:tcPr>
          <w:p w14:paraId="28019B9B"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88</w:t>
            </w:r>
          </w:p>
        </w:tc>
        <w:tc>
          <w:tcPr>
            <w:tcW w:w="1111" w:type="dxa"/>
            <w:tcBorders>
              <w:top w:val="nil"/>
              <w:left w:val="nil"/>
              <w:bottom w:val="single" w:sz="4" w:space="0" w:color="000000"/>
              <w:right w:val="single" w:sz="4" w:space="0" w:color="000000"/>
            </w:tcBorders>
            <w:shd w:val="clear" w:color="auto" w:fill="FFFFFF" w:themeFill="background1"/>
            <w:vAlign w:val="center"/>
            <w:hideMark/>
          </w:tcPr>
          <w:p w14:paraId="60BB6445"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95</w:t>
            </w:r>
          </w:p>
        </w:tc>
        <w:tc>
          <w:tcPr>
            <w:tcW w:w="843" w:type="dxa"/>
            <w:tcBorders>
              <w:top w:val="nil"/>
              <w:left w:val="nil"/>
              <w:bottom w:val="single" w:sz="4" w:space="0" w:color="000000"/>
              <w:right w:val="single" w:sz="4" w:space="0" w:color="000000"/>
            </w:tcBorders>
            <w:shd w:val="clear" w:color="auto" w:fill="FFFFFF" w:themeFill="background1"/>
            <w:vAlign w:val="center"/>
            <w:hideMark/>
          </w:tcPr>
          <w:p w14:paraId="1002988A" w14:textId="77777777" w:rsidR="00AA2F79" w:rsidRPr="00FA4133" w:rsidRDefault="00AA2F79" w:rsidP="00AA2F79">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97</w:t>
            </w:r>
          </w:p>
        </w:tc>
        <w:tc>
          <w:tcPr>
            <w:tcW w:w="835" w:type="dxa"/>
            <w:tcBorders>
              <w:top w:val="nil"/>
              <w:left w:val="nil"/>
              <w:bottom w:val="single" w:sz="4" w:space="0" w:color="000000"/>
              <w:right w:val="single" w:sz="4" w:space="0" w:color="000000"/>
            </w:tcBorders>
            <w:shd w:val="clear" w:color="auto" w:fill="FFFFFF" w:themeFill="background1"/>
            <w:vAlign w:val="center"/>
            <w:hideMark/>
          </w:tcPr>
          <w:p w14:paraId="4EA2A812" w14:textId="77777777" w:rsidR="00AA2F79" w:rsidRPr="001C10DF" w:rsidRDefault="00AA2F79" w:rsidP="00AA2F79">
            <w:pPr>
              <w:spacing w:after="0" w:line="240" w:lineRule="auto"/>
              <w:jc w:val="center"/>
              <w:rPr>
                <w:rFonts w:ascii="Arial" w:eastAsia="Times New Roman" w:hAnsi="Arial" w:cs="Arial"/>
                <w:b/>
                <w:color w:val="70AD47" w:themeColor="accent6"/>
                <w:sz w:val="20"/>
                <w:szCs w:val="20"/>
                <w:lang w:eastAsia="es-MX"/>
              </w:rPr>
            </w:pPr>
            <w:r w:rsidRPr="001C10DF">
              <w:rPr>
                <w:rFonts w:ascii="Arial" w:eastAsia="Times New Roman" w:hAnsi="Arial" w:cs="Arial"/>
                <w:b/>
                <w:color w:val="70AD47" w:themeColor="accent6"/>
                <w:sz w:val="20"/>
                <w:szCs w:val="20"/>
                <w:lang w:eastAsia="es-MX"/>
              </w:rPr>
              <w:t>17</w:t>
            </w:r>
          </w:p>
        </w:tc>
        <w:tc>
          <w:tcPr>
            <w:tcW w:w="834" w:type="dxa"/>
            <w:tcBorders>
              <w:top w:val="nil"/>
              <w:left w:val="nil"/>
              <w:bottom w:val="single" w:sz="4" w:space="0" w:color="000000"/>
              <w:right w:val="single" w:sz="4" w:space="0" w:color="000000"/>
            </w:tcBorders>
            <w:shd w:val="clear" w:color="auto" w:fill="FFFFFF" w:themeFill="background1"/>
            <w:vAlign w:val="center"/>
            <w:hideMark/>
          </w:tcPr>
          <w:p w14:paraId="51168E62"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10</w:t>
            </w:r>
          </w:p>
        </w:tc>
        <w:tc>
          <w:tcPr>
            <w:tcW w:w="856" w:type="dxa"/>
            <w:tcBorders>
              <w:top w:val="nil"/>
              <w:left w:val="nil"/>
              <w:bottom w:val="single" w:sz="4" w:space="0" w:color="000000"/>
              <w:right w:val="single" w:sz="4" w:space="0" w:color="000000"/>
            </w:tcBorders>
            <w:shd w:val="clear" w:color="auto" w:fill="FFFFFF" w:themeFill="background1"/>
            <w:vAlign w:val="center"/>
            <w:hideMark/>
          </w:tcPr>
          <w:p w14:paraId="69612941"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2</w:t>
            </w:r>
          </w:p>
        </w:tc>
      </w:tr>
      <w:tr w:rsidR="00FA4133" w:rsidRPr="00FA4133" w14:paraId="47AFFEFD" w14:textId="77777777" w:rsidTr="00FA4133">
        <w:trPr>
          <w:trHeight w:val="300"/>
          <w:jc w:val="center"/>
        </w:trPr>
        <w:tc>
          <w:tcPr>
            <w:tcW w:w="368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FA3D946" w14:textId="77777777" w:rsidR="00AA2F79" w:rsidRPr="00FA4133" w:rsidRDefault="00AA2F79" w:rsidP="00AA2F79">
            <w:pPr>
              <w:spacing w:after="0" w:line="240" w:lineRule="auto"/>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 xml:space="preserve">El funcionamiento del equipo de cómputo. </w:t>
            </w:r>
          </w:p>
        </w:tc>
        <w:tc>
          <w:tcPr>
            <w:tcW w:w="870" w:type="dxa"/>
            <w:tcBorders>
              <w:top w:val="nil"/>
              <w:left w:val="nil"/>
              <w:bottom w:val="single" w:sz="4" w:space="0" w:color="000000"/>
              <w:right w:val="single" w:sz="4" w:space="0" w:color="000000"/>
            </w:tcBorders>
            <w:shd w:val="clear" w:color="auto" w:fill="FFFFFF" w:themeFill="background1"/>
            <w:vAlign w:val="center"/>
            <w:hideMark/>
          </w:tcPr>
          <w:p w14:paraId="2BD32B5F" w14:textId="77777777" w:rsidR="00AA2F79" w:rsidRPr="00FA4133" w:rsidRDefault="00AA2F79" w:rsidP="00AA2F79">
            <w:pPr>
              <w:spacing w:after="0" w:line="240" w:lineRule="auto"/>
              <w:jc w:val="center"/>
              <w:rPr>
                <w:rFonts w:ascii="Arial" w:eastAsia="Times New Roman" w:hAnsi="Arial" w:cs="Arial"/>
                <w:b/>
                <w:sz w:val="18"/>
                <w:szCs w:val="18"/>
                <w:lang w:eastAsia="es-MX"/>
              </w:rPr>
            </w:pPr>
            <w:r w:rsidRPr="00FA4133">
              <w:rPr>
                <w:rFonts w:ascii="Arial" w:eastAsia="Times New Roman" w:hAnsi="Arial" w:cs="Arial"/>
                <w:b/>
                <w:sz w:val="18"/>
                <w:szCs w:val="18"/>
                <w:lang w:eastAsia="es-MX"/>
              </w:rPr>
              <w:t>76</w:t>
            </w:r>
          </w:p>
        </w:tc>
        <w:tc>
          <w:tcPr>
            <w:tcW w:w="910" w:type="dxa"/>
            <w:tcBorders>
              <w:top w:val="nil"/>
              <w:left w:val="nil"/>
              <w:bottom w:val="single" w:sz="4" w:space="0" w:color="000000"/>
              <w:right w:val="single" w:sz="4" w:space="0" w:color="000000"/>
            </w:tcBorders>
            <w:shd w:val="clear" w:color="auto" w:fill="FFFFFF" w:themeFill="background1"/>
            <w:vAlign w:val="center"/>
            <w:hideMark/>
          </w:tcPr>
          <w:p w14:paraId="5F33A64A"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85</w:t>
            </w:r>
          </w:p>
        </w:tc>
        <w:tc>
          <w:tcPr>
            <w:tcW w:w="1111" w:type="dxa"/>
            <w:tcBorders>
              <w:top w:val="nil"/>
              <w:left w:val="nil"/>
              <w:bottom w:val="single" w:sz="4" w:space="0" w:color="000000"/>
              <w:right w:val="single" w:sz="4" w:space="0" w:color="000000"/>
            </w:tcBorders>
            <w:shd w:val="clear" w:color="auto" w:fill="FFFFFF" w:themeFill="background1"/>
            <w:vAlign w:val="center"/>
            <w:hideMark/>
          </w:tcPr>
          <w:p w14:paraId="5B7F495C"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94</w:t>
            </w:r>
          </w:p>
        </w:tc>
        <w:tc>
          <w:tcPr>
            <w:tcW w:w="843" w:type="dxa"/>
            <w:tcBorders>
              <w:top w:val="nil"/>
              <w:left w:val="nil"/>
              <w:bottom w:val="single" w:sz="4" w:space="0" w:color="000000"/>
              <w:right w:val="single" w:sz="4" w:space="0" w:color="000000"/>
            </w:tcBorders>
            <w:shd w:val="clear" w:color="auto" w:fill="FFFFFF" w:themeFill="background1"/>
            <w:vAlign w:val="center"/>
            <w:hideMark/>
          </w:tcPr>
          <w:p w14:paraId="3D2E3E84" w14:textId="77777777" w:rsidR="00AA2F79" w:rsidRPr="00FA4133" w:rsidRDefault="00AA2F79" w:rsidP="00AA2F79">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95</w:t>
            </w:r>
          </w:p>
        </w:tc>
        <w:tc>
          <w:tcPr>
            <w:tcW w:w="835" w:type="dxa"/>
            <w:tcBorders>
              <w:top w:val="nil"/>
              <w:left w:val="nil"/>
              <w:bottom w:val="single" w:sz="4" w:space="0" w:color="000000"/>
              <w:right w:val="single" w:sz="4" w:space="0" w:color="000000"/>
            </w:tcBorders>
            <w:shd w:val="clear" w:color="auto" w:fill="FFFFFF" w:themeFill="background1"/>
            <w:vAlign w:val="center"/>
            <w:hideMark/>
          </w:tcPr>
          <w:p w14:paraId="32211D9A" w14:textId="77777777" w:rsidR="00AA2F79" w:rsidRPr="001C10DF" w:rsidRDefault="00AA2F79" w:rsidP="00AA2F79">
            <w:pPr>
              <w:spacing w:after="0" w:line="240" w:lineRule="auto"/>
              <w:jc w:val="center"/>
              <w:rPr>
                <w:rFonts w:ascii="Arial" w:eastAsia="Times New Roman" w:hAnsi="Arial" w:cs="Arial"/>
                <w:b/>
                <w:color w:val="70AD47" w:themeColor="accent6"/>
                <w:sz w:val="20"/>
                <w:szCs w:val="20"/>
                <w:lang w:eastAsia="es-MX"/>
              </w:rPr>
            </w:pPr>
            <w:r w:rsidRPr="001C10DF">
              <w:rPr>
                <w:rFonts w:ascii="Arial" w:eastAsia="Times New Roman" w:hAnsi="Arial" w:cs="Arial"/>
                <w:b/>
                <w:color w:val="70AD47" w:themeColor="accent6"/>
                <w:sz w:val="20"/>
                <w:szCs w:val="20"/>
                <w:lang w:eastAsia="es-MX"/>
              </w:rPr>
              <w:t>20</w:t>
            </w:r>
          </w:p>
        </w:tc>
        <w:tc>
          <w:tcPr>
            <w:tcW w:w="834" w:type="dxa"/>
            <w:tcBorders>
              <w:top w:val="nil"/>
              <w:left w:val="nil"/>
              <w:bottom w:val="single" w:sz="4" w:space="0" w:color="000000"/>
              <w:right w:val="single" w:sz="4" w:space="0" w:color="000000"/>
            </w:tcBorders>
            <w:shd w:val="clear" w:color="auto" w:fill="FFFFFF" w:themeFill="background1"/>
            <w:vAlign w:val="center"/>
            <w:hideMark/>
          </w:tcPr>
          <w:p w14:paraId="3B797A02"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10</w:t>
            </w:r>
          </w:p>
        </w:tc>
        <w:tc>
          <w:tcPr>
            <w:tcW w:w="856" w:type="dxa"/>
            <w:tcBorders>
              <w:top w:val="nil"/>
              <w:left w:val="nil"/>
              <w:bottom w:val="single" w:sz="4" w:space="0" w:color="000000"/>
              <w:right w:val="single" w:sz="4" w:space="0" w:color="000000"/>
            </w:tcBorders>
            <w:shd w:val="clear" w:color="auto" w:fill="FFFFFF" w:themeFill="background1"/>
            <w:vAlign w:val="center"/>
            <w:hideMark/>
          </w:tcPr>
          <w:p w14:paraId="3E4A6921"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1</w:t>
            </w:r>
          </w:p>
        </w:tc>
      </w:tr>
      <w:tr w:rsidR="00FA4133" w:rsidRPr="00FA4133" w14:paraId="556D91CA" w14:textId="77777777" w:rsidTr="00FA4133">
        <w:trPr>
          <w:trHeight w:val="450"/>
          <w:jc w:val="center"/>
        </w:trPr>
        <w:tc>
          <w:tcPr>
            <w:tcW w:w="368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BBBDF79" w14:textId="77777777" w:rsidR="00AA2F79" w:rsidRPr="00FA4133" w:rsidRDefault="00AA2F79" w:rsidP="00AA2F79">
            <w:pPr>
              <w:spacing w:after="0" w:line="240" w:lineRule="auto"/>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 xml:space="preserve">La infraestructura de la sede (aulas, cafetería y sanitarios). </w:t>
            </w:r>
          </w:p>
        </w:tc>
        <w:tc>
          <w:tcPr>
            <w:tcW w:w="870" w:type="dxa"/>
            <w:tcBorders>
              <w:top w:val="nil"/>
              <w:left w:val="nil"/>
              <w:bottom w:val="single" w:sz="4" w:space="0" w:color="000000"/>
              <w:right w:val="single" w:sz="4" w:space="0" w:color="000000"/>
            </w:tcBorders>
            <w:shd w:val="clear" w:color="auto" w:fill="FFFFFF" w:themeFill="background1"/>
            <w:vAlign w:val="center"/>
            <w:hideMark/>
          </w:tcPr>
          <w:p w14:paraId="3178FB5A" w14:textId="77777777" w:rsidR="00AA2F79" w:rsidRPr="00FA4133" w:rsidRDefault="00AA2F79" w:rsidP="00AA2F79">
            <w:pPr>
              <w:spacing w:after="0" w:line="240" w:lineRule="auto"/>
              <w:jc w:val="center"/>
              <w:rPr>
                <w:rFonts w:ascii="Arial" w:eastAsia="Times New Roman" w:hAnsi="Arial" w:cs="Arial"/>
                <w:b/>
                <w:color w:val="000000"/>
                <w:sz w:val="18"/>
                <w:szCs w:val="18"/>
                <w:lang w:eastAsia="es-MX"/>
              </w:rPr>
            </w:pPr>
            <w:r w:rsidRPr="00FA4133">
              <w:rPr>
                <w:rFonts w:ascii="Arial" w:eastAsia="Times New Roman" w:hAnsi="Arial" w:cs="Arial"/>
                <w:b/>
                <w:sz w:val="18"/>
                <w:szCs w:val="18"/>
                <w:lang w:eastAsia="es-MX"/>
              </w:rPr>
              <w:t>70</w:t>
            </w:r>
          </w:p>
        </w:tc>
        <w:tc>
          <w:tcPr>
            <w:tcW w:w="910" w:type="dxa"/>
            <w:tcBorders>
              <w:top w:val="nil"/>
              <w:left w:val="nil"/>
              <w:bottom w:val="single" w:sz="4" w:space="0" w:color="000000"/>
              <w:right w:val="single" w:sz="4" w:space="0" w:color="000000"/>
            </w:tcBorders>
            <w:shd w:val="clear" w:color="auto" w:fill="FFFFFF" w:themeFill="background1"/>
            <w:vAlign w:val="center"/>
            <w:hideMark/>
          </w:tcPr>
          <w:p w14:paraId="094F7D5F"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81</w:t>
            </w:r>
          </w:p>
        </w:tc>
        <w:tc>
          <w:tcPr>
            <w:tcW w:w="1111" w:type="dxa"/>
            <w:tcBorders>
              <w:top w:val="nil"/>
              <w:left w:val="nil"/>
              <w:bottom w:val="single" w:sz="4" w:space="0" w:color="000000"/>
              <w:right w:val="single" w:sz="4" w:space="0" w:color="000000"/>
            </w:tcBorders>
            <w:shd w:val="clear" w:color="auto" w:fill="FFFFFF" w:themeFill="background1"/>
            <w:vAlign w:val="center"/>
            <w:hideMark/>
          </w:tcPr>
          <w:p w14:paraId="4989588A"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91</w:t>
            </w:r>
          </w:p>
        </w:tc>
        <w:tc>
          <w:tcPr>
            <w:tcW w:w="843" w:type="dxa"/>
            <w:tcBorders>
              <w:top w:val="nil"/>
              <w:left w:val="nil"/>
              <w:bottom w:val="single" w:sz="4" w:space="0" w:color="000000"/>
              <w:right w:val="single" w:sz="4" w:space="0" w:color="000000"/>
            </w:tcBorders>
            <w:shd w:val="clear" w:color="auto" w:fill="FFFFFF" w:themeFill="background1"/>
            <w:vAlign w:val="center"/>
            <w:hideMark/>
          </w:tcPr>
          <w:p w14:paraId="3516745C" w14:textId="77777777" w:rsidR="00AA2F79" w:rsidRPr="00FA4133" w:rsidRDefault="00AA2F79" w:rsidP="00AA2F79">
            <w:pPr>
              <w:spacing w:after="0" w:line="240" w:lineRule="auto"/>
              <w:jc w:val="center"/>
              <w:rPr>
                <w:rFonts w:ascii="Arial" w:eastAsia="Times New Roman" w:hAnsi="Arial" w:cs="Arial"/>
                <w:b/>
                <w:bCs/>
                <w:color w:val="000000"/>
                <w:sz w:val="18"/>
                <w:szCs w:val="18"/>
                <w:lang w:eastAsia="es-MX"/>
              </w:rPr>
            </w:pPr>
            <w:r w:rsidRPr="00FA4133">
              <w:rPr>
                <w:rFonts w:ascii="Arial" w:eastAsia="Times New Roman" w:hAnsi="Arial" w:cs="Arial"/>
                <w:b/>
                <w:bCs/>
                <w:color w:val="000000"/>
                <w:sz w:val="18"/>
                <w:szCs w:val="18"/>
                <w:lang w:eastAsia="es-MX"/>
              </w:rPr>
              <w:t>90</w:t>
            </w:r>
          </w:p>
        </w:tc>
        <w:tc>
          <w:tcPr>
            <w:tcW w:w="835" w:type="dxa"/>
            <w:tcBorders>
              <w:top w:val="nil"/>
              <w:left w:val="nil"/>
              <w:bottom w:val="single" w:sz="4" w:space="0" w:color="000000"/>
              <w:right w:val="single" w:sz="4" w:space="0" w:color="000000"/>
            </w:tcBorders>
            <w:shd w:val="clear" w:color="auto" w:fill="FFFFFF" w:themeFill="background1"/>
            <w:vAlign w:val="center"/>
            <w:hideMark/>
          </w:tcPr>
          <w:p w14:paraId="397AB92D" w14:textId="77777777" w:rsidR="00AA2F79" w:rsidRPr="001C10DF" w:rsidRDefault="00AA2F79" w:rsidP="00AA2F79">
            <w:pPr>
              <w:spacing w:after="0" w:line="240" w:lineRule="auto"/>
              <w:jc w:val="center"/>
              <w:rPr>
                <w:rFonts w:ascii="Arial" w:eastAsia="Times New Roman" w:hAnsi="Arial" w:cs="Arial"/>
                <w:b/>
                <w:color w:val="70AD47" w:themeColor="accent6"/>
                <w:sz w:val="20"/>
                <w:szCs w:val="20"/>
                <w:lang w:eastAsia="es-MX"/>
              </w:rPr>
            </w:pPr>
            <w:r w:rsidRPr="001C10DF">
              <w:rPr>
                <w:rFonts w:ascii="Arial" w:eastAsia="Times New Roman" w:hAnsi="Arial" w:cs="Arial"/>
                <w:b/>
                <w:color w:val="70AD47" w:themeColor="accent6"/>
                <w:sz w:val="20"/>
                <w:szCs w:val="20"/>
                <w:lang w:eastAsia="es-MX"/>
              </w:rPr>
              <w:t>20</w:t>
            </w:r>
          </w:p>
        </w:tc>
        <w:tc>
          <w:tcPr>
            <w:tcW w:w="834" w:type="dxa"/>
            <w:tcBorders>
              <w:top w:val="nil"/>
              <w:left w:val="nil"/>
              <w:bottom w:val="single" w:sz="4" w:space="0" w:color="000000"/>
              <w:right w:val="single" w:sz="4" w:space="0" w:color="000000"/>
            </w:tcBorders>
            <w:shd w:val="clear" w:color="auto" w:fill="FFFFFF" w:themeFill="background1"/>
            <w:vAlign w:val="center"/>
            <w:hideMark/>
          </w:tcPr>
          <w:p w14:paraId="341EBF53"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9</w:t>
            </w:r>
          </w:p>
        </w:tc>
        <w:tc>
          <w:tcPr>
            <w:tcW w:w="856" w:type="dxa"/>
            <w:tcBorders>
              <w:top w:val="nil"/>
              <w:left w:val="nil"/>
              <w:bottom w:val="single" w:sz="4" w:space="0" w:color="000000"/>
              <w:right w:val="single" w:sz="4" w:space="0" w:color="000000"/>
            </w:tcBorders>
            <w:shd w:val="clear" w:color="auto" w:fill="FFFFFF" w:themeFill="background1"/>
            <w:vAlign w:val="center"/>
            <w:hideMark/>
          </w:tcPr>
          <w:p w14:paraId="1A9EB40A" w14:textId="77777777" w:rsidR="00AA2F79" w:rsidRPr="00FA4133" w:rsidRDefault="00AA2F79" w:rsidP="00AA2F79">
            <w:pPr>
              <w:spacing w:after="0" w:line="240" w:lineRule="auto"/>
              <w:jc w:val="center"/>
              <w:rPr>
                <w:rFonts w:ascii="Arial" w:eastAsia="Times New Roman" w:hAnsi="Arial" w:cs="Arial"/>
                <w:color w:val="000000"/>
                <w:sz w:val="18"/>
                <w:szCs w:val="18"/>
                <w:lang w:eastAsia="es-MX"/>
              </w:rPr>
            </w:pPr>
            <w:r w:rsidRPr="00FA4133">
              <w:rPr>
                <w:rFonts w:ascii="Arial" w:eastAsia="Times New Roman" w:hAnsi="Arial" w:cs="Arial"/>
                <w:color w:val="000000"/>
                <w:sz w:val="18"/>
                <w:szCs w:val="18"/>
                <w:lang w:eastAsia="es-MX"/>
              </w:rPr>
              <w:t>-1</w:t>
            </w:r>
          </w:p>
        </w:tc>
      </w:tr>
    </w:tbl>
    <w:p w14:paraId="70B7CAE2" w14:textId="77777777" w:rsidR="0004421F" w:rsidRDefault="0004421F" w:rsidP="0004421F">
      <w:pPr>
        <w:pStyle w:val="Descripcin"/>
        <w:spacing w:line="360" w:lineRule="auto"/>
        <w:rPr>
          <w:rFonts w:ascii="Arial" w:hAnsi="Arial" w:cs="Arial"/>
          <w:sz w:val="24"/>
          <w:szCs w:val="24"/>
        </w:rPr>
      </w:pPr>
      <w:r w:rsidRPr="0004421F">
        <w:rPr>
          <w:rFonts w:ascii="Arial" w:hAnsi="Arial" w:cs="Arial"/>
          <w:i w:val="0"/>
          <w:iCs w:val="0"/>
          <w:color w:val="auto"/>
          <w:sz w:val="16"/>
          <w:szCs w:val="16"/>
        </w:rPr>
        <w:t>Fuente. INEE. Elaboración propia con base en la EOED 2018.</w:t>
      </w:r>
    </w:p>
    <w:p w14:paraId="05CC7FA0" w14:textId="77777777" w:rsidR="009F16DC" w:rsidRDefault="009F16DC">
      <w:pPr>
        <w:rPr>
          <w:rFonts w:ascii="Arial" w:hAnsi="Arial" w:cs="Arial"/>
          <w:sz w:val="24"/>
          <w:szCs w:val="24"/>
        </w:rPr>
      </w:pPr>
      <w:r>
        <w:rPr>
          <w:rFonts w:ascii="Arial" w:hAnsi="Arial" w:cs="Arial"/>
          <w:sz w:val="24"/>
          <w:szCs w:val="24"/>
        </w:rPr>
        <w:br w:type="page"/>
      </w:r>
    </w:p>
    <w:p w14:paraId="1148D0C1" w14:textId="77777777" w:rsidR="00F80A61" w:rsidRPr="00A65DD1" w:rsidRDefault="009F16DC" w:rsidP="001931C4">
      <w:pPr>
        <w:pStyle w:val="Ttulo1"/>
      </w:pPr>
      <w:bookmarkStart w:id="69" w:name="_Toc3919850"/>
      <w:bookmarkStart w:id="70" w:name="_Toc3922119"/>
      <w:r w:rsidRPr="00A65DD1">
        <w:lastRenderedPageBreak/>
        <w:t>Conclusiones</w:t>
      </w:r>
      <w:bookmarkEnd w:id="69"/>
      <w:bookmarkEnd w:id="70"/>
    </w:p>
    <w:p w14:paraId="317D355C" w14:textId="7768FE07" w:rsidR="005F166B" w:rsidRDefault="00A65DD1" w:rsidP="00120344">
      <w:pPr>
        <w:spacing w:line="360" w:lineRule="auto"/>
        <w:jc w:val="both"/>
        <w:rPr>
          <w:rFonts w:ascii="Arial" w:hAnsi="Arial" w:cs="Arial"/>
          <w:sz w:val="24"/>
          <w:szCs w:val="24"/>
        </w:rPr>
      </w:pPr>
      <w:r>
        <w:rPr>
          <w:rFonts w:ascii="Arial" w:hAnsi="Arial" w:cs="Arial"/>
          <w:sz w:val="24"/>
          <w:szCs w:val="24"/>
        </w:rPr>
        <w:t xml:space="preserve">La encuesta de evaluación del desempeño docente 2018 </w:t>
      </w:r>
      <w:r w:rsidR="0011732F">
        <w:rPr>
          <w:rFonts w:ascii="Arial" w:hAnsi="Arial" w:cs="Arial"/>
          <w:sz w:val="24"/>
          <w:szCs w:val="24"/>
        </w:rPr>
        <w:t>ha mostrado mejoras</w:t>
      </w:r>
      <w:r w:rsidR="00CC3F59">
        <w:rPr>
          <w:rFonts w:ascii="Arial" w:hAnsi="Arial" w:cs="Arial"/>
          <w:sz w:val="24"/>
          <w:szCs w:val="24"/>
        </w:rPr>
        <w:t xml:space="preserve"> respecto </w:t>
      </w:r>
      <w:r w:rsidR="003A314F">
        <w:rPr>
          <w:rFonts w:ascii="Arial" w:hAnsi="Arial" w:cs="Arial"/>
          <w:sz w:val="24"/>
          <w:szCs w:val="24"/>
        </w:rPr>
        <w:t>de</w:t>
      </w:r>
      <w:r w:rsidR="00CC3F59">
        <w:rPr>
          <w:rFonts w:ascii="Arial" w:hAnsi="Arial" w:cs="Arial"/>
          <w:sz w:val="24"/>
          <w:szCs w:val="24"/>
        </w:rPr>
        <w:t xml:space="preserve"> las evaluaciones </w:t>
      </w:r>
      <w:r w:rsidR="003A314F">
        <w:rPr>
          <w:rFonts w:ascii="Arial" w:hAnsi="Arial" w:cs="Arial"/>
          <w:sz w:val="24"/>
          <w:szCs w:val="24"/>
        </w:rPr>
        <w:t>llevadas a cabo con el primer modelo (2015 y 2016)</w:t>
      </w:r>
      <w:r w:rsidR="00CC3F59">
        <w:rPr>
          <w:rFonts w:ascii="Arial" w:hAnsi="Arial" w:cs="Arial"/>
          <w:sz w:val="24"/>
          <w:szCs w:val="24"/>
        </w:rPr>
        <w:t xml:space="preserve">, </w:t>
      </w:r>
      <w:r w:rsidR="003A314F">
        <w:rPr>
          <w:rFonts w:ascii="Arial" w:hAnsi="Arial" w:cs="Arial"/>
          <w:sz w:val="24"/>
          <w:szCs w:val="24"/>
        </w:rPr>
        <w:t xml:space="preserve">fundamentalmente </w:t>
      </w:r>
      <w:r w:rsidR="00CC3F59">
        <w:rPr>
          <w:rFonts w:ascii="Arial" w:hAnsi="Arial" w:cs="Arial"/>
          <w:sz w:val="24"/>
          <w:szCs w:val="24"/>
        </w:rPr>
        <w:t xml:space="preserve">en </w:t>
      </w:r>
      <w:r w:rsidR="0011732F">
        <w:rPr>
          <w:rFonts w:ascii="Arial" w:hAnsi="Arial" w:cs="Arial"/>
          <w:sz w:val="24"/>
          <w:szCs w:val="24"/>
        </w:rPr>
        <w:t>la valoración que los docentes tienen sobre los proces</w:t>
      </w:r>
      <w:r w:rsidR="00CC3F59">
        <w:rPr>
          <w:rFonts w:ascii="Arial" w:hAnsi="Arial" w:cs="Arial"/>
          <w:sz w:val="24"/>
          <w:szCs w:val="24"/>
        </w:rPr>
        <w:t>os e instrumentos de evaluación.</w:t>
      </w:r>
    </w:p>
    <w:p w14:paraId="2B74DB92" w14:textId="273FA79B" w:rsidR="0011732F" w:rsidRDefault="0011732F" w:rsidP="00120344">
      <w:pPr>
        <w:spacing w:line="360" w:lineRule="auto"/>
        <w:jc w:val="both"/>
        <w:rPr>
          <w:rFonts w:ascii="Arial" w:hAnsi="Arial" w:cs="Arial"/>
          <w:sz w:val="24"/>
          <w:szCs w:val="24"/>
        </w:rPr>
      </w:pPr>
      <w:r>
        <w:rPr>
          <w:rFonts w:ascii="Arial" w:hAnsi="Arial" w:cs="Arial"/>
          <w:sz w:val="24"/>
          <w:szCs w:val="24"/>
        </w:rPr>
        <w:t xml:space="preserve">Estas mejoras </w:t>
      </w:r>
      <w:r w:rsidR="003A314F">
        <w:rPr>
          <w:rFonts w:ascii="Arial" w:hAnsi="Arial" w:cs="Arial"/>
          <w:sz w:val="24"/>
          <w:szCs w:val="24"/>
        </w:rPr>
        <w:t xml:space="preserve">se lograron a partir del </w:t>
      </w:r>
      <w:r>
        <w:rPr>
          <w:rFonts w:ascii="Arial" w:hAnsi="Arial" w:cs="Arial"/>
          <w:sz w:val="24"/>
          <w:szCs w:val="24"/>
        </w:rPr>
        <w:t xml:space="preserve">proceso </w:t>
      </w:r>
      <w:r w:rsidR="003A314F">
        <w:rPr>
          <w:rFonts w:ascii="Arial" w:hAnsi="Arial" w:cs="Arial"/>
          <w:sz w:val="24"/>
          <w:szCs w:val="24"/>
        </w:rPr>
        <w:t>llevado</w:t>
      </w:r>
      <w:r>
        <w:rPr>
          <w:rFonts w:ascii="Arial" w:hAnsi="Arial" w:cs="Arial"/>
          <w:sz w:val="24"/>
          <w:szCs w:val="24"/>
        </w:rPr>
        <w:t xml:space="preserve"> a cabo </w:t>
      </w:r>
      <w:r w:rsidR="003A314F">
        <w:rPr>
          <w:rFonts w:ascii="Arial" w:hAnsi="Arial" w:cs="Arial"/>
          <w:sz w:val="24"/>
          <w:szCs w:val="24"/>
        </w:rPr>
        <w:t>con</w:t>
      </w:r>
      <w:r>
        <w:rPr>
          <w:rFonts w:ascii="Arial" w:hAnsi="Arial" w:cs="Arial"/>
          <w:sz w:val="24"/>
          <w:szCs w:val="24"/>
        </w:rPr>
        <w:t xml:space="preserve"> el replanteamiento del modelo de evaluación</w:t>
      </w:r>
      <w:r w:rsidR="003A314F">
        <w:rPr>
          <w:rFonts w:ascii="Arial" w:hAnsi="Arial" w:cs="Arial"/>
          <w:sz w:val="24"/>
          <w:szCs w:val="24"/>
        </w:rPr>
        <w:t xml:space="preserve"> y por la intervención de las Autoridades Educativas para llevarlo a cabo, lo que pudo haber contribuido a incrementar la aceptación de la evaluación del desempeño por parte de los docentes. </w:t>
      </w:r>
    </w:p>
    <w:p w14:paraId="3D183F04" w14:textId="77777777" w:rsidR="0011732F" w:rsidRDefault="00B0761A" w:rsidP="00120344">
      <w:pPr>
        <w:spacing w:line="360" w:lineRule="auto"/>
        <w:jc w:val="both"/>
        <w:rPr>
          <w:rFonts w:ascii="Arial" w:hAnsi="Arial" w:cs="Arial"/>
          <w:sz w:val="24"/>
          <w:szCs w:val="24"/>
        </w:rPr>
      </w:pPr>
      <w:r>
        <w:rPr>
          <w:rFonts w:ascii="Arial" w:hAnsi="Arial" w:cs="Arial"/>
          <w:sz w:val="24"/>
          <w:szCs w:val="24"/>
        </w:rPr>
        <w:t>De manera general</w:t>
      </w:r>
      <w:r w:rsidR="006841E7">
        <w:rPr>
          <w:rFonts w:ascii="Arial" w:hAnsi="Arial" w:cs="Arial"/>
          <w:sz w:val="24"/>
          <w:szCs w:val="24"/>
        </w:rPr>
        <w:t>,</w:t>
      </w:r>
      <w:r>
        <w:rPr>
          <w:rFonts w:ascii="Arial" w:hAnsi="Arial" w:cs="Arial"/>
          <w:sz w:val="24"/>
          <w:szCs w:val="24"/>
        </w:rPr>
        <w:t xml:space="preserve"> las primeras dos áreas de estudio mostraron que los procesos tanto de notificación, como de elaboración de los instrumentos “Informe” y “Proyecto” son procesos consolidados que si bien tienen áreas de mejora presentan una valoración aceptable por los docentes evaluados.</w:t>
      </w:r>
    </w:p>
    <w:p w14:paraId="66364129" w14:textId="41241B43" w:rsidR="00B0761A" w:rsidRDefault="006841E7" w:rsidP="00120344">
      <w:pPr>
        <w:spacing w:line="360" w:lineRule="auto"/>
        <w:jc w:val="both"/>
        <w:rPr>
          <w:rFonts w:ascii="Arial" w:hAnsi="Arial" w:cs="Arial"/>
          <w:sz w:val="24"/>
          <w:szCs w:val="24"/>
        </w:rPr>
      </w:pPr>
      <w:r>
        <w:rPr>
          <w:rFonts w:ascii="Arial" w:hAnsi="Arial" w:cs="Arial"/>
          <w:sz w:val="24"/>
          <w:szCs w:val="24"/>
        </w:rPr>
        <w:t>En lo que respecta al Área 3</w:t>
      </w:r>
      <w:r w:rsidR="003A314F">
        <w:rPr>
          <w:rFonts w:ascii="Arial" w:hAnsi="Arial" w:cs="Arial"/>
          <w:sz w:val="24"/>
          <w:szCs w:val="24"/>
        </w:rPr>
        <w:t>, “A</w:t>
      </w:r>
      <w:r>
        <w:rPr>
          <w:rFonts w:ascii="Arial" w:hAnsi="Arial" w:cs="Arial"/>
          <w:sz w:val="24"/>
          <w:szCs w:val="24"/>
        </w:rPr>
        <w:t>plicación del examen</w:t>
      </w:r>
      <w:r w:rsidR="003A314F">
        <w:rPr>
          <w:rFonts w:ascii="Arial" w:hAnsi="Arial" w:cs="Arial"/>
          <w:sz w:val="24"/>
          <w:szCs w:val="24"/>
        </w:rPr>
        <w:t>”, ésta cuenta con áreas de mejora que son visibles a partir del porcentaje de aceptación por parte de los docentes encuestados. Los temas que merecen ser atendidos específicamente se refieren a</w:t>
      </w:r>
      <w:r>
        <w:rPr>
          <w:rFonts w:ascii="Arial" w:hAnsi="Arial" w:cs="Arial"/>
          <w:sz w:val="24"/>
          <w:szCs w:val="24"/>
        </w:rPr>
        <w:t xml:space="preserve"> </w:t>
      </w:r>
      <w:r w:rsidR="003A314F">
        <w:rPr>
          <w:rFonts w:ascii="Arial" w:hAnsi="Arial" w:cs="Arial"/>
          <w:sz w:val="24"/>
          <w:szCs w:val="24"/>
        </w:rPr>
        <w:t>“</w:t>
      </w:r>
      <w:r>
        <w:rPr>
          <w:rFonts w:ascii="Arial" w:hAnsi="Arial" w:cs="Arial"/>
          <w:sz w:val="24"/>
          <w:szCs w:val="24"/>
        </w:rPr>
        <w:t>la precisión</w:t>
      </w:r>
      <w:r w:rsidR="003A314F">
        <w:rPr>
          <w:rFonts w:ascii="Arial" w:hAnsi="Arial" w:cs="Arial"/>
          <w:sz w:val="24"/>
          <w:szCs w:val="24"/>
        </w:rPr>
        <w:t>”</w:t>
      </w:r>
      <w:r>
        <w:rPr>
          <w:rFonts w:ascii="Arial" w:hAnsi="Arial" w:cs="Arial"/>
          <w:sz w:val="24"/>
          <w:szCs w:val="24"/>
        </w:rPr>
        <w:t xml:space="preserve"> y </w:t>
      </w:r>
      <w:r w:rsidR="003A314F">
        <w:rPr>
          <w:rFonts w:ascii="Arial" w:hAnsi="Arial" w:cs="Arial"/>
          <w:sz w:val="24"/>
          <w:szCs w:val="24"/>
        </w:rPr>
        <w:t xml:space="preserve">a </w:t>
      </w:r>
      <w:r>
        <w:rPr>
          <w:rFonts w:ascii="Arial" w:hAnsi="Arial" w:cs="Arial"/>
          <w:sz w:val="24"/>
          <w:szCs w:val="24"/>
        </w:rPr>
        <w:t xml:space="preserve">la </w:t>
      </w:r>
      <w:r w:rsidR="003A314F">
        <w:rPr>
          <w:rFonts w:ascii="Arial" w:hAnsi="Arial" w:cs="Arial"/>
          <w:sz w:val="24"/>
          <w:szCs w:val="24"/>
        </w:rPr>
        <w:t>“</w:t>
      </w:r>
      <w:r>
        <w:rPr>
          <w:rFonts w:ascii="Arial" w:hAnsi="Arial" w:cs="Arial"/>
          <w:sz w:val="24"/>
          <w:szCs w:val="24"/>
        </w:rPr>
        <w:t>extensión de las preguntas</w:t>
      </w:r>
      <w:r w:rsidR="003A314F">
        <w:rPr>
          <w:rFonts w:ascii="Arial" w:hAnsi="Arial" w:cs="Arial"/>
          <w:sz w:val="24"/>
          <w:szCs w:val="24"/>
        </w:rPr>
        <w:t>”</w:t>
      </w:r>
      <w:r>
        <w:rPr>
          <w:rFonts w:ascii="Arial" w:hAnsi="Arial" w:cs="Arial"/>
          <w:sz w:val="24"/>
          <w:szCs w:val="24"/>
        </w:rPr>
        <w:t xml:space="preserve">. </w:t>
      </w:r>
    </w:p>
    <w:p w14:paraId="4A6EB163" w14:textId="19888C87" w:rsidR="006841E7" w:rsidRDefault="00E93D7A" w:rsidP="00120344">
      <w:pPr>
        <w:spacing w:line="360" w:lineRule="auto"/>
        <w:jc w:val="both"/>
        <w:rPr>
          <w:rFonts w:ascii="Arial" w:hAnsi="Arial" w:cs="Arial"/>
          <w:sz w:val="24"/>
          <w:szCs w:val="24"/>
        </w:rPr>
      </w:pPr>
      <w:r>
        <w:rPr>
          <w:rFonts w:ascii="Arial" w:hAnsi="Arial" w:cs="Arial"/>
          <w:sz w:val="24"/>
          <w:szCs w:val="24"/>
        </w:rPr>
        <w:t xml:space="preserve">Las Autoridades Educativas deben mejorar significativamente las acciones de </w:t>
      </w:r>
      <w:r w:rsidR="006841E7">
        <w:rPr>
          <w:rFonts w:ascii="Arial" w:hAnsi="Arial" w:cs="Arial"/>
          <w:sz w:val="24"/>
          <w:szCs w:val="24"/>
        </w:rPr>
        <w:t>apoyo a los docentes</w:t>
      </w:r>
      <w:r>
        <w:rPr>
          <w:rFonts w:ascii="Arial" w:hAnsi="Arial" w:cs="Arial"/>
          <w:sz w:val="24"/>
          <w:szCs w:val="24"/>
        </w:rPr>
        <w:t>, tanto desde la perspectiva de la formación continua como del acompañamiento a los procesos</w:t>
      </w:r>
      <w:r w:rsidR="006841E7">
        <w:rPr>
          <w:rFonts w:ascii="Arial" w:hAnsi="Arial" w:cs="Arial"/>
          <w:sz w:val="24"/>
          <w:szCs w:val="24"/>
        </w:rPr>
        <w:t xml:space="preserve"> para </w:t>
      </w:r>
      <w:r>
        <w:rPr>
          <w:rFonts w:ascii="Arial" w:hAnsi="Arial" w:cs="Arial"/>
          <w:sz w:val="24"/>
          <w:szCs w:val="24"/>
        </w:rPr>
        <w:t xml:space="preserve">que los docentes cubran exitosamente </w:t>
      </w:r>
      <w:r w:rsidR="006841E7">
        <w:rPr>
          <w:rFonts w:ascii="Arial" w:hAnsi="Arial" w:cs="Arial"/>
          <w:sz w:val="24"/>
          <w:szCs w:val="24"/>
        </w:rPr>
        <w:t>su evaluación</w:t>
      </w:r>
      <w:r>
        <w:rPr>
          <w:rFonts w:ascii="Arial" w:hAnsi="Arial" w:cs="Arial"/>
          <w:sz w:val="24"/>
          <w:szCs w:val="24"/>
        </w:rPr>
        <w:t xml:space="preserve">. De igual manera, deben de actuar para ampliar la </w:t>
      </w:r>
      <w:r w:rsidR="006841E7">
        <w:rPr>
          <w:rFonts w:ascii="Arial" w:hAnsi="Arial" w:cs="Arial"/>
          <w:sz w:val="24"/>
          <w:szCs w:val="24"/>
        </w:rPr>
        <w:t xml:space="preserve">cobertura </w:t>
      </w:r>
      <w:r>
        <w:rPr>
          <w:rFonts w:ascii="Arial" w:hAnsi="Arial" w:cs="Arial"/>
          <w:sz w:val="24"/>
          <w:szCs w:val="24"/>
        </w:rPr>
        <w:t>de los apoyos, la diversificación de éstos y dar seguimiento a su cumplimiento</w:t>
      </w:r>
      <w:r w:rsidR="006841E7">
        <w:rPr>
          <w:rFonts w:ascii="Arial" w:hAnsi="Arial" w:cs="Arial"/>
          <w:sz w:val="24"/>
          <w:szCs w:val="24"/>
        </w:rPr>
        <w:t>.</w:t>
      </w:r>
    </w:p>
    <w:p w14:paraId="13980799" w14:textId="13705BFB" w:rsidR="006841E7" w:rsidRDefault="00E93D7A" w:rsidP="006841E7">
      <w:pPr>
        <w:overflowPunct w:val="0"/>
        <w:spacing w:line="360" w:lineRule="auto"/>
        <w:jc w:val="both"/>
        <w:rPr>
          <w:rFonts w:ascii="Arial" w:eastAsiaTheme="majorEastAsia" w:hAnsi="Arial" w:cs="Arial"/>
          <w:color w:val="000000"/>
          <w:sz w:val="24"/>
          <w:szCs w:val="24"/>
        </w:rPr>
      </w:pPr>
      <w:r>
        <w:rPr>
          <w:rFonts w:ascii="Arial" w:eastAsiaTheme="majorEastAsia" w:hAnsi="Arial" w:cs="Arial"/>
          <w:bCs/>
          <w:color w:val="000000"/>
          <w:sz w:val="24"/>
          <w:szCs w:val="24"/>
        </w:rPr>
        <w:t xml:space="preserve">No cabe duda que a pesar de la mejora significativa que ha observado el </w:t>
      </w:r>
      <w:r w:rsidR="006841E7" w:rsidRPr="004E25B6">
        <w:rPr>
          <w:rFonts w:ascii="Arial" w:eastAsiaTheme="majorEastAsia" w:hAnsi="Arial" w:cs="Arial"/>
          <w:bCs/>
          <w:color w:val="000000"/>
          <w:sz w:val="24"/>
          <w:szCs w:val="24"/>
        </w:rPr>
        <w:t>examen de conocimientos</w:t>
      </w:r>
      <w:r w:rsidR="006841E7">
        <w:rPr>
          <w:rFonts w:ascii="Arial" w:eastAsiaTheme="majorEastAsia" w:hAnsi="Arial" w:cs="Arial"/>
          <w:bCs/>
          <w:color w:val="000000"/>
          <w:sz w:val="24"/>
          <w:szCs w:val="24"/>
        </w:rPr>
        <w:t xml:space="preserve">, </w:t>
      </w:r>
      <w:r>
        <w:rPr>
          <w:rFonts w:ascii="Arial" w:eastAsiaTheme="majorEastAsia" w:hAnsi="Arial" w:cs="Arial"/>
          <w:bCs/>
          <w:color w:val="000000"/>
          <w:sz w:val="24"/>
          <w:szCs w:val="24"/>
        </w:rPr>
        <w:t>representa</w:t>
      </w:r>
      <w:r w:rsidR="006841E7" w:rsidRPr="004E25B6">
        <w:rPr>
          <w:rFonts w:ascii="Arial" w:eastAsiaTheme="majorEastAsia" w:hAnsi="Arial" w:cs="Arial"/>
          <w:color w:val="000000"/>
          <w:sz w:val="24"/>
          <w:szCs w:val="24"/>
        </w:rPr>
        <w:t xml:space="preserve"> el componente </w:t>
      </w:r>
      <w:r w:rsidR="006841E7">
        <w:rPr>
          <w:rFonts w:ascii="Arial" w:eastAsiaTheme="majorEastAsia" w:hAnsi="Arial" w:cs="Arial"/>
          <w:bCs/>
          <w:color w:val="000000"/>
          <w:sz w:val="24"/>
          <w:szCs w:val="24"/>
        </w:rPr>
        <w:t xml:space="preserve">de </w:t>
      </w:r>
      <w:r w:rsidR="006841E7" w:rsidRPr="004E25B6">
        <w:rPr>
          <w:rFonts w:ascii="Arial" w:eastAsiaTheme="majorEastAsia" w:hAnsi="Arial" w:cs="Arial"/>
          <w:bCs/>
          <w:color w:val="000000"/>
          <w:sz w:val="24"/>
          <w:szCs w:val="24"/>
        </w:rPr>
        <w:t xml:space="preserve">mayor de dificultad para los docentes, </w:t>
      </w:r>
      <w:r w:rsidR="006841E7" w:rsidRPr="004E25B6">
        <w:rPr>
          <w:rFonts w:ascii="Arial" w:eastAsiaTheme="majorEastAsia" w:hAnsi="Arial" w:cs="Arial"/>
          <w:color w:val="000000"/>
          <w:sz w:val="24"/>
          <w:szCs w:val="24"/>
        </w:rPr>
        <w:t>quienes se apoyan principalmente con guías o asesorándose con otros colegas.</w:t>
      </w:r>
    </w:p>
    <w:p w14:paraId="4A6829E2" w14:textId="6841B895" w:rsidR="006841E7" w:rsidRDefault="00E93D7A" w:rsidP="006841E7">
      <w:pPr>
        <w:overflowPunct w:val="0"/>
        <w:spacing w:line="360" w:lineRule="auto"/>
        <w:jc w:val="both"/>
        <w:rPr>
          <w:rFonts w:ascii="Arial" w:eastAsiaTheme="majorEastAsia" w:hAnsi="Arial" w:cs="Arial"/>
          <w:color w:val="000000"/>
          <w:sz w:val="24"/>
          <w:szCs w:val="24"/>
        </w:rPr>
      </w:pPr>
      <w:r>
        <w:rPr>
          <w:rFonts w:ascii="Arial" w:eastAsiaTheme="majorEastAsia" w:hAnsi="Arial" w:cs="Arial"/>
          <w:color w:val="000000"/>
          <w:sz w:val="24"/>
          <w:szCs w:val="24"/>
        </w:rPr>
        <w:t xml:space="preserve">Por último, es preciso reconocer las apreciaciones de los docentes respecto del sentido de la evaluación del desempeño: </w:t>
      </w:r>
      <w:r w:rsidR="006841E7" w:rsidRPr="004E25B6">
        <w:rPr>
          <w:rFonts w:ascii="Arial" w:eastAsiaTheme="majorEastAsia" w:hAnsi="Arial" w:cs="Arial"/>
          <w:color w:val="000000"/>
          <w:sz w:val="24"/>
          <w:szCs w:val="24"/>
        </w:rPr>
        <w:t xml:space="preserve">la evaluación </w:t>
      </w:r>
      <w:r>
        <w:rPr>
          <w:rFonts w:ascii="Arial" w:eastAsiaTheme="majorEastAsia" w:hAnsi="Arial" w:cs="Arial"/>
          <w:color w:val="000000"/>
          <w:sz w:val="24"/>
          <w:szCs w:val="24"/>
        </w:rPr>
        <w:t>como</w:t>
      </w:r>
      <w:r w:rsidR="006841E7" w:rsidRPr="004E25B6">
        <w:rPr>
          <w:rFonts w:ascii="Arial" w:eastAsiaTheme="majorEastAsia" w:hAnsi="Arial" w:cs="Arial"/>
          <w:color w:val="000000"/>
          <w:sz w:val="24"/>
          <w:szCs w:val="24"/>
        </w:rPr>
        <w:t xml:space="preserve"> una </w:t>
      </w:r>
      <w:r w:rsidR="006841E7" w:rsidRPr="004E25B6">
        <w:rPr>
          <w:rFonts w:ascii="Arial" w:eastAsiaTheme="majorEastAsia" w:hAnsi="Arial" w:cs="Arial"/>
          <w:bCs/>
          <w:color w:val="000000"/>
          <w:sz w:val="24"/>
          <w:szCs w:val="24"/>
        </w:rPr>
        <w:t xml:space="preserve">retroalimentación </w:t>
      </w:r>
      <w:r w:rsidR="006841E7" w:rsidRPr="004E25B6">
        <w:rPr>
          <w:rFonts w:ascii="Arial" w:eastAsiaTheme="majorEastAsia" w:hAnsi="Arial" w:cs="Arial"/>
          <w:bCs/>
          <w:color w:val="000000"/>
          <w:sz w:val="24"/>
          <w:szCs w:val="24"/>
        </w:rPr>
        <w:lastRenderedPageBreak/>
        <w:t xml:space="preserve">para </w:t>
      </w:r>
      <w:r>
        <w:rPr>
          <w:rFonts w:ascii="Arial" w:eastAsiaTheme="majorEastAsia" w:hAnsi="Arial" w:cs="Arial"/>
          <w:bCs/>
          <w:color w:val="000000"/>
          <w:sz w:val="24"/>
          <w:szCs w:val="24"/>
        </w:rPr>
        <w:t>la</w:t>
      </w:r>
      <w:r w:rsidR="006841E7" w:rsidRPr="004E25B6">
        <w:rPr>
          <w:rFonts w:ascii="Arial" w:eastAsiaTheme="majorEastAsia" w:hAnsi="Arial" w:cs="Arial"/>
          <w:bCs/>
          <w:color w:val="000000"/>
          <w:sz w:val="24"/>
          <w:szCs w:val="24"/>
        </w:rPr>
        <w:t xml:space="preserve"> práctica profesional y </w:t>
      </w:r>
      <w:r>
        <w:rPr>
          <w:rFonts w:ascii="Arial" w:eastAsiaTheme="majorEastAsia" w:hAnsi="Arial" w:cs="Arial"/>
          <w:bCs/>
          <w:color w:val="000000"/>
          <w:sz w:val="24"/>
          <w:szCs w:val="24"/>
        </w:rPr>
        <w:t xml:space="preserve">como </w:t>
      </w:r>
      <w:r w:rsidR="006841E7" w:rsidRPr="004E25B6">
        <w:rPr>
          <w:rFonts w:ascii="Arial" w:eastAsiaTheme="majorEastAsia" w:hAnsi="Arial" w:cs="Arial"/>
          <w:bCs/>
          <w:color w:val="000000"/>
          <w:sz w:val="24"/>
          <w:szCs w:val="24"/>
        </w:rPr>
        <w:t xml:space="preserve">una oportunidad para alcanzar una mejora salarial, </w:t>
      </w:r>
      <w:r w:rsidR="006841E7" w:rsidRPr="004E25B6">
        <w:rPr>
          <w:rFonts w:ascii="Arial" w:eastAsiaTheme="majorEastAsia" w:hAnsi="Arial" w:cs="Arial"/>
          <w:color w:val="000000"/>
          <w:sz w:val="24"/>
          <w:szCs w:val="24"/>
        </w:rPr>
        <w:t>así como para actualizarse y ser reconoc</w:t>
      </w:r>
      <w:r w:rsidR="006841E7">
        <w:rPr>
          <w:rFonts w:ascii="Arial" w:eastAsiaTheme="majorEastAsia" w:hAnsi="Arial" w:cs="Arial"/>
          <w:color w:val="000000"/>
          <w:sz w:val="24"/>
          <w:szCs w:val="24"/>
        </w:rPr>
        <w:t>idos.</w:t>
      </w:r>
    </w:p>
    <w:p w14:paraId="191BB0E0" w14:textId="42F5359F" w:rsidR="006841E7" w:rsidRPr="004E25B6" w:rsidRDefault="00E93D7A" w:rsidP="006841E7">
      <w:pPr>
        <w:overflowPunct w:val="0"/>
        <w:spacing w:line="360" w:lineRule="auto"/>
        <w:jc w:val="both"/>
        <w:rPr>
          <w:rFonts w:ascii="Arial" w:eastAsiaTheme="majorEastAsia" w:hAnsi="Arial" w:cs="Arial"/>
          <w:color w:val="000000"/>
          <w:sz w:val="24"/>
          <w:szCs w:val="24"/>
        </w:rPr>
      </w:pPr>
      <w:r>
        <w:rPr>
          <w:rFonts w:ascii="Arial" w:eastAsiaTheme="majorEastAsia" w:hAnsi="Arial" w:cs="Arial"/>
          <w:color w:val="000000"/>
          <w:sz w:val="24"/>
          <w:szCs w:val="24"/>
        </w:rPr>
        <w:t xml:space="preserve">El reconocer que existen componentes susceptibles de complementar la evaluación del desempeño, como la </w:t>
      </w:r>
      <w:r w:rsidR="006841E7" w:rsidRPr="004E25B6">
        <w:rPr>
          <w:rFonts w:ascii="Arial" w:eastAsiaTheme="majorEastAsia" w:hAnsi="Arial" w:cs="Arial"/>
          <w:bCs/>
          <w:color w:val="000000"/>
          <w:sz w:val="24"/>
          <w:szCs w:val="24"/>
        </w:rPr>
        <w:t xml:space="preserve">formación continua, </w:t>
      </w:r>
      <w:r>
        <w:rPr>
          <w:rFonts w:ascii="Arial" w:eastAsiaTheme="majorEastAsia" w:hAnsi="Arial" w:cs="Arial"/>
          <w:bCs/>
          <w:color w:val="000000"/>
          <w:sz w:val="24"/>
          <w:szCs w:val="24"/>
        </w:rPr>
        <w:t>la</w:t>
      </w:r>
      <w:r w:rsidR="006841E7" w:rsidRPr="004E25B6">
        <w:rPr>
          <w:rFonts w:ascii="Arial" w:eastAsiaTheme="majorEastAsia" w:hAnsi="Arial" w:cs="Arial"/>
          <w:bCs/>
          <w:color w:val="000000"/>
          <w:sz w:val="24"/>
          <w:szCs w:val="24"/>
        </w:rPr>
        <w:t xml:space="preserve"> experiencia </w:t>
      </w:r>
      <w:r>
        <w:rPr>
          <w:rFonts w:ascii="Arial" w:eastAsiaTheme="majorEastAsia" w:hAnsi="Arial" w:cs="Arial"/>
          <w:bCs/>
          <w:color w:val="000000"/>
          <w:sz w:val="24"/>
          <w:szCs w:val="24"/>
        </w:rPr>
        <w:t xml:space="preserve">frente a grupo </w:t>
      </w:r>
      <w:r w:rsidR="006841E7" w:rsidRPr="004E25B6">
        <w:rPr>
          <w:rFonts w:ascii="Arial" w:eastAsiaTheme="majorEastAsia" w:hAnsi="Arial" w:cs="Arial"/>
          <w:bCs/>
          <w:color w:val="000000"/>
          <w:sz w:val="24"/>
          <w:szCs w:val="24"/>
        </w:rPr>
        <w:t xml:space="preserve">y </w:t>
      </w:r>
      <w:r>
        <w:rPr>
          <w:rFonts w:ascii="Arial" w:eastAsiaTheme="majorEastAsia" w:hAnsi="Arial" w:cs="Arial"/>
          <w:bCs/>
          <w:color w:val="000000"/>
          <w:sz w:val="24"/>
          <w:szCs w:val="24"/>
        </w:rPr>
        <w:t>los</w:t>
      </w:r>
      <w:r w:rsidR="006841E7" w:rsidRPr="004E25B6">
        <w:rPr>
          <w:rFonts w:ascii="Arial" w:eastAsiaTheme="majorEastAsia" w:hAnsi="Arial" w:cs="Arial"/>
          <w:bCs/>
          <w:color w:val="000000"/>
          <w:sz w:val="24"/>
          <w:szCs w:val="24"/>
        </w:rPr>
        <w:t xml:space="preserve"> años de antigüedad</w:t>
      </w:r>
      <w:r>
        <w:rPr>
          <w:rFonts w:ascii="Arial" w:eastAsiaTheme="majorEastAsia" w:hAnsi="Arial" w:cs="Arial"/>
          <w:bCs/>
          <w:color w:val="000000"/>
          <w:sz w:val="24"/>
          <w:szCs w:val="24"/>
        </w:rPr>
        <w:t>, que</w:t>
      </w:r>
      <w:r w:rsidR="006841E7" w:rsidRPr="004E25B6">
        <w:rPr>
          <w:rFonts w:ascii="Arial" w:eastAsiaTheme="majorEastAsia" w:hAnsi="Arial" w:cs="Arial"/>
          <w:color w:val="000000"/>
          <w:sz w:val="24"/>
          <w:szCs w:val="24"/>
        </w:rPr>
        <w:t xml:space="preserve"> también </w:t>
      </w:r>
      <w:r>
        <w:rPr>
          <w:rFonts w:ascii="Arial" w:eastAsiaTheme="majorEastAsia" w:hAnsi="Arial" w:cs="Arial"/>
          <w:color w:val="000000"/>
          <w:sz w:val="24"/>
          <w:szCs w:val="24"/>
        </w:rPr>
        <w:t>pueden</w:t>
      </w:r>
      <w:r w:rsidR="006841E7" w:rsidRPr="004E25B6">
        <w:rPr>
          <w:rFonts w:ascii="Arial" w:eastAsiaTheme="majorEastAsia" w:hAnsi="Arial" w:cs="Arial"/>
          <w:color w:val="000000"/>
          <w:sz w:val="24"/>
          <w:szCs w:val="24"/>
        </w:rPr>
        <w:t xml:space="preserve"> ser tomados en cuenta en </w:t>
      </w:r>
      <w:r>
        <w:rPr>
          <w:rFonts w:ascii="Arial" w:eastAsiaTheme="majorEastAsia" w:hAnsi="Arial" w:cs="Arial"/>
          <w:color w:val="000000"/>
          <w:sz w:val="24"/>
          <w:szCs w:val="24"/>
        </w:rPr>
        <w:t>este</w:t>
      </w:r>
      <w:r w:rsidR="006841E7" w:rsidRPr="004E25B6">
        <w:rPr>
          <w:rFonts w:ascii="Arial" w:eastAsiaTheme="majorEastAsia" w:hAnsi="Arial" w:cs="Arial"/>
          <w:color w:val="000000"/>
          <w:sz w:val="24"/>
          <w:szCs w:val="24"/>
        </w:rPr>
        <w:t xml:space="preserve"> proceso</w:t>
      </w:r>
      <w:r>
        <w:rPr>
          <w:rFonts w:ascii="Arial" w:eastAsiaTheme="majorEastAsia" w:hAnsi="Arial" w:cs="Arial"/>
          <w:color w:val="000000"/>
          <w:sz w:val="24"/>
          <w:szCs w:val="24"/>
        </w:rPr>
        <w:t>.</w:t>
      </w:r>
      <w:r w:rsidR="006841E7" w:rsidRPr="004E25B6">
        <w:rPr>
          <w:rFonts w:ascii="Arial" w:eastAsiaTheme="majorEastAsia" w:hAnsi="Arial" w:cs="Arial"/>
          <w:color w:val="000000"/>
          <w:sz w:val="24"/>
          <w:szCs w:val="24"/>
        </w:rPr>
        <w:t xml:space="preserve"> </w:t>
      </w:r>
    </w:p>
    <w:p w14:paraId="5159BA03" w14:textId="3BF1B4F3" w:rsidR="00CD74C0" w:rsidRDefault="00E93D7A" w:rsidP="006841E7">
      <w:pPr>
        <w:overflowPunct w:val="0"/>
        <w:spacing w:line="360" w:lineRule="auto"/>
        <w:jc w:val="both"/>
        <w:rPr>
          <w:rFonts w:ascii="Arial" w:eastAsiaTheme="majorEastAsia" w:hAnsi="Arial" w:cs="Arial"/>
          <w:color w:val="000000"/>
          <w:sz w:val="24"/>
          <w:szCs w:val="24"/>
        </w:rPr>
      </w:pPr>
      <w:r>
        <w:rPr>
          <w:rFonts w:ascii="Arial" w:eastAsiaTheme="majorEastAsia" w:hAnsi="Arial" w:cs="Arial"/>
          <w:color w:val="000000"/>
          <w:sz w:val="24"/>
          <w:szCs w:val="24"/>
        </w:rPr>
        <w:t>Reconocer que</w:t>
      </w:r>
      <w:r w:rsidR="005D61A0">
        <w:rPr>
          <w:rFonts w:ascii="Arial" w:eastAsiaTheme="majorEastAsia" w:hAnsi="Arial" w:cs="Arial"/>
          <w:color w:val="000000"/>
          <w:sz w:val="24"/>
          <w:szCs w:val="24"/>
        </w:rPr>
        <w:t>,</w:t>
      </w:r>
      <w:r>
        <w:rPr>
          <w:rFonts w:ascii="Arial" w:eastAsiaTheme="majorEastAsia" w:hAnsi="Arial" w:cs="Arial"/>
          <w:color w:val="000000"/>
          <w:sz w:val="24"/>
          <w:szCs w:val="24"/>
        </w:rPr>
        <w:t xml:space="preserve"> para </w:t>
      </w:r>
      <w:r w:rsidR="006841E7">
        <w:rPr>
          <w:rFonts w:ascii="Arial" w:eastAsiaTheme="majorEastAsia" w:hAnsi="Arial" w:cs="Arial"/>
          <w:color w:val="000000"/>
          <w:sz w:val="24"/>
          <w:szCs w:val="24"/>
        </w:rPr>
        <w:t>una</w:t>
      </w:r>
      <w:r w:rsidR="006841E7" w:rsidRPr="004E25B6">
        <w:rPr>
          <w:rFonts w:ascii="Arial" w:eastAsiaTheme="majorEastAsia" w:hAnsi="Arial" w:cs="Arial"/>
          <w:color w:val="000000"/>
          <w:sz w:val="24"/>
          <w:szCs w:val="24"/>
        </w:rPr>
        <w:t xml:space="preserve"> proporción importante de docentes evaluados</w:t>
      </w:r>
      <w:r>
        <w:rPr>
          <w:rFonts w:ascii="Arial" w:eastAsiaTheme="majorEastAsia" w:hAnsi="Arial" w:cs="Arial"/>
          <w:color w:val="000000"/>
          <w:sz w:val="24"/>
          <w:szCs w:val="24"/>
        </w:rPr>
        <w:t>,</w:t>
      </w:r>
      <w:r w:rsidR="006841E7" w:rsidRPr="004E25B6">
        <w:rPr>
          <w:rFonts w:ascii="Arial" w:eastAsiaTheme="majorEastAsia" w:hAnsi="Arial" w:cs="Arial"/>
          <w:color w:val="000000"/>
          <w:sz w:val="24"/>
          <w:szCs w:val="24"/>
        </w:rPr>
        <w:t xml:space="preserve"> </w:t>
      </w:r>
      <w:r w:rsidR="006841E7" w:rsidRPr="004E25B6">
        <w:rPr>
          <w:rFonts w:ascii="Arial" w:eastAsiaTheme="majorEastAsia" w:hAnsi="Arial" w:cs="Arial"/>
          <w:bCs/>
          <w:color w:val="000000"/>
          <w:sz w:val="24"/>
          <w:szCs w:val="24"/>
        </w:rPr>
        <w:t>la evaluación del desempeño no representa un castigo y sí una oportunidad para su act</w:t>
      </w:r>
      <w:r w:rsidR="006841E7">
        <w:rPr>
          <w:rFonts w:ascii="Arial" w:eastAsiaTheme="majorEastAsia" w:hAnsi="Arial" w:cs="Arial"/>
          <w:bCs/>
          <w:color w:val="000000"/>
          <w:sz w:val="24"/>
          <w:szCs w:val="24"/>
        </w:rPr>
        <w:t>u</w:t>
      </w:r>
      <w:r w:rsidR="006841E7" w:rsidRPr="004E25B6">
        <w:rPr>
          <w:rFonts w:ascii="Arial" w:eastAsiaTheme="majorEastAsia" w:hAnsi="Arial" w:cs="Arial"/>
          <w:bCs/>
          <w:color w:val="000000"/>
          <w:sz w:val="24"/>
          <w:szCs w:val="24"/>
        </w:rPr>
        <w:t>alización y formación</w:t>
      </w:r>
      <w:r w:rsidR="006841E7" w:rsidRPr="004E25B6">
        <w:rPr>
          <w:rFonts w:ascii="Arial" w:eastAsiaTheme="majorEastAsia" w:hAnsi="Arial" w:cs="Arial"/>
          <w:color w:val="000000"/>
          <w:sz w:val="24"/>
          <w:szCs w:val="24"/>
          <w:lang w:val="es-ES"/>
        </w:rPr>
        <w:t xml:space="preserve"> </w:t>
      </w:r>
      <w:r>
        <w:rPr>
          <w:rFonts w:ascii="Arial" w:eastAsiaTheme="majorEastAsia" w:hAnsi="Arial" w:cs="Arial"/>
          <w:color w:val="000000"/>
          <w:sz w:val="24"/>
          <w:szCs w:val="24"/>
          <w:lang w:val="es-ES"/>
        </w:rPr>
        <w:t xml:space="preserve">y, sobre todo, que a </w:t>
      </w:r>
      <w:r w:rsidR="006841E7" w:rsidRPr="004E25B6">
        <w:rPr>
          <w:rFonts w:ascii="Arial" w:eastAsiaTheme="majorEastAsia" w:hAnsi="Arial" w:cs="Arial"/>
          <w:bCs/>
          <w:color w:val="000000"/>
          <w:sz w:val="24"/>
          <w:szCs w:val="24"/>
        </w:rPr>
        <w:t xml:space="preserve">partir de la evidencia </w:t>
      </w:r>
      <w:r>
        <w:rPr>
          <w:rFonts w:ascii="Arial" w:eastAsiaTheme="majorEastAsia" w:hAnsi="Arial" w:cs="Arial"/>
          <w:bCs/>
          <w:color w:val="000000"/>
          <w:sz w:val="24"/>
          <w:szCs w:val="24"/>
        </w:rPr>
        <w:t>es posible</w:t>
      </w:r>
      <w:r w:rsidR="006841E7" w:rsidRPr="004E25B6">
        <w:rPr>
          <w:rFonts w:ascii="Arial" w:eastAsiaTheme="majorEastAsia" w:hAnsi="Arial" w:cs="Arial"/>
          <w:bCs/>
          <w:color w:val="000000"/>
          <w:sz w:val="24"/>
          <w:szCs w:val="24"/>
        </w:rPr>
        <w:t xml:space="preserve"> </w:t>
      </w:r>
      <w:r w:rsidR="006841E7" w:rsidRPr="004E25B6">
        <w:rPr>
          <w:rFonts w:ascii="Arial" w:eastAsiaTheme="majorEastAsia" w:hAnsi="Arial" w:cs="Arial"/>
          <w:color w:val="000000"/>
          <w:sz w:val="24"/>
          <w:szCs w:val="24"/>
        </w:rPr>
        <w:t xml:space="preserve">corregir y fortalecer </w:t>
      </w:r>
      <w:r>
        <w:rPr>
          <w:rFonts w:ascii="Arial" w:eastAsiaTheme="majorEastAsia" w:hAnsi="Arial" w:cs="Arial"/>
          <w:color w:val="000000"/>
          <w:sz w:val="24"/>
          <w:szCs w:val="24"/>
        </w:rPr>
        <w:t>la evaluación docente</w:t>
      </w:r>
      <w:r w:rsidR="006841E7" w:rsidRPr="004E25B6">
        <w:rPr>
          <w:rFonts w:ascii="Arial" w:eastAsiaTheme="majorEastAsia" w:hAnsi="Arial" w:cs="Arial"/>
          <w:color w:val="000000"/>
          <w:sz w:val="24"/>
          <w:szCs w:val="24"/>
        </w:rPr>
        <w:t xml:space="preserve">, pero distinguiendo claramente los aspectos técnicos, administrativos y normativos del proceso de evaluación de los docentes. </w:t>
      </w:r>
    </w:p>
    <w:p w14:paraId="7A41EA3D" w14:textId="77777777" w:rsidR="00CD74C0" w:rsidRDefault="00CD74C0">
      <w:pPr>
        <w:rPr>
          <w:rFonts w:ascii="Arial" w:eastAsiaTheme="majorEastAsia" w:hAnsi="Arial" w:cs="Arial"/>
          <w:color w:val="000000"/>
          <w:sz w:val="24"/>
          <w:szCs w:val="24"/>
        </w:rPr>
      </w:pPr>
      <w:r>
        <w:rPr>
          <w:rFonts w:ascii="Arial" w:eastAsiaTheme="majorEastAsia" w:hAnsi="Arial" w:cs="Arial"/>
          <w:color w:val="000000"/>
          <w:sz w:val="24"/>
          <w:szCs w:val="24"/>
        </w:rPr>
        <w:br w:type="page"/>
      </w:r>
    </w:p>
    <w:p w14:paraId="4DC42E9B" w14:textId="77777777" w:rsidR="006841E7" w:rsidRDefault="00CD74C0" w:rsidP="001931C4">
      <w:pPr>
        <w:pStyle w:val="Ttulo1"/>
      </w:pPr>
      <w:bookmarkStart w:id="71" w:name="_Toc3919851"/>
      <w:bookmarkStart w:id="72" w:name="_Toc3922120"/>
      <w:r>
        <w:lastRenderedPageBreak/>
        <w:t>Anexos</w:t>
      </w:r>
      <w:bookmarkEnd w:id="71"/>
      <w:bookmarkEnd w:id="72"/>
    </w:p>
    <w:p w14:paraId="7A3CC14E" w14:textId="77777777" w:rsidR="00CD74C0" w:rsidRDefault="00CD74C0" w:rsidP="001931C4">
      <w:pPr>
        <w:pStyle w:val="Ttulo2"/>
      </w:pPr>
      <w:bookmarkStart w:id="73" w:name="_Toc3919852"/>
      <w:bookmarkStart w:id="74" w:name="_Toc3922121"/>
      <w:r>
        <w:t>Anexo 1. Encuesta de evaluación del desempeño 2018</w:t>
      </w:r>
      <w:bookmarkEnd w:id="73"/>
      <w:bookmarkEnd w:id="74"/>
    </w:p>
    <w:p w14:paraId="176FE66B" w14:textId="77777777" w:rsidR="00CD74C0" w:rsidRPr="00FA4133" w:rsidRDefault="00CD74C0" w:rsidP="00CD74C0">
      <w:pPr>
        <w:widowControl w:val="0"/>
        <w:autoSpaceDE w:val="0"/>
        <w:autoSpaceDN w:val="0"/>
        <w:spacing w:after="0" w:line="240" w:lineRule="auto"/>
        <w:jc w:val="both"/>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Datos sociodemográficos</w:t>
      </w:r>
    </w:p>
    <w:p w14:paraId="3AE75C55"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u w:val="single"/>
          <w:lang w:val="es-ES" w:eastAsia="es-ES" w:bidi="es-ES"/>
        </w:rPr>
      </w:pPr>
    </w:p>
    <w:p w14:paraId="58CDEAF7"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u w:val="single"/>
          <w:lang w:val="es-ES" w:eastAsia="es-ES" w:bidi="es-ES"/>
        </w:rPr>
        <w:t>Fecha</w:t>
      </w:r>
      <w:r w:rsidRPr="00FA4133">
        <w:rPr>
          <w:rFonts w:ascii="Arial" w:eastAsia="Calibri" w:hAnsi="Arial" w:cs="Arial"/>
          <w:sz w:val="18"/>
          <w:szCs w:val="18"/>
          <w:lang w:val="es-ES" w:eastAsia="es-ES" w:bidi="es-ES"/>
        </w:rPr>
        <w:t>:</w:t>
      </w:r>
    </w:p>
    <w:p w14:paraId="6EBBE782"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Día</w:t>
      </w:r>
    </w:p>
    <w:p w14:paraId="39AD6801"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Mes</w:t>
      </w:r>
    </w:p>
    <w:p w14:paraId="4C7BB8EB"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 xml:space="preserve">Año </w:t>
      </w:r>
    </w:p>
    <w:p w14:paraId="4171DEF2"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p>
    <w:p w14:paraId="4882C002"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u w:val="single"/>
          <w:lang w:val="es-ES" w:eastAsia="es-ES" w:bidi="es-ES"/>
        </w:rPr>
        <w:t>Entidad Federativa</w:t>
      </w:r>
      <w:r w:rsidRPr="00FA4133">
        <w:rPr>
          <w:rFonts w:ascii="Arial" w:eastAsia="Calibri" w:hAnsi="Arial" w:cs="Arial"/>
          <w:sz w:val="18"/>
          <w:szCs w:val="18"/>
          <w:lang w:val="es-ES" w:eastAsia="es-ES" w:bidi="es-ES"/>
        </w:rPr>
        <w:t>:</w:t>
      </w:r>
    </w:p>
    <w:p w14:paraId="5B0CDB40"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u w:val="single"/>
          <w:lang w:val="es-ES" w:eastAsia="es-ES" w:bidi="es-ES"/>
        </w:rPr>
      </w:pPr>
    </w:p>
    <w:p w14:paraId="17440DE1"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u w:val="single"/>
          <w:lang w:val="es-ES" w:eastAsia="es-ES" w:bidi="es-ES"/>
        </w:rPr>
        <w:t>Sexo</w:t>
      </w:r>
      <w:r w:rsidRPr="00FA4133">
        <w:rPr>
          <w:rFonts w:ascii="Arial" w:eastAsia="Calibri" w:hAnsi="Arial" w:cs="Arial"/>
          <w:sz w:val="18"/>
          <w:szCs w:val="18"/>
          <w:lang w:val="es-ES" w:eastAsia="es-ES" w:bidi="es-ES"/>
        </w:rPr>
        <w:t>:</w:t>
      </w:r>
    </w:p>
    <w:p w14:paraId="28D52C3C"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Mujer</w:t>
      </w:r>
    </w:p>
    <w:p w14:paraId="150EB5D1"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 xml:space="preserve">Hombre </w:t>
      </w:r>
    </w:p>
    <w:p w14:paraId="7061D95B"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u w:val="single"/>
          <w:lang w:val="es-ES" w:eastAsia="es-ES" w:bidi="es-ES"/>
        </w:rPr>
      </w:pPr>
    </w:p>
    <w:p w14:paraId="74DC6E5E"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u w:val="single"/>
          <w:lang w:val="es-ES" w:eastAsia="es-ES" w:bidi="es-ES"/>
        </w:rPr>
        <w:t>Edad</w:t>
      </w:r>
      <w:r w:rsidRPr="00FA4133">
        <w:rPr>
          <w:rFonts w:ascii="Arial" w:eastAsia="Calibri" w:hAnsi="Arial" w:cs="Arial"/>
          <w:sz w:val="18"/>
          <w:szCs w:val="18"/>
          <w:lang w:val="es-ES" w:eastAsia="es-ES" w:bidi="es-ES"/>
        </w:rPr>
        <w:t xml:space="preserve">: </w:t>
      </w:r>
    </w:p>
    <w:p w14:paraId="47830528"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u w:val="single"/>
          <w:lang w:val="es-ES" w:eastAsia="es-ES" w:bidi="es-ES"/>
        </w:rPr>
      </w:pPr>
    </w:p>
    <w:p w14:paraId="0869B6DC"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u w:val="single"/>
          <w:lang w:val="es-ES" w:eastAsia="es-ES" w:bidi="es-ES"/>
        </w:rPr>
        <w:t>Sostenimiento</w:t>
      </w:r>
      <w:r w:rsidRPr="00FA4133">
        <w:rPr>
          <w:rFonts w:ascii="Arial" w:eastAsia="Calibri" w:hAnsi="Arial" w:cs="Arial"/>
          <w:sz w:val="18"/>
          <w:szCs w:val="18"/>
          <w:lang w:val="es-ES" w:eastAsia="es-ES" w:bidi="es-ES"/>
        </w:rPr>
        <w:t>:</w:t>
      </w:r>
    </w:p>
    <w:p w14:paraId="5A98DBE7"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Federal</w:t>
      </w:r>
    </w:p>
    <w:p w14:paraId="35391FC9"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 xml:space="preserve">Estatal  </w:t>
      </w:r>
    </w:p>
    <w:p w14:paraId="6B8526F4"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u w:val="single"/>
          <w:lang w:val="es-ES" w:eastAsia="es-ES" w:bidi="es-ES"/>
        </w:rPr>
      </w:pPr>
    </w:p>
    <w:p w14:paraId="6E343CAC"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u w:val="single"/>
          <w:lang w:val="es-ES" w:eastAsia="es-ES" w:bidi="es-ES"/>
        </w:rPr>
        <w:t>Tipo Educativo</w:t>
      </w:r>
      <w:r w:rsidRPr="00FA4133">
        <w:rPr>
          <w:rFonts w:ascii="Arial" w:eastAsia="Calibri" w:hAnsi="Arial" w:cs="Arial"/>
          <w:sz w:val="18"/>
          <w:szCs w:val="18"/>
          <w:lang w:val="es-ES" w:eastAsia="es-ES" w:bidi="es-ES"/>
        </w:rPr>
        <w:t>:</w:t>
      </w:r>
    </w:p>
    <w:p w14:paraId="65089130"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Básica</w:t>
      </w:r>
    </w:p>
    <w:p w14:paraId="14B6BE46"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 xml:space="preserve">Media Superior </w:t>
      </w:r>
    </w:p>
    <w:p w14:paraId="41AE431E"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u w:val="single"/>
          <w:lang w:val="es-ES" w:eastAsia="es-ES" w:bidi="es-ES"/>
        </w:rPr>
      </w:pPr>
    </w:p>
    <w:p w14:paraId="5551BEDF"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u w:val="single"/>
          <w:lang w:val="es-ES" w:eastAsia="es-ES" w:bidi="es-ES"/>
        </w:rPr>
        <w:t>Educación Básica. Nivel al que pertenece</w:t>
      </w:r>
      <w:r w:rsidRPr="00FA4133">
        <w:rPr>
          <w:rFonts w:ascii="Arial" w:eastAsia="Calibri" w:hAnsi="Arial" w:cs="Arial"/>
          <w:sz w:val="18"/>
          <w:szCs w:val="18"/>
          <w:lang w:val="es-ES" w:eastAsia="es-ES" w:bidi="es-ES"/>
        </w:rPr>
        <w:t>:</w:t>
      </w:r>
    </w:p>
    <w:p w14:paraId="3C145D35"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Preescolar</w:t>
      </w:r>
    </w:p>
    <w:p w14:paraId="74489F2E"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Primaria</w:t>
      </w:r>
    </w:p>
    <w:p w14:paraId="210F9B41"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Secundaria</w:t>
      </w:r>
    </w:p>
    <w:p w14:paraId="6EC3C3AF"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Educación Especial</w:t>
      </w:r>
    </w:p>
    <w:p w14:paraId="6736FDD1"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Educación Física</w:t>
      </w:r>
    </w:p>
    <w:p w14:paraId="43B434D6"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u w:val="single"/>
          <w:lang w:val="es-ES" w:eastAsia="es-ES" w:bidi="es-ES"/>
        </w:rPr>
      </w:pPr>
    </w:p>
    <w:p w14:paraId="735BBD85"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u w:val="single"/>
          <w:lang w:val="es-ES" w:eastAsia="es-ES" w:bidi="es-ES"/>
        </w:rPr>
        <w:t>Educación Media Superior. Tipo de Servicios al que pertenece</w:t>
      </w:r>
      <w:r w:rsidRPr="00FA4133">
        <w:rPr>
          <w:rFonts w:ascii="Arial" w:eastAsia="Calibri" w:hAnsi="Arial" w:cs="Arial"/>
          <w:sz w:val="18"/>
          <w:szCs w:val="18"/>
          <w:lang w:val="es-ES" w:eastAsia="es-ES" w:bidi="es-ES"/>
        </w:rPr>
        <w:t>:</w:t>
      </w:r>
    </w:p>
    <w:p w14:paraId="218297F8"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Bachillerato General</w:t>
      </w:r>
    </w:p>
    <w:p w14:paraId="2A0CDA4A"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Bachillerato Tecnológico</w:t>
      </w:r>
    </w:p>
    <w:p w14:paraId="4A1F1084"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Bachillerato a Distancia</w:t>
      </w:r>
    </w:p>
    <w:p w14:paraId="24C9644F"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u w:val="single"/>
          <w:lang w:val="es-ES" w:eastAsia="es-ES" w:bidi="es-ES"/>
        </w:rPr>
      </w:pPr>
    </w:p>
    <w:p w14:paraId="5D19E1B2"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u w:val="single"/>
          <w:lang w:val="es-ES" w:eastAsia="es-ES" w:bidi="es-ES"/>
        </w:rPr>
        <w:t>Función</w:t>
      </w:r>
      <w:r w:rsidRPr="00FA4133">
        <w:rPr>
          <w:rFonts w:ascii="Arial" w:eastAsia="Calibri" w:hAnsi="Arial" w:cs="Arial"/>
          <w:sz w:val="18"/>
          <w:szCs w:val="18"/>
          <w:lang w:val="es-ES" w:eastAsia="es-ES" w:bidi="es-ES"/>
        </w:rPr>
        <w:t>:</w:t>
      </w:r>
    </w:p>
    <w:p w14:paraId="44F44FF1"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Técnico Docente (educación básica o educación media superior)</w:t>
      </w:r>
    </w:p>
    <w:p w14:paraId="6BABA811"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Docente (educación básica o educación media superior)</w:t>
      </w:r>
    </w:p>
    <w:p w14:paraId="335B7403"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Subdirector académico (educación básica)</w:t>
      </w:r>
    </w:p>
    <w:p w14:paraId="567E56DA"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Coordinador de actividades académicas (secundaria)</w:t>
      </w:r>
    </w:p>
    <w:p w14:paraId="47D6D923"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Subdirector de gestión (educación básica)</w:t>
      </w:r>
    </w:p>
    <w:p w14:paraId="1854FBCB"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Director (educación básica o educación media superior)</w:t>
      </w:r>
    </w:p>
    <w:p w14:paraId="0F4C59B0"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Supervisor (educación básica)</w:t>
      </w:r>
    </w:p>
    <w:p w14:paraId="7F197E97"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Jefe de Sector (educación básica)</w:t>
      </w:r>
    </w:p>
    <w:p w14:paraId="101A55E7"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u w:val="single"/>
          <w:lang w:val="es-ES" w:eastAsia="es-ES" w:bidi="es-ES"/>
        </w:rPr>
      </w:pPr>
    </w:p>
    <w:p w14:paraId="5D5E39E3"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u w:val="single"/>
          <w:lang w:val="es-ES" w:eastAsia="es-ES" w:bidi="es-ES"/>
        </w:rPr>
        <w:t>Años de Antigüedad en el Servicio Educativo</w:t>
      </w:r>
      <w:r w:rsidRPr="00FA4133">
        <w:rPr>
          <w:rFonts w:ascii="Arial" w:eastAsia="Calibri" w:hAnsi="Arial" w:cs="Arial"/>
          <w:sz w:val="18"/>
          <w:szCs w:val="18"/>
          <w:lang w:val="es-ES" w:eastAsia="es-ES" w:bidi="es-ES"/>
        </w:rPr>
        <w:t xml:space="preserve">: </w:t>
      </w:r>
    </w:p>
    <w:p w14:paraId="02DF916F"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u w:val="single"/>
          <w:lang w:val="es-ES" w:eastAsia="es-ES" w:bidi="es-ES"/>
        </w:rPr>
      </w:pPr>
    </w:p>
    <w:p w14:paraId="4F7173DA"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u w:val="single"/>
          <w:lang w:val="es-ES" w:eastAsia="es-ES" w:bidi="es-ES"/>
        </w:rPr>
        <w:t>¿Cuál es su grado máximo de estudios con certificado o título?</w:t>
      </w:r>
    </w:p>
    <w:p w14:paraId="4E764E0F"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Educación Media Superior</w:t>
      </w:r>
    </w:p>
    <w:p w14:paraId="2B9D6373"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Técnico Superior Universitario</w:t>
      </w:r>
    </w:p>
    <w:p w14:paraId="4FFD0FFD"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Educación Normal Licenciatura</w:t>
      </w:r>
    </w:p>
    <w:p w14:paraId="3A5B3540"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Estudios Superiores Licenciatura</w:t>
      </w:r>
    </w:p>
    <w:p w14:paraId="5816B802"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Maestría</w:t>
      </w:r>
    </w:p>
    <w:p w14:paraId="7A9E03CF" w14:textId="309D158F" w:rsidR="00CD74C0"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Doctorado</w:t>
      </w:r>
    </w:p>
    <w:p w14:paraId="1550CA98" w14:textId="5778F32C" w:rsidR="00FA4133" w:rsidRDefault="00FA4133" w:rsidP="00CD74C0">
      <w:pPr>
        <w:widowControl w:val="0"/>
        <w:autoSpaceDE w:val="0"/>
        <w:autoSpaceDN w:val="0"/>
        <w:spacing w:after="0" w:line="240" w:lineRule="auto"/>
        <w:ind w:left="-142"/>
        <w:rPr>
          <w:rFonts w:ascii="Arial" w:eastAsia="Calibri" w:hAnsi="Arial" w:cs="Arial"/>
          <w:sz w:val="18"/>
          <w:szCs w:val="18"/>
          <w:lang w:val="es-ES" w:eastAsia="es-ES" w:bidi="es-ES"/>
        </w:rPr>
      </w:pPr>
    </w:p>
    <w:p w14:paraId="5615C38A" w14:textId="77777777" w:rsidR="00FA4133" w:rsidRPr="00FA4133" w:rsidRDefault="00FA4133" w:rsidP="00CD74C0">
      <w:pPr>
        <w:widowControl w:val="0"/>
        <w:autoSpaceDE w:val="0"/>
        <w:autoSpaceDN w:val="0"/>
        <w:spacing w:after="0" w:line="240" w:lineRule="auto"/>
        <w:ind w:left="-142"/>
        <w:rPr>
          <w:rFonts w:ascii="Arial" w:eastAsia="Calibri" w:hAnsi="Arial" w:cs="Arial"/>
          <w:sz w:val="18"/>
          <w:szCs w:val="18"/>
          <w:lang w:val="es-ES" w:eastAsia="es-ES" w:bidi="es-ES"/>
        </w:rPr>
      </w:pPr>
    </w:p>
    <w:p w14:paraId="1B05094C" w14:textId="77777777" w:rsidR="00CD74C0" w:rsidRPr="00FA4133" w:rsidRDefault="00CD74C0" w:rsidP="00CD74C0">
      <w:pPr>
        <w:widowControl w:val="0"/>
        <w:autoSpaceDE w:val="0"/>
        <w:autoSpaceDN w:val="0"/>
        <w:spacing w:after="0" w:line="240" w:lineRule="auto"/>
        <w:ind w:left="-142"/>
        <w:rPr>
          <w:rFonts w:ascii="Arial" w:eastAsia="Calibri" w:hAnsi="Arial" w:cs="Arial"/>
          <w:sz w:val="18"/>
          <w:szCs w:val="18"/>
          <w:lang w:val="es-ES" w:eastAsia="es-ES" w:bidi="es-ES"/>
        </w:rPr>
      </w:pPr>
      <w:r w:rsidRPr="00FA4133">
        <w:rPr>
          <w:rFonts w:ascii="Arial" w:eastAsia="Calibri" w:hAnsi="Arial" w:cs="Arial"/>
          <w:noProof/>
          <w:sz w:val="18"/>
          <w:szCs w:val="18"/>
          <w:lang w:eastAsia="es-MX"/>
        </w:rPr>
        <w:lastRenderedPageBreak/>
        <mc:AlternateContent>
          <mc:Choice Requires="wps">
            <w:drawing>
              <wp:anchor distT="0" distB="0" distL="114300" distR="114300" simplePos="0" relativeHeight="251660288" behindDoc="1" locked="0" layoutInCell="1" allowOverlap="1" wp14:anchorId="0D6D2118" wp14:editId="2E9B5DCD">
                <wp:simplePos x="0" y="0"/>
                <wp:positionH relativeFrom="column">
                  <wp:posOffset>-131616</wp:posOffset>
                </wp:positionH>
                <wp:positionV relativeFrom="paragraph">
                  <wp:posOffset>144259</wp:posOffset>
                </wp:positionV>
                <wp:extent cx="3944203" cy="320722"/>
                <wp:effectExtent l="0" t="0" r="0" b="3175"/>
                <wp:wrapNone/>
                <wp:docPr id="8" name="Cuadro de texto 8"/>
                <wp:cNvGraphicFramePr/>
                <a:graphic xmlns:a="http://schemas.openxmlformats.org/drawingml/2006/main">
                  <a:graphicData uri="http://schemas.microsoft.com/office/word/2010/wordprocessingShape">
                    <wps:wsp>
                      <wps:cNvSpPr txBox="1"/>
                      <wps:spPr>
                        <a:xfrm>
                          <a:off x="0" y="0"/>
                          <a:ext cx="3944203" cy="320722"/>
                        </a:xfrm>
                        <a:prstGeom prst="rect">
                          <a:avLst/>
                        </a:prstGeom>
                        <a:solidFill>
                          <a:sysClr val="window" lastClr="FFFFFF"/>
                        </a:solidFill>
                        <a:ln w="6350">
                          <a:noFill/>
                        </a:ln>
                      </wps:spPr>
                      <wps:txbx>
                        <w:txbxContent>
                          <w:p w14:paraId="25AE4D34" w14:textId="77777777" w:rsidR="00C04F00" w:rsidRPr="00A8494D" w:rsidRDefault="00C04F00" w:rsidP="00CD74C0">
                            <w:pPr>
                              <w:rPr>
                                <w:rFonts w:cs="Calibri"/>
                              </w:rPr>
                            </w:pPr>
                            <w:r w:rsidRPr="00A8494D">
                              <w:rPr>
                                <w:rFonts w:cs="Calibri"/>
                                <w:b/>
                                <w:sz w:val="20"/>
                                <w:szCs w:val="20"/>
                              </w:rPr>
                              <w:t>En una escala del 1 al 4, donde 1 es nada hábil y 4 es muy hábil</w:t>
                            </w:r>
                            <w:r w:rsidRPr="00A8494D">
                              <w:rPr>
                                <w:rFonts w:cs="Calibr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2118" id="Cuadro de texto 8" o:spid="_x0000_s1029" type="#_x0000_t202" style="position:absolute;left:0;text-align:left;margin-left:-10.35pt;margin-top:11.35pt;width:310.55pt;height:2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" fillcolor="window" stroked="f" strokeweight=".5pt">
                <v:textbox>
                  <w:txbxContent>
                    <w:p w14:paraId="25AE4D34" w14:textId="77777777" w:rsidR="00C04F00" w:rsidRPr="00A8494D" w:rsidRDefault="00C04F00" w:rsidP="00CD74C0">
                      <w:pPr>
                        <w:rPr>
                          <w:rFonts w:cs="Calibri"/>
                        </w:rPr>
                      </w:pPr>
                      <w:r w:rsidRPr="00A8494D">
                        <w:rPr>
                          <w:rFonts w:cs="Calibri"/>
                          <w:b/>
                          <w:sz w:val="20"/>
                          <w:szCs w:val="20"/>
                        </w:rPr>
                        <w:t>En una escala del 1 al 4, donde 1 es nada hábil y 4 es muy hábil</w:t>
                      </w:r>
                      <w:r w:rsidRPr="00A8494D">
                        <w:rPr>
                          <w:rFonts w:cs="Calibri"/>
                          <w:sz w:val="20"/>
                          <w:szCs w:val="20"/>
                        </w:rPr>
                        <w:t>:</w:t>
                      </w:r>
                    </w:p>
                  </w:txbxContent>
                </v:textbox>
              </v:shape>
            </w:pict>
          </mc:Fallback>
        </mc:AlternateContent>
      </w:r>
    </w:p>
    <w:tbl>
      <w:tblPr>
        <w:tblStyle w:val="TableNormal"/>
        <w:tblW w:w="5057" w:type="pct"/>
        <w:tblInd w:w="-14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ook w:val="01E0" w:firstRow="1" w:lastRow="1" w:firstColumn="1" w:lastColumn="1" w:noHBand="0" w:noVBand="0"/>
      </w:tblPr>
      <w:tblGrid>
        <w:gridCol w:w="6663"/>
        <w:gridCol w:w="568"/>
        <w:gridCol w:w="482"/>
        <w:gridCol w:w="586"/>
        <w:gridCol w:w="632"/>
      </w:tblGrid>
      <w:tr w:rsidR="00CD74C0" w:rsidRPr="00FA4133" w14:paraId="4CB91213" w14:textId="77777777" w:rsidTr="004E57A8">
        <w:trPr>
          <w:trHeight w:val="278"/>
        </w:trPr>
        <w:tc>
          <w:tcPr>
            <w:tcW w:w="3730" w:type="pct"/>
            <w:tcBorders>
              <w:top w:val="nil"/>
              <w:left w:val="nil"/>
              <w:right w:val="single" w:sz="6" w:space="0" w:color="808080"/>
            </w:tcBorders>
          </w:tcPr>
          <w:p w14:paraId="2B426E12" w14:textId="77777777" w:rsidR="00CD74C0" w:rsidRPr="00FA4133" w:rsidRDefault="00CD74C0" w:rsidP="004E57A8">
            <w:pPr>
              <w:spacing w:line="240" w:lineRule="atLeast"/>
              <w:ind w:left="-6"/>
              <w:rPr>
                <w:rFonts w:ascii="Arial" w:eastAsia="Calibri" w:hAnsi="Arial" w:cs="Arial"/>
                <w:sz w:val="18"/>
                <w:szCs w:val="18"/>
                <w:u w:val="single"/>
                <w:lang w:val="es-ES" w:eastAsia="es-ES" w:bidi="es-ES"/>
              </w:rPr>
            </w:pPr>
            <w:r w:rsidRPr="00FA4133">
              <w:rPr>
                <w:rFonts w:ascii="Arial" w:eastAsia="Calibri" w:hAnsi="Arial" w:cs="Arial"/>
                <w:sz w:val="18"/>
                <w:szCs w:val="18"/>
                <w:lang w:val="es-ES" w:eastAsia="es-ES" w:bidi="es-ES"/>
              </w:rPr>
              <w:t xml:space="preserve"> </w:t>
            </w:r>
          </w:p>
        </w:tc>
        <w:tc>
          <w:tcPr>
            <w:tcW w:w="318" w:type="pct"/>
            <w:tcBorders>
              <w:top w:val="single" w:sz="6" w:space="0" w:color="808080"/>
              <w:left w:val="single" w:sz="6" w:space="0" w:color="808080"/>
              <w:bottom w:val="single" w:sz="6" w:space="0" w:color="808080"/>
              <w:right w:val="single" w:sz="6" w:space="0" w:color="808080"/>
            </w:tcBorders>
          </w:tcPr>
          <w:p w14:paraId="2E856AA1"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1</w:t>
            </w:r>
          </w:p>
          <w:p w14:paraId="4F585DE8" w14:textId="77777777" w:rsidR="00CD74C0" w:rsidRPr="00FA4133" w:rsidRDefault="00CD74C0" w:rsidP="004E57A8">
            <w:pPr>
              <w:ind w:left="4"/>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Nada hábil</w:t>
            </w:r>
          </w:p>
        </w:tc>
        <w:tc>
          <w:tcPr>
            <w:tcW w:w="270" w:type="pct"/>
            <w:tcBorders>
              <w:top w:val="single" w:sz="6" w:space="0" w:color="808080"/>
              <w:left w:val="single" w:sz="6" w:space="0" w:color="808080"/>
              <w:bottom w:val="single" w:sz="6" w:space="0" w:color="808080"/>
              <w:right w:val="single" w:sz="6" w:space="0" w:color="808080"/>
            </w:tcBorders>
          </w:tcPr>
          <w:p w14:paraId="0C1768B2"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2</w:t>
            </w:r>
          </w:p>
          <w:p w14:paraId="79183F37"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Poco</w:t>
            </w:r>
          </w:p>
          <w:p w14:paraId="323E16EB"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hábil</w:t>
            </w:r>
          </w:p>
        </w:tc>
        <w:tc>
          <w:tcPr>
            <w:tcW w:w="328" w:type="pct"/>
            <w:tcBorders>
              <w:top w:val="single" w:sz="6" w:space="0" w:color="808080"/>
              <w:left w:val="single" w:sz="6" w:space="0" w:color="808080"/>
              <w:bottom w:val="single" w:sz="6" w:space="0" w:color="808080"/>
              <w:right w:val="single" w:sz="6" w:space="0" w:color="808080"/>
            </w:tcBorders>
          </w:tcPr>
          <w:p w14:paraId="13020B9E"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3</w:t>
            </w:r>
          </w:p>
          <w:p w14:paraId="5084627F" w14:textId="77777777" w:rsidR="00CD74C0" w:rsidRPr="00FA4133" w:rsidRDefault="00CD74C0" w:rsidP="004E57A8">
            <w:pPr>
              <w:ind w:left="10" w:right="13"/>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Hábil</w:t>
            </w:r>
          </w:p>
        </w:tc>
        <w:tc>
          <w:tcPr>
            <w:tcW w:w="354" w:type="pct"/>
            <w:tcBorders>
              <w:top w:val="single" w:sz="6" w:space="0" w:color="808080"/>
              <w:left w:val="single" w:sz="6" w:space="0" w:color="808080"/>
              <w:bottom w:val="single" w:sz="6" w:space="0" w:color="808080"/>
              <w:right w:val="single" w:sz="6" w:space="0" w:color="808080"/>
            </w:tcBorders>
          </w:tcPr>
          <w:p w14:paraId="01C38186" w14:textId="77777777" w:rsidR="00CD74C0" w:rsidRPr="00FA4133" w:rsidRDefault="00CD74C0" w:rsidP="004E57A8">
            <w:pPr>
              <w:ind w:left="14"/>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4</w:t>
            </w:r>
          </w:p>
          <w:p w14:paraId="444CADEC" w14:textId="77777777" w:rsidR="00CD74C0" w:rsidRPr="00FA4133" w:rsidRDefault="00CD74C0" w:rsidP="004E57A8">
            <w:pPr>
              <w:ind w:left="9"/>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Muy  hábil</w:t>
            </w:r>
          </w:p>
        </w:tc>
      </w:tr>
      <w:tr w:rsidR="00CD74C0" w:rsidRPr="00FA4133" w14:paraId="380315B6" w14:textId="77777777" w:rsidTr="004E57A8">
        <w:trPr>
          <w:trHeight w:val="278"/>
        </w:trPr>
        <w:tc>
          <w:tcPr>
            <w:tcW w:w="3730" w:type="pct"/>
          </w:tcPr>
          <w:p w14:paraId="72F73D7D"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Con relación a su habilidad o competencia para el manejo de equipo de cómputo, usted se considera:</w:t>
            </w:r>
          </w:p>
        </w:tc>
        <w:tc>
          <w:tcPr>
            <w:tcW w:w="318" w:type="pct"/>
            <w:tcBorders>
              <w:top w:val="single" w:sz="6" w:space="0" w:color="808080"/>
              <w:bottom w:val="single" w:sz="6" w:space="0" w:color="808080"/>
              <w:right w:val="single" w:sz="6" w:space="0" w:color="808080"/>
            </w:tcBorders>
          </w:tcPr>
          <w:p w14:paraId="11FED568" w14:textId="77777777" w:rsidR="00CD74C0" w:rsidRPr="00FA4133" w:rsidRDefault="00CD74C0" w:rsidP="004E57A8">
            <w:pPr>
              <w:rPr>
                <w:rFonts w:ascii="Arial" w:eastAsia="Calibri" w:hAnsi="Arial" w:cs="Arial"/>
                <w:sz w:val="18"/>
                <w:szCs w:val="18"/>
                <w:lang w:val="es-ES" w:eastAsia="es-ES" w:bidi="es-ES"/>
              </w:rPr>
            </w:pPr>
          </w:p>
        </w:tc>
        <w:tc>
          <w:tcPr>
            <w:tcW w:w="270" w:type="pct"/>
            <w:tcBorders>
              <w:top w:val="single" w:sz="6" w:space="0" w:color="808080"/>
              <w:left w:val="single" w:sz="6" w:space="0" w:color="808080"/>
              <w:bottom w:val="single" w:sz="6" w:space="0" w:color="808080"/>
              <w:right w:val="single" w:sz="6" w:space="0" w:color="808080"/>
            </w:tcBorders>
          </w:tcPr>
          <w:p w14:paraId="784DA6F5" w14:textId="77777777" w:rsidR="00CD74C0" w:rsidRPr="00FA4133" w:rsidRDefault="00CD74C0" w:rsidP="004E57A8">
            <w:pPr>
              <w:rPr>
                <w:rFonts w:ascii="Arial" w:eastAsia="Calibri" w:hAnsi="Arial" w:cs="Arial"/>
                <w:sz w:val="18"/>
                <w:szCs w:val="18"/>
                <w:lang w:val="es-ES" w:eastAsia="es-ES" w:bidi="es-ES"/>
              </w:rPr>
            </w:pPr>
          </w:p>
        </w:tc>
        <w:tc>
          <w:tcPr>
            <w:tcW w:w="328" w:type="pct"/>
            <w:tcBorders>
              <w:top w:val="single" w:sz="6" w:space="0" w:color="808080"/>
              <w:left w:val="single" w:sz="6" w:space="0" w:color="808080"/>
              <w:bottom w:val="single" w:sz="6" w:space="0" w:color="808080"/>
              <w:right w:val="single" w:sz="6" w:space="0" w:color="808080"/>
            </w:tcBorders>
          </w:tcPr>
          <w:p w14:paraId="560AFD56" w14:textId="77777777" w:rsidR="00CD74C0" w:rsidRPr="00FA4133" w:rsidRDefault="00CD74C0" w:rsidP="004E57A8">
            <w:pPr>
              <w:rPr>
                <w:rFonts w:ascii="Arial" w:eastAsia="Calibri" w:hAnsi="Arial" w:cs="Arial"/>
                <w:sz w:val="18"/>
                <w:szCs w:val="18"/>
                <w:lang w:val="es-ES" w:eastAsia="es-ES" w:bidi="es-ES"/>
              </w:rPr>
            </w:pPr>
          </w:p>
        </w:tc>
        <w:tc>
          <w:tcPr>
            <w:tcW w:w="354" w:type="pct"/>
            <w:tcBorders>
              <w:top w:val="single" w:sz="6" w:space="0" w:color="808080"/>
              <w:left w:val="single" w:sz="6" w:space="0" w:color="808080"/>
              <w:bottom w:val="single" w:sz="6" w:space="0" w:color="808080"/>
              <w:right w:val="single" w:sz="6" w:space="0" w:color="808080"/>
            </w:tcBorders>
          </w:tcPr>
          <w:p w14:paraId="7EA5C1A7" w14:textId="77777777" w:rsidR="00CD74C0" w:rsidRPr="00FA4133" w:rsidRDefault="00CD74C0" w:rsidP="004E57A8">
            <w:pPr>
              <w:rPr>
                <w:rFonts w:ascii="Arial" w:eastAsia="Calibri" w:hAnsi="Arial" w:cs="Arial"/>
                <w:sz w:val="18"/>
                <w:szCs w:val="18"/>
                <w:lang w:val="es-ES" w:eastAsia="es-ES" w:bidi="es-ES"/>
              </w:rPr>
            </w:pPr>
          </w:p>
        </w:tc>
      </w:tr>
    </w:tbl>
    <w:p w14:paraId="141897E9" w14:textId="252565BA" w:rsidR="00FA4133" w:rsidRPr="00FA4133" w:rsidRDefault="00FA4133" w:rsidP="00CD74C0">
      <w:pPr>
        <w:widowControl w:val="0"/>
        <w:autoSpaceDE w:val="0"/>
        <w:autoSpaceDN w:val="0"/>
        <w:spacing w:after="0" w:line="240" w:lineRule="auto"/>
        <w:rPr>
          <w:rFonts w:ascii="Arial" w:eastAsia="Calibri" w:hAnsi="Arial" w:cs="Arial"/>
          <w:sz w:val="18"/>
          <w:szCs w:val="18"/>
          <w:lang w:val="es-ES" w:eastAsia="es-ES" w:bidi="es-ES"/>
        </w:rPr>
      </w:pPr>
    </w:p>
    <w:p w14:paraId="5445C46A" w14:textId="77777777" w:rsidR="00CD74C0" w:rsidRPr="00FA4133" w:rsidRDefault="00CD74C0" w:rsidP="00CD74C0">
      <w:pPr>
        <w:widowControl w:val="0"/>
        <w:autoSpaceDE w:val="0"/>
        <w:autoSpaceDN w:val="0"/>
        <w:spacing w:after="0" w:line="240" w:lineRule="auto"/>
        <w:jc w:val="both"/>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Instrumentos de evaluación</w:t>
      </w:r>
    </w:p>
    <w:p w14:paraId="138CF06D" w14:textId="77777777" w:rsidR="00CD74C0" w:rsidRPr="00FA4133" w:rsidRDefault="00CD74C0" w:rsidP="00CD74C0">
      <w:pPr>
        <w:widowControl w:val="0"/>
        <w:autoSpaceDE w:val="0"/>
        <w:autoSpaceDN w:val="0"/>
        <w:spacing w:after="0" w:line="240" w:lineRule="auto"/>
        <w:rPr>
          <w:rFonts w:ascii="Arial" w:eastAsia="Calibri" w:hAnsi="Arial" w:cs="Arial"/>
          <w:sz w:val="18"/>
          <w:szCs w:val="18"/>
          <w:lang w:val="es-ES" w:eastAsia="es-ES" w:bidi="es-ES"/>
        </w:rPr>
      </w:pPr>
    </w:p>
    <w:tbl>
      <w:tblPr>
        <w:tblStyle w:val="TableNormal"/>
        <w:tblW w:w="5080" w:type="pct"/>
        <w:tblInd w:w="-14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ook w:val="01E0" w:firstRow="1" w:lastRow="1" w:firstColumn="1" w:lastColumn="1" w:noHBand="0" w:noVBand="0"/>
      </w:tblPr>
      <w:tblGrid>
        <w:gridCol w:w="463"/>
        <w:gridCol w:w="4783"/>
        <w:gridCol w:w="970"/>
        <w:gridCol w:w="1000"/>
        <w:gridCol w:w="920"/>
        <w:gridCol w:w="835"/>
      </w:tblGrid>
      <w:tr w:rsidR="00CD74C0" w:rsidRPr="00FA4133" w14:paraId="0640F6C4" w14:textId="77777777" w:rsidTr="004E57A8">
        <w:trPr>
          <w:trHeight w:val="522"/>
        </w:trPr>
        <w:tc>
          <w:tcPr>
            <w:tcW w:w="3471" w:type="pct"/>
            <w:gridSpan w:val="2"/>
            <w:tcBorders>
              <w:top w:val="nil"/>
              <w:left w:val="nil"/>
              <w:right w:val="single" w:sz="6" w:space="0" w:color="808080"/>
            </w:tcBorders>
          </w:tcPr>
          <w:p w14:paraId="20F037E0" w14:textId="77777777" w:rsidR="00CD74C0" w:rsidRPr="00FA4133" w:rsidRDefault="00CD74C0" w:rsidP="004E57A8">
            <w:pP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¿Qué tan satisfecho está con cada uno de los siguientes aspectos listados a continuación? Marque la opción deseada, donde 1 es Muy Insatisfecho y 4 Muy Satisfecho</w:t>
            </w:r>
          </w:p>
        </w:tc>
        <w:tc>
          <w:tcPr>
            <w:tcW w:w="399" w:type="pct"/>
            <w:tcBorders>
              <w:top w:val="single" w:sz="6" w:space="0" w:color="808080"/>
              <w:left w:val="single" w:sz="6" w:space="0" w:color="808080"/>
              <w:bottom w:val="single" w:sz="6" w:space="0" w:color="808080"/>
              <w:right w:val="single" w:sz="6" w:space="0" w:color="808080"/>
            </w:tcBorders>
          </w:tcPr>
          <w:p w14:paraId="3A9C61A5"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w w:val="99"/>
                <w:sz w:val="18"/>
                <w:szCs w:val="18"/>
                <w:lang w:val="es-ES" w:eastAsia="es-ES" w:bidi="es-ES"/>
              </w:rPr>
              <w:t>1</w:t>
            </w:r>
          </w:p>
          <w:p w14:paraId="1C5AC58B"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Muy</w:t>
            </w:r>
          </w:p>
          <w:p w14:paraId="61592DBA" w14:textId="77777777" w:rsidR="00CD74C0" w:rsidRPr="00FA4133" w:rsidRDefault="00CD74C0" w:rsidP="004E57A8">
            <w:pPr>
              <w:ind w:left="4"/>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insatisfecho</w:t>
            </w:r>
          </w:p>
        </w:tc>
        <w:tc>
          <w:tcPr>
            <w:tcW w:w="412" w:type="pct"/>
            <w:tcBorders>
              <w:top w:val="single" w:sz="6" w:space="0" w:color="808080"/>
              <w:left w:val="single" w:sz="6" w:space="0" w:color="808080"/>
              <w:bottom w:val="single" w:sz="6" w:space="0" w:color="808080"/>
              <w:right w:val="single" w:sz="6" w:space="0" w:color="808080"/>
            </w:tcBorders>
          </w:tcPr>
          <w:p w14:paraId="353C164E"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w w:val="99"/>
                <w:sz w:val="18"/>
                <w:szCs w:val="18"/>
                <w:lang w:val="es-ES" w:eastAsia="es-ES" w:bidi="es-ES"/>
              </w:rPr>
              <w:t>2</w:t>
            </w:r>
          </w:p>
          <w:p w14:paraId="5D309117" w14:textId="77777777" w:rsidR="00CD74C0" w:rsidRPr="00FA4133" w:rsidRDefault="00CD74C0" w:rsidP="004E57A8">
            <w:pPr>
              <w:ind w:left="15" w:right="9"/>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Insatisfecho</w:t>
            </w:r>
          </w:p>
        </w:tc>
        <w:tc>
          <w:tcPr>
            <w:tcW w:w="377" w:type="pct"/>
            <w:tcBorders>
              <w:top w:val="single" w:sz="6" w:space="0" w:color="808080"/>
              <w:left w:val="single" w:sz="6" w:space="0" w:color="808080"/>
              <w:bottom w:val="single" w:sz="6" w:space="0" w:color="808080"/>
              <w:right w:val="single" w:sz="6" w:space="0" w:color="808080"/>
            </w:tcBorders>
          </w:tcPr>
          <w:p w14:paraId="2B3B08A2" w14:textId="77777777" w:rsidR="00CD74C0" w:rsidRPr="00FA4133" w:rsidRDefault="00CD74C0" w:rsidP="004E57A8">
            <w:pPr>
              <w:ind w:left="7"/>
              <w:jc w:val="center"/>
              <w:rPr>
                <w:rFonts w:ascii="Arial" w:eastAsia="Calibri" w:hAnsi="Arial" w:cs="Arial"/>
                <w:sz w:val="18"/>
                <w:szCs w:val="18"/>
                <w:lang w:val="es-ES" w:eastAsia="es-ES" w:bidi="es-ES"/>
              </w:rPr>
            </w:pPr>
            <w:r w:rsidRPr="00FA4133">
              <w:rPr>
                <w:rFonts w:ascii="Arial" w:eastAsia="Calibri" w:hAnsi="Arial" w:cs="Arial"/>
                <w:w w:val="99"/>
                <w:sz w:val="18"/>
                <w:szCs w:val="18"/>
                <w:lang w:val="es-ES" w:eastAsia="es-ES" w:bidi="es-ES"/>
              </w:rPr>
              <w:t>3</w:t>
            </w:r>
          </w:p>
          <w:p w14:paraId="12C6EA33" w14:textId="77777777" w:rsidR="00CD74C0" w:rsidRPr="00FA4133" w:rsidRDefault="00CD74C0" w:rsidP="004E57A8">
            <w:pPr>
              <w:ind w:left="51" w:right="13"/>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Satisfecho</w:t>
            </w:r>
          </w:p>
        </w:tc>
        <w:tc>
          <w:tcPr>
            <w:tcW w:w="341" w:type="pct"/>
            <w:tcBorders>
              <w:top w:val="single" w:sz="6" w:space="0" w:color="808080"/>
              <w:left w:val="single" w:sz="6" w:space="0" w:color="808080"/>
              <w:bottom w:val="single" w:sz="6" w:space="0" w:color="808080"/>
              <w:right w:val="single" w:sz="6" w:space="0" w:color="808080"/>
            </w:tcBorders>
          </w:tcPr>
          <w:p w14:paraId="7413549B" w14:textId="77777777" w:rsidR="00CD74C0" w:rsidRPr="00FA4133" w:rsidRDefault="00CD74C0" w:rsidP="004E57A8">
            <w:pPr>
              <w:ind w:left="14"/>
              <w:jc w:val="center"/>
              <w:rPr>
                <w:rFonts w:ascii="Arial" w:eastAsia="Calibri" w:hAnsi="Arial" w:cs="Arial"/>
                <w:sz w:val="18"/>
                <w:szCs w:val="18"/>
                <w:lang w:val="es-ES" w:eastAsia="es-ES" w:bidi="es-ES"/>
              </w:rPr>
            </w:pPr>
            <w:r w:rsidRPr="00FA4133">
              <w:rPr>
                <w:rFonts w:ascii="Arial" w:eastAsia="Calibri" w:hAnsi="Arial" w:cs="Arial"/>
                <w:w w:val="99"/>
                <w:sz w:val="18"/>
                <w:szCs w:val="18"/>
                <w:lang w:val="es-ES" w:eastAsia="es-ES" w:bidi="es-ES"/>
              </w:rPr>
              <w:t>4</w:t>
            </w:r>
          </w:p>
          <w:p w14:paraId="24A1B359" w14:textId="77777777" w:rsidR="00CD74C0" w:rsidRPr="00FA4133" w:rsidRDefault="00CD74C0" w:rsidP="004E57A8">
            <w:pPr>
              <w:ind w:left="14"/>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Muy</w:t>
            </w:r>
          </w:p>
          <w:p w14:paraId="6A6A2CAE" w14:textId="77777777" w:rsidR="00CD74C0" w:rsidRPr="00FA4133" w:rsidRDefault="00CD74C0" w:rsidP="004E57A8">
            <w:pPr>
              <w:ind w:left="9"/>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satisfecho</w:t>
            </w:r>
          </w:p>
        </w:tc>
      </w:tr>
      <w:tr w:rsidR="00CD74C0" w:rsidRPr="00FA4133" w14:paraId="28E5CB46" w14:textId="77777777" w:rsidTr="004E57A8">
        <w:trPr>
          <w:trHeight w:val="278"/>
        </w:trPr>
        <w:tc>
          <w:tcPr>
            <w:tcW w:w="337" w:type="pct"/>
            <w:vAlign w:val="center"/>
          </w:tcPr>
          <w:p w14:paraId="054771BB"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20E2D313"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El tiempo de anticipación con que se le notificó de la evaluación.</w:t>
            </w:r>
          </w:p>
        </w:tc>
        <w:tc>
          <w:tcPr>
            <w:tcW w:w="399" w:type="pct"/>
            <w:tcBorders>
              <w:top w:val="single" w:sz="6" w:space="0" w:color="808080"/>
              <w:bottom w:val="single" w:sz="6" w:space="0" w:color="808080"/>
              <w:right w:val="single" w:sz="6" w:space="0" w:color="808080"/>
            </w:tcBorders>
            <w:vAlign w:val="center"/>
          </w:tcPr>
          <w:p w14:paraId="38C845F6"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vAlign w:val="center"/>
          </w:tcPr>
          <w:p w14:paraId="7630C1D6"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vAlign w:val="center"/>
          </w:tcPr>
          <w:p w14:paraId="478915EB"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vAlign w:val="center"/>
          </w:tcPr>
          <w:p w14:paraId="711AB6DA"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7B780FD9" w14:textId="77777777" w:rsidTr="004E57A8">
        <w:trPr>
          <w:trHeight w:val="450"/>
        </w:trPr>
        <w:tc>
          <w:tcPr>
            <w:tcW w:w="337" w:type="pct"/>
            <w:vAlign w:val="center"/>
          </w:tcPr>
          <w:p w14:paraId="12B3FC7F"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1DEA533B"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La información que contenía la notificación sobre sedes, fechas para presentar la evaluación, características y realización de los procesos de evaluación y procedimiento de calificación.</w:t>
            </w:r>
          </w:p>
        </w:tc>
        <w:tc>
          <w:tcPr>
            <w:tcW w:w="399" w:type="pct"/>
            <w:tcBorders>
              <w:top w:val="single" w:sz="6" w:space="0" w:color="808080"/>
              <w:bottom w:val="single" w:sz="6" w:space="0" w:color="808080"/>
              <w:right w:val="single" w:sz="6" w:space="0" w:color="808080"/>
            </w:tcBorders>
          </w:tcPr>
          <w:p w14:paraId="4187AFA9"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0D6ACD33"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554ED918"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4CEB5711"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5076C603" w14:textId="77777777" w:rsidTr="004E57A8">
        <w:trPr>
          <w:trHeight w:val="501"/>
        </w:trPr>
        <w:tc>
          <w:tcPr>
            <w:tcW w:w="337" w:type="pct"/>
            <w:vAlign w:val="center"/>
          </w:tcPr>
          <w:p w14:paraId="4804EE85"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003F335F"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El apoyo, acompañamiento y seguimiento que le brindó la Autoridad Educativa durante el proceso de registro.</w:t>
            </w:r>
          </w:p>
        </w:tc>
        <w:tc>
          <w:tcPr>
            <w:tcW w:w="399" w:type="pct"/>
            <w:tcBorders>
              <w:top w:val="single" w:sz="6" w:space="0" w:color="808080"/>
              <w:bottom w:val="single" w:sz="6" w:space="0" w:color="808080"/>
              <w:right w:val="single" w:sz="6" w:space="0" w:color="808080"/>
            </w:tcBorders>
          </w:tcPr>
          <w:p w14:paraId="13A268D4"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589C5206"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0003A38E"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26A62F71"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07215E86" w14:textId="77777777" w:rsidTr="004E57A8">
        <w:trPr>
          <w:trHeight w:val="449"/>
        </w:trPr>
        <w:tc>
          <w:tcPr>
            <w:tcW w:w="337" w:type="pct"/>
            <w:vAlign w:val="center"/>
          </w:tcPr>
          <w:p w14:paraId="77973F16"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005C16FF" w14:textId="77777777" w:rsidR="00CD74C0" w:rsidRPr="00FA4133" w:rsidDel="00E871CA"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El Informe de Responsabilidades Profesionales para mostrar el cumplimiento de la función.</w:t>
            </w:r>
          </w:p>
        </w:tc>
        <w:tc>
          <w:tcPr>
            <w:tcW w:w="399" w:type="pct"/>
            <w:tcBorders>
              <w:top w:val="single" w:sz="6" w:space="0" w:color="808080"/>
              <w:bottom w:val="single" w:sz="6" w:space="0" w:color="808080"/>
              <w:right w:val="single" w:sz="6" w:space="0" w:color="808080"/>
            </w:tcBorders>
          </w:tcPr>
          <w:p w14:paraId="67EAEC9B"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3A83EA73"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71C61477"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570C1F80"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4E5E8ABF" w14:textId="77777777" w:rsidTr="004E57A8">
        <w:trPr>
          <w:trHeight w:val="449"/>
        </w:trPr>
        <w:tc>
          <w:tcPr>
            <w:tcW w:w="337" w:type="pct"/>
            <w:vAlign w:val="center"/>
          </w:tcPr>
          <w:p w14:paraId="2633F92C"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32EAD331"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Los aspectos que se evalúan en el Informe de Responsabilidades Profesionales.</w:t>
            </w:r>
          </w:p>
        </w:tc>
        <w:tc>
          <w:tcPr>
            <w:tcW w:w="399" w:type="pct"/>
            <w:tcBorders>
              <w:top w:val="single" w:sz="6" w:space="0" w:color="808080"/>
              <w:bottom w:val="single" w:sz="6" w:space="0" w:color="808080"/>
              <w:right w:val="single" w:sz="6" w:space="0" w:color="808080"/>
            </w:tcBorders>
          </w:tcPr>
          <w:p w14:paraId="75B4E034"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370A3030"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1CE780AC"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78401B26"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60D740EE" w14:textId="77777777" w:rsidTr="004E57A8">
        <w:trPr>
          <w:trHeight w:val="449"/>
        </w:trPr>
        <w:tc>
          <w:tcPr>
            <w:tcW w:w="337" w:type="pct"/>
            <w:vAlign w:val="center"/>
          </w:tcPr>
          <w:p w14:paraId="1BFDAAAA"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6D88F719"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Que su autoridad inmediata superior y usted contesten el cuestionario del Informe de Responsabilidades Profesionales.</w:t>
            </w:r>
          </w:p>
        </w:tc>
        <w:tc>
          <w:tcPr>
            <w:tcW w:w="399" w:type="pct"/>
            <w:tcBorders>
              <w:top w:val="single" w:sz="6" w:space="0" w:color="808080"/>
              <w:bottom w:val="single" w:sz="6" w:space="0" w:color="808080"/>
              <w:right w:val="single" w:sz="6" w:space="0" w:color="808080"/>
            </w:tcBorders>
          </w:tcPr>
          <w:p w14:paraId="3A7C74E4"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539D1D94"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4D848CEF"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711F8251"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0E8BD511" w14:textId="77777777" w:rsidTr="004E57A8">
        <w:trPr>
          <w:trHeight w:val="273"/>
        </w:trPr>
        <w:tc>
          <w:tcPr>
            <w:tcW w:w="337" w:type="pct"/>
            <w:vAlign w:val="center"/>
          </w:tcPr>
          <w:p w14:paraId="3CE2CCB1"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63D38128"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El tiempo establecido para responder el Informe de Responsabilidades Profesionales.</w:t>
            </w:r>
          </w:p>
        </w:tc>
        <w:tc>
          <w:tcPr>
            <w:tcW w:w="399" w:type="pct"/>
            <w:tcBorders>
              <w:top w:val="single" w:sz="6" w:space="0" w:color="808080"/>
              <w:bottom w:val="single" w:sz="6" w:space="0" w:color="808080"/>
              <w:right w:val="single" w:sz="6" w:space="0" w:color="808080"/>
            </w:tcBorders>
          </w:tcPr>
          <w:p w14:paraId="440EDA16"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08D14FD1"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60EFC5E3"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698781CF"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59424730" w14:textId="77777777" w:rsidTr="004E57A8">
        <w:trPr>
          <w:trHeight w:val="336"/>
        </w:trPr>
        <w:tc>
          <w:tcPr>
            <w:tcW w:w="337" w:type="pct"/>
            <w:vAlign w:val="center"/>
          </w:tcPr>
          <w:p w14:paraId="2579B21D"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p w14:paraId="48B2BA35" w14:textId="77777777" w:rsidR="00CD74C0" w:rsidRPr="00FA4133" w:rsidRDefault="00CD74C0" w:rsidP="004E57A8">
            <w:pPr>
              <w:ind w:left="87"/>
              <w:jc w:val="center"/>
              <w:rPr>
                <w:rFonts w:ascii="Arial" w:eastAsia="Calibri" w:hAnsi="Arial" w:cs="Arial"/>
                <w:sz w:val="18"/>
                <w:szCs w:val="18"/>
                <w:lang w:val="es-ES" w:eastAsia="es-ES" w:bidi="es-ES"/>
              </w:rPr>
            </w:pPr>
          </w:p>
        </w:tc>
        <w:tc>
          <w:tcPr>
            <w:tcW w:w="3134" w:type="pct"/>
            <w:vAlign w:val="center"/>
          </w:tcPr>
          <w:p w14:paraId="0B9E5B86"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El Proyecto de práctica profesional para evaluar su función en el contexto en el que se desempeña.</w:t>
            </w:r>
          </w:p>
        </w:tc>
        <w:tc>
          <w:tcPr>
            <w:tcW w:w="399" w:type="pct"/>
            <w:tcBorders>
              <w:top w:val="single" w:sz="6" w:space="0" w:color="808080"/>
              <w:bottom w:val="single" w:sz="6" w:space="0" w:color="808080"/>
              <w:right w:val="single" w:sz="6" w:space="0" w:color="808080"/>
            </w:tcBorders>
          </w:tcPr>
          <w:p w14:paraId="5529D61B"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4107AD04"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5E8538CF"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37E14C8B"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41BE71B1" w14:textId="77777777" w:rsidTr="004E57A8">
        <w:trPr>
          <w:trHeight w:val="336"/>
        </w:trPr>
        <w:tc>
          <w:tcPr>
            <w:tcW w:w="337" w:type="pct"/>
            <w:vAlign w:val="center"/>
          </w:tcPr>
          <w:p w14:paraId="5EB1DC58"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685F08FD"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El contenido a desarrollar del Proyecto de práctica profesional.</w:t>
            </w:r>
          </w:p>
        </w:tc>
        <w:tc>
          <w:tcPr>
            <w:tcW w:w="399" w:type="pct"/>
            <w:tcBorders>
              <w:top w:val="single" w:sz="6" w:space="0" w:color="808080"/>
              <w:bottom w:val="single" w:sz="6" w:space="0" w:color="808080"/>
              <w:right w:val="single" w:sz="6" w:space="0" w:color="808080"/>
            </w:tcBorders>
          </w:tcPr>
          <w:p w14:paraId="20E8B6C4"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1AB8436A"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29FEF48E"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34F8A428"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39D957BD" w14:textId="77777777" w:rsidTr="004E57A8">
        <w:trPr>
          <w:trHeight w:val="336"/>
        </w:trPr>
        <w:tc>
          <w:tcPr>
            <w:tcW w:w="337" w:type="pct"/>
            <w:vAlign w:val="center"/>
          </w:tcPr>
          <w:p w14:paraId="421C6100"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55C224B3"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Los productos o evidencias del Proyecto de práctica profesional como una muestra de su práctica para evaluar su desempeño profesional.</w:t>
            </w:r>
          </w:p>
        </w:tc>
        <w:tc>
          <w:tcPr>
            <w:tcW w:w="399" w:type="pct"/>
            <w:tcBorders>
              <w:top w:val="single" w:sz="6" w:space="0" w:color="808080"/>
              <w:bottom w:val="single" w:sz="6" w:space="0" w:color="808080"/>
              <w:right w:val="single" w:sz="6" w:space="0" w:color="808080"/>
            </w:tcBorders>
          </w:tcPr>
          <w:p w14:paraId="1406CFDB"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6460BC74"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6E2A9B4F"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7395187D"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0F41950C" w14:textId="77777777" w:rsidTr="004E57A8">
        <w:trPr>
          <w:trHeight w:val="336"/>
        </w:trPr>
        <w:tc>
          <w:tcPr>
            <w:tcW w:w="337" w:type="pct"/>
            <w:vAlign w:val="center"/>
          </w:tcPr>
          <w:p w14:paraId="6207CFE4"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60BF3CB0"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La pertinencia de los momentos del Proyecto de práctica profesional.</w:t>
            </w:r>
          </w:p>
        </w:tc>
        <w:tc>
          <w:tcPr>
            <w:tcW w:w="399" w:type="pct"/>
            <w:tcBorders>
              <w:top w:val="single" w:sz="6" w:space="0" w:color="808080"/>
              <w:bottom w:val="single" w:sz="6" w:space="0" w:color="808080"/>
              <w:right w:val="single" w:sz="6" w:space="0" w:color="808080"/>
            </w:tcBorders>
          </w:tcPr>
          <w:p w14:paraId="23880421"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341337D0"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6050E786"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1ACEEC07"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0D888123" w14:textId="77777777" w:rsidTr="004E57A8">
        <w:trPr>
          <w:trHeight w:val="336"/>
        </w:trPr>
        <w:tc>
          <w:tcPr>
            <w:tcW w:w="337" w:type="pct"/>
            <w:vAlign w:val="center"/>
          </w:tcPr>
          <w:p w14:paraId="61FFB24B"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2967C548"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Los criterios para recopilar la información de las evidencias del Proyecto de práctica profesional</w:t>
            </w:r>
          </w:p>
        </w:tc>
        <w:tc>
          <w:tcPr>
            <w:tcW w:w="399" w:type="pct"/>
            <w:tcBorders>
              <w:top w:val="single" w:sz="6" w:space="0" w:color="808080"/>
              <w:bottom w:val="single" w:sz="6" w:space="0" w:color="808080"/>
              <w:right w:val="single" w:sz="6" w:space="0" w:color="808080"/>
            </w:tcBorders>
          </w:tcPr>
          <w:p w14:paraId="0D08336D"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0EA98F07"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19E0BC63"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5DA7E852"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4F6A8D8B" w14:textId="77777777" w:rsidTr="004E57A8">
        <w:trPr>
          <w:trHeight w:val="278"/>
        </w:trPr>
        <w:tc>
          <w:tcPr>
            <w:tcW w:w="337" w:type="pct"/>
            <w:vAlign w:val="center"/>
          </w:tcPr>
          <w:p w14:paraId="48CECC0B"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4076A1E8"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El tiempo establecido para elaborar el Proyecto de práctica profesional.</w:t>
            </w:r>
          </w:p>
        </w:tc>
        <w:tc>
          <w:tcPr>
            <w:tcW w:w="399" w:type="pct"/>
            <w:tcBorders>
              <w:top w:val="single" w:sz="6" w:space="0" w:color="808080"/>
              <w:bottom w:val="single" w:sz="6" w:space="0" w:color="808080"/>
              <w:right w:val="single" w:sz="6" w:space="0" w:color="808080"/>
            </w:tcBorders>
          </w:tcPr>
          <w:p w14:paraId="222E07F1"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5AF3670A"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46C4D734"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0880C74D"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5272CA9C" w14:textId="77777777" w:rsidTr="004E57A8">
        <w:trPr>
          <w:trHeight w:val="278"/>
        </w:trPr>
        <w:tc>
          <w:tcPr>
            <w:tcW w:w="337" w:type="pct"/>
            <w:vAlign w:val="center"/>
          </w:tcPr>
          <w:p w14:paraId="45C4ECA8"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2EB7B6BC"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El funcionamiento de la plataforma tecnológica para realizar el Informe de Responsabilidades Profesionales y el Proyecto de práctica profesional.</w:t>
            </w:r>
          </w:p>
        </w:tc>
        <w:tc>
          <w:tcPr>
            <w:tcW w:w="399" w:type="pct"/>
            <w:tcBorders>
              <w:top w:val="single" w:sz="6" w:space="0" w:color="808080"/>
              <w:bottom w:val="single" w:sz="6" w:space="0" w:color="808080"/>
              <w:right w:val="single" w:sz="6" w:space="0" w:color="808080"/>
            </w:tcBorders>
          </w:tcPr>
          <w:p w14:paraId="58EA0BA2"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25CD2EAE"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4B84811B"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3559D5FB"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0B0FD6AB" w14:textId="77777777" w:rsidTr="004E57A8">
        <w:trPr>
          <w:trHeight w:val="465"/>
        </w:trPr>
        <w:tc>
          <w:tcPr>
            <w:tcW w:w="337" w:type="pct"/>
            <w:vAlign w:val="center"/>
          </w:tcPr>
          <w:p w14:paraId="18D3A701"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0ABA8D29"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La utilidad de los documentos: "Perfiles, Parámetros e Indicadores" y "Etapas, Aspectos, Métodos e Instrumentos", para conocer el proceso de evaluación en el que participa.</w:t>
            </w:r>
          </w:p>
        </w:tc>
        <w:tc>
          <w:tcPr>
            <w:tcW w:w="399" w:type="pct"/>
            <w:tcBorders>
              <w:top w:val="single" w:sz="6" w:space="0" w:color="808080"/>
              <w:bottom w:val="single" w:sz="6" w:space="0" w:color="808080"/>
              <w:right w:val="single" w:sz="6" w:space="0" w:color="808080"/>
            </w:tcBorders>
          </w:tcPr>
          <w:p w14:paraId="31C60F6C"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164A7E8D"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42E5924E"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7C2AA52E"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7DF450DB" w14:textId="77777777" w:rsidTr="004E57A8">
        <w:trPr>
          <w:trHeight w:val="278"/>
        </w:trPr>
        <w:tc>
          <w:tcPr>
            <w:tcW w:w="337" w:type="pct"/>
            <w:vAlign w:val="center"/>
          </w:tcPr>
          <w:p w14:paraId="79AB0275"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308A4661"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La relación del apartado de “examen” de la guía académica y la bibliografía , con el contenido del examen.</w:t>
            </w:r>
          </w:p>
        </w:tc>
        <w:tc>
          <w:tcPr>
            <w:tcW w:w="399" w:type="pct"/>
            <w:tcBorders>
              <w:top w:val="single" w:sz="6" w:space="0" w:color="808080"/>
              <w:bottom w:val="single" w:sz="6" w:space="0" w:color="808080"/>
              <w:right w:val="single" w:sz="6" w:space="0" w:color="808080"/>
            </w:tcBorders>
          </w:tcPr>
          <w:p w14:paraId="43BAC517"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6F27D2A1"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65C84B12"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4FF4D09F"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281E9D30" w14:textId="77777777" w:rsidTr="004E57A8">
        <w:trPr>
          <w:trHeight w:val="278"/>
        </w:trPr>
        <w:tc>
          <w:tcPr>
            <w:tcW w:w="337" w:type="pct"/>
            <w:vAlign w:val="center"/>
          </w:tcPr>
          <w:p w14:paraId="20CECD62"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38A9EAC4"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El examen como instrumento para identificar los conocimientos, las capacidades y las habilidades necesarias para la práctica profesional.</w:t>
            </w:r>
          </w:p>
        </w:tc>
        <w:tc>
          <w:tcPr>
            <w:tcW w:w="399" w:type="pct"/>
            <w:tcBorders>
              <w:top w:val="single" w:sz="6" w:space="0" w:color="808080"/>
              <w:bottom w:val="single" w:sz="6" w:space="0" w:color="808080"/>
              <w:right w:val="single" w:sz="6" w:space="0" w:color="808080"/>
            </w:tcBorders>
          </w:tcPr>
          <w:p w14:paraId="69A02396"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3F822F26"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00578FBD"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3A31EB5A"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58A3EE4A" w14:textId="77777777" w:rsidTr="004E57A8">
        <w:trPr>
          <w:trHeight w:val="278"/>
        </w:trPr>
        <w:tc>
          <w:tcPr>
            <w:tcW w:w="337" w:type="pct"/>
            <w:vAlign w:val="center"/>
          </w:tcPr>
          <w:p w14:paraId="3980F2DC"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22F1B325"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Los aspectos que se evalúan en el examen.</w:t>
            </w:r>
          </w:p>
        </w:tc>
        <w:tc>
          <w:tcPr>
            <w:tcW w:w="399" w:type="pct"/>
            <w:tcBorders>
              <w:top w:val="single" w:sz="6" w:space="0" w:color="808080"/>
              <w:bottom w:val="single" w:sz="6" w:space="0" w:color="808080"/>
              <w:right w:val="single" w:sz="6" w:space="0" w:color="808080"/>
            </w:tcBorders>
          </w:tcPr>
          <w:p w14:paraId="2D726863"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191B5E8E"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4A073717"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11D94E77"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055D8D14" w14:textId="77777777" w:rsidTr="004E57A8">
        <w:trPr>
          <w:trHeight w:val="278"/>
        </w:trPr>
        <w:tc>
          <w:tcPr>
            <w:tcW w:w="337" w:type="pct"/>
            <w:vAlign w:val="center"/>
          </w:tcPr>
          <w:p w14:paraId="23F97C87"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352B133F"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La precisión de la redacción en las preguntas del examen.</w:t>
            </w:r>
          </w:p>
        </w:tc>
        <w:tc>
          <w:tcPr>
            <w:tcW w:w="399" w:type="pct"/>
            <w:tcBorders>
              <w:top w:val="single" w:sz="6" w:space="0" w:color="808080"/>
              <w:bottom w:val="single" w:sz="6" w:space="0" w:color="808080"/>
              <w:right w:val="single" w:sz="6" w:space="0" w:color="808080"/>
            </w:tcBorders>
          </w:tcPr>
          <w:p w14:paraId="508E274F"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7886F037"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6BBA6B1C"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69ABF832"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140D9A2C" w14:textId="77777777" w:rsidTr="004E57A8">
        <w:trPr>
          <w:trHeight w:val="278"/>
        </w:trPr>
        <w:tc>
          <w:tcPr>
            <w:tcW w:w="337" w:type="pct"/>
            <w:vAlign w:val="center"/>
          </w:tcPr>
          <w:p w14:paraId="70F9F5DB"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4059B83D"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La extensión de las preguntas del examen.</w:t>
            </w:r>
          </w:p>
        </w:tc>
        <w:tc>
          <w:tcPr>
            <w:tcW w:w="399" w:type="pct"/>
            <w:tcBorders>
              <w:top w:val="single" w:sz="6" w:space="0" w:color="808080"/>
              <w:bottom w:val="single" w:sz="6" w:space="0" w:color="808080"/>
              <w:right w:val="single" w:sz="6" w:space="0" w:color="808080"/>
            </w:tcBorders>
          </w:tcPr>
          <w:p w14:paraId="4CFDC25E"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3E16718E"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7E0F3384"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2838547A"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2F7A5E82" w14:textId="77777777" w:rsidTr="004E57A8">
        <w:trPr>
          <w:trHeight w:val="283"/>
        </w:trPr>
        <w:tc>
          <w:tcPr>
            <w:tcW w:w="337" w:type="pct"/>
            <w:vAlign w:val="center"/>
          </w:tcPr>
          <w:p w14:paraId="68E05942"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01CD1990"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La cantidad total de preguntas del examen.</w:t>
            </w:r>
          </w:p>
        </w:tc>
        <w:tc>
          <w:tcPr>
            <w:tcW w:w="399" w:type="pct"/>
            <w:tcBorders>
              <w:top w:val="single" w:sz="6" w:space="0" w:color="808080"/>
              <w:bottom w:val="single" w:sz="6" w:space="0" w:color="808080"/>
              <w:right w:val="single" w:sz="6" w:space="0" w:color="808080"/>
            </w:tcBorders>
          </w:tcPr>
          <w:p w14:paraId="345A61F6"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0A6CDA23"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0CF92AF0"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4DF0F1D5"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107B2489" w14:textId="77777777" w:rsidTr="004E57A8">
        <w:trPr>
          <w:trHeight w:val="278"/>
        </w:trPr>
        <w:tc>
          <w:tcPr>
            <w:tcW w:w="337" w:type="pct"/>
            <w:vAlign w:val="center"/>
          </w:tcPr>
          <w:p w14:paraId="04886ACF"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007648EA"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La duración de la aplicación del examen.</w:t>
            </w:r>
          </w:p>
        </w:tc>
        <w:tc>
          <w:tcPr>
            <w:tcW w:w="399" w:type="pct"/>
            <w:tcBorders>
              <w:top w:val="single" w:sz="6" w:space="0" w:color="808080"/>
              <w:bottom w:val="single" w:sz="6" w:space="0" w:color="808080"/>
              <w:right w:val="single" w:sz="6" w:space="0" w:color="808080"/>
            </w:tcBorders>
          </w:tcPr>
          <w:p w14:paraId="54D7F7F2"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7C4FEEEE"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218E1AF9"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63AD7555"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27D3695A" w14:textId="77777777" w:rsidTr="004E57A8">
        <w:trPr>
          <w:trHeight w:val="271"/>
        </w:trPr>
        <w:tc>
          <w:tcPr>
            <w:tcW w:w="337" w:type="pct"/>
            <w:vAlign w:val="center"/>
          </w:tcPr>
          <w:p w14:paraId="5F354966"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1A4DBFA6"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La atención prestada por el aplicador durante la aplicación del examen.</w:t>
            </w:r>
          </w:p>
        </w:tc>
        <w:tc>
          <w:tcPr>
            <w:tcW w:w="399" w:type="pct"/>
            <w:tcBorders>
              <w:top w:val="single" w:sz="6" w:space="0" w:color="808080"/>
              <w:bottom w:val="single" w:sz="6" w:space="0" w:color="808080"/>
              <w:right w:val="single" w:sz="6" w:space="0" w:color="808080"/>
            </w:tcBorders>
          </w:tcPr>
          <w:p w14:paraId="33BE04DE"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1BCD9004"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381ABB5A"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749233A0"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35F0FCCC" w14:textId="77777777" w:rsidTr="004E57A8">
        <w:trPr>
          <w:trHeight w:val="283"/>
        </w:trPr>
        <w:tc>
          <w:tcPr>
            <w:tcW w:w="337" w:type="pct"/>
            <w:vAlign w:val="center"/>
          </w:tcPr>
          <w:p w14:paraId="747D6EA5"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0B0A9EB0"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El funcionamiento del equipo de cómputo en la aplicación del examen.</w:t>
            </w:r>
          </w:p>
        </w:tc>
        <w:tc>
          <w:tcPr>
            <w:tcW w:w="399" w:type="pct"/>
            <w:tcBorders>
              <w:top w:val="single" w:sz="6" w:space="0" w:color="808080"/>
              <w:bottom w:val="single" w:sz="6" w:space="0" w:color="808080"/>
              <w:right w:val="single" w:sz="6" w:space="0" w:color="808080"/>
            </w:tcBorders>
          </w:tcPr>
          <w:p w14:paraId="31768B66"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2BCE8A25"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2D9668DC"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7E419B55" w14:textId="77777777" w:rsidR="00CD74C0" w:rsidRPr="00FA4133" w:rsidRDefault="00CD74C0" w:rsidP="004E57A8">
            <w:pPr>
              <w:rPr>
                <w:rFonts w:ascii="Arial" w:eastAsia="Calibri" w:hAnsi="Arial" w:cs="Arial"/>
                <w:sz w:val="18"/>
                <w:szCs w:val="18"/>
                <w:lang w:val="es-ES" w:eastAsia="es-ES" w:bidi="es-ES"/>
              </w:rPr>
            </w:pPr>
          </w:p>
        </w:tc>
      </w:tr>
      <w:tr w:rsidR="00CD74C0" w:rsidRPr="00FA4133" w14:paraId="25561C7E" w14:textId="77777777" w:rsidTr="004E57A8">
        <w:trPr>
          <w:trHeight w:val="276"/>
        </w:trPr>
        <w:tc>
          <w:tcPr>
            <w:tcW w:w="337" w:type="pct"/>
            <w:vAlign w:val="center"/>
          </w:tcPr>
          <w:p w14:paraId="791EEDC1" w14:textId="77777777" w:rsidR="00CD74C0" w:rsidRPr="00FA4133" w:rsidRDefault="00CD74C0" w:rsidP="00CD74C0">
            <w:pPr>
              <w:numPr>
                <w:ilvl w:val="0"/>
                <w:numId w:val="5"/>
              </w:numPr>
              <w:jc w:val="center"/>
              <w:rPr>
                <w:rFonts w:ascii="Arial" w:eastAsia="Calibri" w:hAnsi="Arial" w:cs="Arial"/>
                <w:sz w:val="18"/>
                <w:szCs w:val="18"/>
                <w:lang w:val="es-ES" w:eastAsia="es-ES" w:bidi="es-ES"/>
              </w:rPr>
            </w:pPr>
          </w:p>
        </w:tc>
        <w:tc>
          <w:tcPr>
            <w:tcW w:w="3134" w:type="pct"/>
            <w:vAlign w:val="center"/>
          </w:tcPr>
          <w:p w14:paraId="3294088A" w14:textId="77777777" w:rsidR="00CD74C0" w:rsidRPr="00FA4133" w:rsidRDefault="00CD74C0" w:rsidP="004E57A8">
            <w:pPr>
              <w:ind w:left="14"/>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La infraestructura (aulas, cafetería y sanitarios) de la sede de aplicación del examen.</w:t>
            </w:r>
          </w:p>
        </w:tc>
        <w:tc>
          <w:tcPr>
            <w:tcW w:w="399" w:type="pct"/>
            <w:tcBorders>
              <w:top w:val="single" w:sz="6" w:space="0" w:color="808080"/>
              <w:bottom w:val="single" w:sz="6" w:space="0" w:color="808080"/>
              <w:right w:val="single" w:sz="6" w:space="0" w:color="808080"/>
            </w:tcBorders>
          </w:tcPr>
          <w:p w14:paraId="741860AF" w14:textId="77777777" w:rsidR="00CD74C0" w:rsidRPr="00FA4133" w:rsidRDefault="00CD74C0" w:rsidP="004E57A8">
            <w:pPr>
              <w:rPr>
                <w:rFonts w:ascii="Arial" w:eastAsia="Calibri" w:hAnsi="Arial" w:cs="Arial"/>
                <w:sz w:val="18"/>
                <w:szCs w:val="18"/>
                <w:lang w:val="es-ES" w:eastAsia="es-ES" w:bidi="es-ES"/>
              </w:rPr>
            </w:pPr>
          </w:p>
        </w:tc>
        <w:tc>
          <w:tcPr>
            <w:tcW w:w="412" w:type="pct"/>
            <w:tcBorders>
              <w:top w:val="single" w:sz="6" w:space="0" w:color="808080"/>
              <w:left w:val="single" w:sz="6" w:space="0" w:color="808080"/>
              <w:bottom w:val="single" w:sz="6" w:space="0" w:color="808080"/>
              <w:right w:val="single" w:sz="6" w:space="0" w:color="808080"/>
            </w:tcBorders>
          </w:tcPr>
          <w:p w14:paraId="66420F82" w14:textId="77777777" w:rsidR="00CD74C0" w:rsidRPr="00FA4133" w:rsidRDefault="00CD74C0" w:rsidP="004E57A8">
            <w:pPr>
              <w:rPr>
                <w:rFonts w:ascii="Arial" w:eastAsia="Calibri" w:hAnsi="Arial" w:cs="Arial"/>
                <w:sz w:val="18"/>
                <w:szCs w:val="18"/>
                <w:lang w:val="es-ES" w:eastAsia="es-ES" w:bidi="es-ES"/>
              </w:rPr>
            </w:pPr>
          </w:p>
        </w:tc>
        <w:tc>
          <w:tcPr>
            <w:tcW w:w="377" w:type="pct"/>
            <w:tcBorders>
              <w:top w:val="single" w:sz="6" w:space="0" w:color="808080"/>
              <w:left w:val="single" w:sz="6" w:space="0" w:color="808080"/>
              <w:bottom w:val="single" w:sz="6" w:space="0" w:color="808080"/>
              <w:right w:val="single" w:sz="6" w:space="0" w:color="808080"/>
            </w:tcBorders>
          </w:tcPr>
          <w:p w14:paraId="0F59EAD6" w14:textId="77777777" w:rsidR="00CD74C0" w:rsidRPr="00FA4133" w:rsidRDefault="00CD74C0" w:rsidP="004E57A8">
            <w:pPr>
              <w:rPr>
                <w:rFonts w:ascii="Arial" w:eastAsia="Calibri" w:hAnsi="Arial" w:cs="Arial"/>
                <w:sz w:val="18"/>
                <w:szCs w:val="18"/>
                <w:lang w:val="es-ES" w:eastAsia="es-ES" w:bidi="es-ES"/>
              </w:rPr>
            </w:pPr>
          </w:p>
        </w:tc>
        <w:tc>
          <w:tcPr>
            <w:tcW w:w="341" w:type="pct"/>
            <w:tcBorders>
              <w:top w:val="single" w:sz="6" w:space="0" w:color="808080"/>
              <w:left w:val="single" w:sz="6" w:space="0" w:color="808080"/>
              <w:bottom w:val="single" w:sz="6" w:space="0" w:color="808080"/>
              <w:right w:val="single" w:sz="6" w:space="0" w:color="808080"/>
            </w:tcBorders>
          </w:tcPr>
          <w:p w14:paraId="0792C9D8" w14:textId="77777777" w:rsidR="00CD74C0" w:rsidRPr="00FA4133" w:rsidRDefault="00CD74C0" w:rsidP="004E57A8">
            <w:pPr>
              <w:rPr>
                <w:rFonts w:ascii="Arial" w:eastAsia="Calibri" w:hAnsi="Arial" w:cs="Arial"/>
                <w:sz w:val="18"/>
                <w:szCs w:val="18"/>
                <w:lang w:val="es-ES" w:eastAsia="es-ES" w:bidi="es-ES"/>
              </w:rPr>
            </w:pPr>
          </w:p>
        </w:tc>
      </w:tr>
    </w:tbl>
    <w:p w14:paraId="738FCA03" w14:textId="77777777" w:rsidR="00CD74C0" w:rsidRPr="00FA4133" w:rsidRDefault="00CD74C0" w:rsidP="00CD74C0">
      <w:pPr>
        <w:widowControl w:val="0"/>
        <w:autoSpaceDE w:val="0"/>
        <w:autoSpaceDN w:val="0"/>
        <w:spacing w:after="0" w:line="240" w:lineRule="auto"/>
        <w:rPr>
          <w:rFonts w:ascii="Arial" w:eastAsia="Calibri" w:hAnsi="Arial" w:cs="Arial"/>
          <w:sz w:val="18"/>
          <w:szCs w:val="18"/>
          <w:lang w:val="es-ES" w:eastAsia="es-ES" w:bidi="es-ES"/>
        </w:rPr>
      </w:pPr>
    </w:p>
    <w:tbl>
      <w:tblPr>
        <w:tblW w:w="5160" w:type="pct"/>
        <w:tblInd w:w="-284"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ook w:val="01E0" w:firstRow="1" w:lastRow="1" w:firstColumn="1" w:lastColumn="1" w:noHBand="0" w:noVBand="0"/>
      </w:tblPr>
      <w:tblGrid>
        <w:gridCol w:w="703"/>
        <w:gridCol w:w="5709"/>
        <w:gridCol w:w="670"/>
        <w:gridCol w:w="661"/>
        <w:gridCol w:w="723"/>
        <w:gridCol w:w="647"/>
      </w:tblGrid>
      <w:tr w:rsidR="00CD74C0" w:rsidRPr="00FA4133" w14:paraId="6E81B01B" w14:textId="77777777" w:rsidTr="004E57A8">
        <w:trPr>
          <w:trHeight w:val="522"/>
        </w:trPr>
        <w:tc>
          <w:tcPr>
            <w:tcW w:w="3527" w:type="pct"/>
            <w:gridSpan w:val="2"/>
            <w:tcBorders>
              <w:top w:val="nil"/>
              <w:left w:val="nil"/>
              <w:right w:val="single" w:sz="6" w:space="0" w:color="808080"/>
            </w:tcBorders>
          </w:tcPr>
          <w:p w14:paraId="6E45D6CA"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Valore la dificultad que representaron para usted los instrumentos de evaluación:</w:t>
            </w:r>
          </w:p>
        </w:tc>
        <w:tc>
          <w:tcPr>
            <w:tcW w:w="372" w:type="pct"/>
            <w:tcBorders>
              <w:top w:val="single" w:sz="6" w:space="0" w:color="808080"/>
              <w:left w:val="single" w:sz="6" w:space="0" w:color="808080"/>
              <w:bottom w:val="single" w:sz="6" w:space="0" w:color="808080"/>
              <w:right w:val="single" w:sz="6" w:space="0" w:color="808080"/>
            </w:tcBorders>
          </w:tcPr>
          <w:p w14:paraId="084DED69" w14:textId="77777777" w:rsidR="00CD74C0" w:rsidRPr="00FA4133" w:rsidRDefault="00CD74C0" w:rsidP="004E57A8">
            <w:pPr>
              <w:widowControl w:val="0"/>
              <w:autoSpaceDE w:val="0"/>
              <w:autoSpaceDN w:val="0"/>
              <w:spacing w:after="0" w:line="240" w:lineRule="auto"/>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1</w:t>
            </w:r>
          </w:p>
          <w:p w14:paraId="30998985" w14:textId="77777777" w:rsidR="00CD74C0" w:rsidRPr="00FA4133" w:rsidRDefault="00CD74C0" w:rsidP="004E57A8">
            <w:pPr>
              <w:widowControl w:val="0"/>
              <w:autoSpaceDE w:val="0"/>
              <w:autoSpaceDN w:val="0"/>
              <w:spacing w:after="0" w:line="240" w:lineRule="auto"/>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Muy</w:t>
            </w:r>
          </w:p>
          <w:p w14:paraId="0D3D8BE3" w14:textId="77777777" w:rsidR="00CD74C0" w:rsidRPr="00FA4133" w:rsidRDefault="00CD74C0" w:rsidP="004E57A8">
            <w:pPr>
              <w:widowControl w:val="0"/>
              <w:autoSpaceDE w:val="0"/>
              <w:autoSpaceDN w:val="0"/>
              <w:spacing w:after="0" w:line="240" w:lineRule="auto"/>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difícil</w:t>
            </w:r>
          </w:p>
        </w:tc>
        <w:tc>
          <w:tcPr>
            <w:tcW w:w="367" w:type="pct"/>
            <w:tcBorders>
              <w:top w:val="single" w:sz="6" w:space="0" w:color="808080"/>
              <w:left w:val="single" w:sz="6" w:space="0" w:color="808080"/>
              <w:bottom w:val="single" w:sz="6" w:space="0" w:color="808080"/>
              <w:right w:val="single" w:sz="6" w:space="0" w:color="808080"/>
            </w:tcBorders>
          </w:tcPr>
          <w:p w14:paraId="0D2C2B68" w14:textId="77777777" w:rsidR="00CD74C0" w:rsidRPr="00FA4133" w:rsidRDefault="00CD74C0" w:rsidP="004E57A8">
            <w:pPr>
              <w:widowControl w:val="0"/>
              <w:autoSpaceDE w:val="0"/>
              <w:autoSpaceDN w:val="0"/>
              <w:spacing w:after="0" w:line="240" w:lineRule="auto"/>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2</w:t>
            </w:r>
          </w:p>
          <w:p w14:paraId="7289E123" w14:textId="77777777" w:rsidR="00CD74C0" w:rsidRPr="00FA4133" w:rsidRDefault="00CD74C0" w:rsidP="004E57A8">
            <w:pPr>
              <w:widowControl w:val="0"/>
              <w:autoSpaceDE w:val="0"/>
              <w:autoSpaceDN w:val="0"/>
              <w:spacing w:after="0" w:line="240" w:lineRule="auto"/>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Difícil</w:t>
            </w:r>
          </w:p>
        </w:tc>
        <w:tc>
          <w:tcPr>
            <w:tcW w:w="401" w:type="pct"/>
            <w:tcBorders>
              <w:top w:val="single" w:sz="6" w:space="0" w:color="808080"/>
              <w:left w:val="single" w:sz="6" w:space="0" w:color="808080"/>
              <w:bottom w:val="single" w:sz="6" w:space="0" w:color="808080"/>
              <w:right w:val="single" w:sz="6" w:space="0" w:color="808080"/>
            </w:tcBorders>
          </w:tcPr>
          <w:p w14:paraId="2E8EE9F0" w14:textId="77777777" w:rsidR="00CD74C0" w:rsidRPr="00FA4133" w:rsidRDefault="00CD74C0" w:rsidP="004E57A8">
            <w:pPr>
              <w:widowControl w:val="0"/>
              <w:autoSpaceDE w:val="0"/>
              <w:autoSpaceDN w:val="0"/>
              <w:spacing w:after="0" w:line="240" w:lineRule="auto"/>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3</w:t>
            </w:r>
          </w:p>
          <w:p w14:paraId="3BB15728" w14:textId="77777777" w:rsidR="00CD74C0" w:rsidRPr="00FA4133" w:rsidRDefault="00CD74C0" w:rsidP="004E57A8">
            <w:pPr>
              <w:widowControl w:val="0"/>
              <w:autoSpaceDE w:val="0"/>
              <w:autoSpaceDN w:val="0"/>
              <w:spacing w:after="0" w:line="240" w:lineRule="auto"/>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Poco</w:t>
            </w:r>
          </w:p>
          <w:p w14:paraId="1D697180" w14:textId="77777777" w:rsidR="00CD74C0" w:rsidRPr="00FA4133" w:rsidRDefault="00CD74C0" w:rsidP="004E57A8">
            <w:pPr>
              <w:widowControl w:val="0"/>
              <w:autoSpaceDE w:val="0"/>
              <w:autoSpaceDN w:val="0"/>
              <w:spacing w:after="0" w:line="240" w:lineRule="auto"/>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difícil</w:t>
            </w:r>
          </w:p>
        </w:tc>
        <w:tc>
          <w:tcPr>
            <w:tcW w:w="333" w:type="pct"/>
            <w:tcBorders>
              <w:top w:val="single" w:sz="6" w:space="0" w:color="808080"/>
              <w:left w:val="single" w:sz="6" w:space="0" w:color="808080"/>
              <w:bottom w:val="single" w:sz="6" w:space="0" w:color="808080"/>
              <w:right w:val="single" w:sz="6" w:space="0" w:color="808080"/>
            </w:tcBorders>
          </w:tcPr>
          <w:p w14:paraId="7133F86A" w14:textId="77777777" w:rsidR="00CD74C0" w:rsidRPr="00FA4133" w:rsidRDefault="00CD74C0" w:rsidP="004E57A8">
            <w:pPr>
              <w:widowControl w:val="0"/>
              <w:autoSpaceDE w:val="0"/>
              <w:autoSpaceDN w:val="0"/>
              <w:spacing w:after="0" w:line="240" w:lineRule="auto"/>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4</w:t>
            </w:r>
          </w:p>
          <w:p w14:paraId="71CDEE32" w14:textId="77777777" w:rsidR="00CD74C0" w:rsidRPr="00FA4133" w:rsidRDefault="00CD74C0" w:rsidP="004E57A8">
            <w:pPr>
              <w:widowControl w:val="0"/>
              <w:autoSpaceDE w:val="0"/>
              <w:autoSpaceDN w:val="0"/>
              <w:spacing w:after="0" w:line="240" w:lineRule="auto"/>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Nada</w:t>
            </w:r>
          </w:p>
          <w:p w14:paraId="0437DF64" w14:textId="77777777" w:rsidR="00CD74C0" w:rsidRPr="00FA4133" w:rsidRDefault="00CD74C0" w:rsidP="004E57A8">
            <w:pPr>
              <w:widowControl w:val="0"/>
              <w:autoSpaceDE w:val="0"/>
              <w:autoSpaceDN w:val="0"/>
              <w:spacing w:after="0" w:line="240" w:lineRule="auto"/>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difícil</w:t>
            </w:r>
          </w:p>
        </w:tc>
      </w:tr>
      <w:tr w:rsidR="00CD74C0" w:rsidRPr="00FA4133" w14:paraId="5195C5D1" w14:textId="77777777" w:rsidTr="004E57A8">
        <w:trPr>
          <w:trHeight w:val="281"/>
        </w:trPr>
        <w:tc>
          <w:tcPr>
            <w:tcW w:w="390" w:type="pct"/>
          </w:tcPr>
          <w:p w14:paraId="004DDF2B" w14:textId="77777777" w:rsidR="00CD74C0" w:rsidRPr="00FA4133" w:rsidRDefault="00CD74C0" w:rsidP="00CD74C0">
            <w:pPr>
              <w:widowControl w:val="0"/>
              <w:numPr>
                <w:ilvl w:val="0"/>
                <w:numId w:val="5"/>
              </w:numPr>
              <w:autoSpaceDE w:val="0"/>
              <w:autoSpaceDN w:val="0"/>
              <w:spacing w:after="0" w:line="240" w:lineRule="auto"/>
              <w:jc w:val="both"/>
              <w:rPr>
                <w:rFonts w:ascii="Arial" w:eastAsia="Calibri" w:hAnsi="Arial" w:cs="Arial"/>
                <w:sz w:val="18"/>
                <w:szCs w:val="18"/>
                <w:lang w:val="es-ES" w:eastAsia="es-ES" w:bidi="es-ES"/>
              </w:rPr>
            </w:pPr>
          </w:p>
        </w:tc>
        <w:tc>
          <w:tcPr>
            <w:tcW w:w="3137" w:type="pct"/>
          </w:tcPr>
          <w:p w14:paraId="467722B4"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Informe de Responsabilidades Profesionales.</w:t>
            </w:r>
          </w:p>
        </w:tc>
        <w:tc>
          <w:tcPr>
            <w:tcW w:w="372" w:type="pct"/>
            <w:tcBorders>
              <w:top w:val="single" w:sz="6" w:space="0" w:color="808080"/>
              <w:bottom w:val="single" w:sz="6" w:space="0" w:color="808080"/>
              <w:right w:val="single" w:sz="6" w:space="0" w:color="808080"/>
            </w:tcBorders>
          </w:tcPr>
          <w:p w14:paraId="637B2211"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p>
        </w:tc>
        <w:tc>
          <w:tcPr>
            <w:tcW w:w="367" w:type="pct"/>
            <w:tcBorders>
              <w:top w:val="single" w:sz="6" w:space="0" w:color="808080"/>
              <w:left w:val="single" w:sz="6" w:space="0" w:color="808080"/>
              <w:bottom w:val="single" w:sz="6" w:space="0" w:color="808080"/>
              <w:right w:val="single" w:sz="6" w:space="0" w:color="808080"/>
            </w:tcBorders>
          </w:tcPr>
          <w:p w14:paraId="05D6C3C4"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p>
        </w:tc>
        <w:tc>
          <w:tcPr>
            <w:tcW w:w="401" w:type="pct"/>
            <w:tcBorders>
              <w:top w:val="single" w:sz="6" w:space="0" w:color="808080"/>
              <w:left w:val="single" w:sz="6" w:space="0" w:color="808080"/>
              <w:bottom w:val="single" w:sz="6" w:space="0" w:color="808080"/>
              <w:right w:val="single" w:sz="6" w:space="0" w:color="808080"/>
            </w:tcBorders>
          </w:tcPr>
          <w:p w14:paraId="1B20E4A9"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p>
        </w:tc>
        <w:tc>
          <w:tcPr>
            <w:tcW w:w="333" w:type="pct"/>
            <w:tcBorders>
              <w:top w:val="single" w:sz="6" w:space="0" w:color="808080"/>
              <w:left w:val="single" w:sz="6" w:space="0" w:color="808080"/>
              <w:bottom w:val="single" w:sz="6" w:space="0" w:color="808080"/>
              <w:right w:val="single" w:sz="6" w:space="0" w:color="808080"/>
            </w:tcBorders>
          </w:tcPr>
          <w:p w14:paraId="57F0F28C"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p>
        </w:tc>
      </w:tr>
      <w:tr w:rsidR="00CD74C0" w:rsidRPr="00FA4133" w14:paraId="20633AC9" w14:textId="77777777" w:rsidTr="004E57A8">
        <w:trPr>
          <w:trHeight w:val="281"/>
        </w:trPr>
        <w:tc>
          <w:tcPr>
            <w:tcW w:w="390" w:type="pct"/>
          </w:tcPr>
          <w:p w14:paraId="79D2BE69" w14:textId="77777777" w:rsidR="00CD74C0" w:rsidRPr="00FA4133" w:rsidRDefault="00CD74C0" w:rsidP="00CD74C0">
            <w:pPr>
              <w:pStyle w:val="Prrafodelista"/>
              <w:widowControl w:val="0"/>
              <w:numPr>
                <w:ilvl w:val="0"/>
                <w:numId w:val="5"/>
              </w:numPr>
              <w:autoSpaceDE w:val="0"/>
              <w:autoSpaceDN w:val="0"/>
              <w:spacing w:after="0" w:line="240" w:lineRule="auto"/>
              <w:jc w:val="both"/>
              <w:rPr>
                <w:rFonts w:ascii="Arial" w:eastAsia="Calibri" w:hAnsi="Arial" w:cs="Arial"/>
                <w:sz w:val="18"/>
                <w:szCs w:val="18"/>
                <w:lang w:val="es-ES" w:eastAsia="es-ES" w:bidi="es-ES"/>
              </w:rPr>
            </w:pPr>
          </w:p>
        </w:tc>
        <w:tc>
          <w:tcPr>
            <w:tcW w:w="3137" w:type="pct"/>
          </w:tcPr>
          <w:p w14:paraId="24DFBA08"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Proyecto.</w:t>
            </w:r>
          </w:p>
        </w:tc>
        <w:tc>
          <w:tcPr>
            <w:tcW w:w="372" w:type="pct"/>
            <w:tcBorders>
              <w:top w:val="single" w:sz="6" w:space="0" w:color="808080"/>
              <w:bottom w:val="single" w:sz="6" w:space="0" w:color="808080"/>
              <w:right w:val="single" w:sz="6" w:space="0" w:color="808080"/>
            </w:tcBorders>
          </w:tcPr>
          <w:p w14:paraId="35F0905C"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p>
        </w:tc>
        <w:tc>
          <w:tcPr>
            <w:tcW w:w="367" w:type="pct"/>
            <w:tcBorders>
              <w:top w:val="single" w:sz="6" w:space="0" w:color="808080"/>
              <w:left w:val="single" w:sz="6" w:space="0" w:color="808080"/>
              <w:bottom w:val="single" w:sz="6" w:space="0" w:color="808080"/>
              <w:right w:val="single" w:sz="6" w:space="0" w:color="808080"/>
            </w:tcBorders>
          </w:tcPr>
          <w:p w14:paraId="68DEEFE3"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p>
        </w:tc>
        <w:tc>
          <w:tcPr>
            <w:tcW w:w="401" w:type="pct"/>
            <w:tcBorders>
              <w:top w:val="single" w:sz="6" w:space="0" w:color="808080"/>
              <w:left w:val="single" w:sz="6" w:space="0" w:color="808080"/>
              <w:bottom w:val="single" w:sz="6" w:space="0" w:color="808080"/>
              <w:right w:val="single" w:sz="6" w:space="0" w:color="808080"/>
            </w:tcBorders>
          </w:tcPr>
          <w:p w14:paraId="4BA5C8D5"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p>
        </w:tc>
        <w:tc>
          <w:tcPr>
            <w:tcW w:w="333" w:type="pct"/>
            <w:tcBorders>
              <w:top w:val="single" w:sz="6" w:space="0" w:color="808080"/>
              <w:left w:val="single" w:sz="6" w:space="0" w:color="808080"/>
              <w:bottom w:val="single" w:sz="6" w:space="0" w:color="808080"/>
              <w:right w:val="single" w:sz="6" w:space="0" w:color="808080"/>
            </w:tcBorders>
          </w:tcPr>
          <w:p w14:paraId="32166667"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p>
        </w:tc>
      </w:tr>
      <w:tr w:rsidR="00CD74C0" w:rsidRPr="00FA4133" w14:paraId="71C4C4C7" w14:textId="77777777" w:rsidTr="004E57A8">
        <w:trPr>
          <w:trHeight w:val="288"/>
        </w:trPr>
        <w:tc>
          <w:tcPr>
            <w:tcW w:w="390" w:type="pct"/>
          </w:tcPr>
          <w:p w14:paraId="19D301CB" w14:textId="77777777" w:rsidR="00CD74C0" w:rsidRPr="00FA4133" w:rsidRDefault="00CD74C0" w:rsidP="00CD74C0">
            <w:pPr>
              <w:pStyle w:val="Prrafodelista"/>
              <w:widowControl w:val="0"/>
              <w:numPr>
                <w:ilvl w:val="0"/>
                <w:numId w:val="5"/>
              </w:numPr>
              <w:autoSpaceDE w:val="0"/>
              <w:autoSpaceDN w:val="0"/>
              <w:spacing w:after="0" w:line="240" w:lineRule="auto"/>
              <w:jc w:val="both"/>
              <w:rPr>
                <w:rFonts w:ascii="Arial" w:eastAsia="Calibri" w:hAnsi="Arial" w:cs="Arial"/>
                <w:sz w:val="18"/>
                <w:szCs w:val="18"/>
                <w:lang w:val="es-ES" w:eastAsia="es-ES" w:bidi="es-ES"/>
              </w:rPr>
            </w:pPr>
          </w:p>
        </w:tc>
        <w:tc>
          <w:tcPr>
            <w:tcW w:w="3137" w:type="pct"/>
          </w:tcPr>
          <w:p w14:paraId="4EF89B3E"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Examen.</w:t>
            </w:r>
          </w:p>
        </w:tc>
        <w:tc>
          <w:tcPr>
            <w:tcW w:w="372" w:type="pct"/>
            <w:tcBorders>
              <w:top w:val="single" w:sz="6" w:space="0" w:color="808080"/>
              <w:bottom w:val="single" w:sz="6" w:space="0" w:color="808080"/>
              <w:right w:val="single" w:sz="6" w:space="0" w:color="808080"/>
            </w:tcBorders>
          </w:tcPr>
          <w:p w14:paraId="326872D7"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p>
        </w:tc>
        <w:tc>
          <w:tcPr>
            <w:tcW w:w="367" w:type="pct"/>
            <w:tcBorders>
              <w:top w:val="single" w:sz="6" w:space="0" w:color="808080"/>
              <w:left w:val="single" w:sz="6" w:space="0" w:color="808080"/>
              <w:bottom w:val="single" w:sz="6" w:space="0" w:color="808080"/>
              <w:right w:val="single" w:sz="6" w:space="0" w:color="808080"/>
            </w:tcBorders>
          </w:tcPr>
          <w:p w14:paraId="6C0A695C"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p>
        </w:tc>
        <w:tc>
          <w:tcPr>
            <w:tcW w:w="401" w:type="pct"/>
            <w:tcBorders>
              <w:top w:val="single" w:sz="6" w:space="0" w:color="808080"/>
              <w:left w:val="single" w:sz="6" w:space="0" w:color="808080"/>
              <w:bottom w:val="single" w:sz="6" w:space="0" w:color="808080"/>
              <w:right w:val="single" w:sz="6" w:space="0" w:color="808080"/>
            </w:tcBorders>
          </w:tcPr>
          <w:p w14:paraId="6678E4A8"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p>
        </w:tc>
        <w:tc>
          <w:tcPr>
            <w:tcW w:w="333" w:type="pct"/>
            <w:tcBorders>
              <w:top w:val="single" w:sz="6" w:space="0" w:color="808080"/>
              <w:left w:val="single" w:sz="6" w:space="0" w:color="808080"/>
              <w:bottom w:val="single" w:sz="6" w:space="0" w:color="808080"/>
              <w:right w:val="single" w:sz="6" w:space="0" w:color="808080"/>
            </w:tcBorders>
          </w:tcPr>
          <w:p w14:paraId="46E8F326" w14:textId="77777777" w:rsidR="00CD74C0" w:rsidRPr="00FA4133" w:rsidRDefault="00CD74C0" w:rsidP="004E57A8">
            <w:pPr>
              <w:widowControl w:val="0"/>
              <w:autoSpaceDE w:val="0"/>
              <w:autoSpaceDN w:val="0"/>
              <w:spacing w:after="0" w:line="240" w:lineRule="auto"/>
              <w:jc w:val="both"/>
              <w:rPr>
                <w:rFonts w:ascii="Arial" w:eastAsia="Calibri" w:hAnsi="Arial" w:cs="Arial"/>
                <w:sz w:val="18"/>
                <w:szCs w:val="18"/>
                <w:lang w:val="es-ES" w:eastAsia="es-ES" w:bidi="es-ES"/>
              </w:rPr>
            </w:pPr>
          </w:p>
        </w:tc>
      </w:tr>
    </w:tbl>
    <w:p w14:paraId="24BE0D8A" w14:textId="77777777" w:rsidR="00CD74C0" w:rsidRPr="00FA4133" w:rsidRDefault="00CD74C0" w:rsidP="00CD74C0">
      <w:pPr>
        <w:widowControl w:val="0"/>
        <w:autoSpaceDE w:val="0"/>
        <w:autoSpaceDN w:val="0"/>
        <w:spacing w:after="0" w:line="240" w:lineRule="auto"/>
        <w:jc w:val="both"/>
        <w:rPr>
          <w:rFonts w:ascii="Arial" w:eastAsia="Calibri" w:hAnsi="Arial" w:cs="Arial"/>
          <w:sz w:val="18"/>
          <w:szCs w:val="18"/>
          <w:lang w:val="es-ES" w:eastAsia="es-ES" w:bidi="es-ES"/>
        </w:rPr>
      </w:pPr>
    </w:p>
    <w:p w14:paraId="338CA54E" w14:textId="583D9A56" w:rsidR="00CD74C0" w:rsidRPr="00FA4133" w:rsidRDefault="00FA4133" w:rsidP="00CD74C0">
      <w:pPr>
        <w:widowControl w:val="0"/>
        <w:autoSpaceDE w:val="0"/>
        <w:autoSpaceDN w:val="0"/>
        <w:spacing w:after="0" w:line="240" w:lineRule="auto"/>
        <w:jc w:val="both"/>
        <w:rPr>
          <w:rFonts w:ascii="Arial" w:eastAsia="Calibri" w:hAnsi="Arial" w:cs="Arial"/>
          <w:sz w:val="18"/>
          <w:szCs w:val="18"/>
          <w:lang w:val="es-ES" w:eastAsia="es-ES" w:bidi="es-ES"/>
        </w:rPr>
      </w:pPr>
      <w:r w:rsidRPr="00FA4133">
        <w:rPr>
          <w:rFonts w:ascii="Arial" w:eastAsia="Calibri" w:hAnsi="Arial" w:cs="Arial"/>
          <w:noProof/>
          <w:color w:val="C45911" w:themeColor="accent2" w:themeShade="BF"/>
          <w:sz w:val="18"/>
          <w:szCs w:val="18"/>
          <w:lang w:eastAsia="es-MX"/>
        </w:rPr>
        <mc:AlternateContent>
          <mc:Choice Requires="wps">
            <w:drawing>
              <wp:anchor distT="0" distB="0" distL="114300" distR="114300" simplePos="0" relativeHeight="251659264" behindDoc="1" locked="0" layoutInCell="1" allowOverlap="1" wp14:anchorId="196A5146" wp14:editId="13D14E01">
                <wp:simplePos x="0" y="0"/>
                <wp:positionH relativeFrom="column">
                  <wp:posOffset>-292233</wp:posOffset>
                </wp:positionH>
                <wp:positionV relativeFrom="paragraph">
                  <wp:posOffset>144880</wp:posOffset>
                </wp:positionV>
                <wp:extent cx="3256128" cy="767686"/>
                <wp:effectExtent l="0" t="0" r="1905" b="0"/>
                <wp:wrapNone/>
                <wp:docPr id="9" name="Cuadro de texto 9"/>
                <wp:cNvGraphicFramePr/>
                <a:graphic xmlns:a="http://schemas.openxmlformats.org/drawingml/2006/main">
                  <a:graphicData uri="http://schemas.microsoft.com/office/word/2010/wordprocessingShape">
                    <wps:wsp>
                      <wps:cNvSpPr txBox="1"/>
                      <wps:spPr>
                        <a:xfrm>
                          <a:off x="0" y="0"/>
                          <a:ext cx="3256128" cy="767686"/>
                        </a:xfrm>
                        <a:prstGeom prst="rect">
                          <a:avLst/>
                        </a:prstGeom>
                        <a:solidFill>
                          <a:sysClr val="window" lastClr="FFFFFF"/>
                        </a:solidFill>
                        <a:ln w="6350">
                          <a:noFill/>
                        </a:ln>
                      </wps:spPr>
                      <wps:txbx>
                        <w:txbxContent>
                          <w:p w14:paraId="398E824A" w14:textId="77777777" w:rsidR="00C04F00" w:rsidRPr="00A8494D" w:rsidRDefault="00C04F00" w:rsidP="00CD74C0">
                            <w:pPr>
                              <w:rPr>
                                <w:rFonts w:cs="Calibri"/>
                                <w:b/>
                                <w:sz w:val="20"/>
                                <w:szCs w:val="20"/>
                              </w:rPr>
                            </w:pPr>
                            <w:r w:rsidRPr="00A8494D">
                              <w:rPr>
                                <w:rFonts w:cs="Calibri"/>
                                <w:b/>
                                <w:sz w:val="20"/>
                                <w:szCs w:val="20"/>
                              </w:rPr>
                              <w:t>¿Qué tan satisfecho se encuentra con los apoyos que recibió de la Autoridad Educativa? Seleccione la opción deseada. En caso de no haber recibido ninguno, seleccioné la opción “No recibí”: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A5146" id="Cuadro de texto 9" o:spid="_x0000_s1030" type="#_x0000_t202" style="position:absolute;left:0;text-align:left;margin-left:-23pt;margin-top:11.4pt;width:256.4pt;height:6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" fillcolor="window" stroked="f" strokeweight=".5pt">
                <v:textbox>
                  <w:txbxContent>
                    <w:p w14:paraId="398E824A" w14:textId="77777777" w:rsidR="00C04F00" w:rsidRPr="00A8494D" w:rsidRDefault="00C04F00" w:rsidP="00CD74C0">
                      <w:pPr>
                        <w:rPr>
                          <w:rFonts w:cs="Calibri"/>
                          <w:b/>
                          <w:sz w:val="20"/>
                          <w:szCs w:val="20"/>
                        </w:rPr>
                      </w:pPr>
                      <w:r w:rsidRPr="00A8494D">
                        <w:rPr>
                          <w:rFonts w:cs="Calibri"/>
                          <w:b/>
                          <w:sz w:val="20"/>
                          <w:szCs w:val="20"/>
                        </w:rPr>
                        <w:t>¿Qué tan satisfecho se encuentra con los apoyos que recibió de la Autoridad Educativa?</w:t>
                      </w:r>
                      <w:bookmarkStart w:id="75" w:name="_GoBack"/>
                      <w:bookmarkEnd w:id="75"/>
                      <w:r w:rsidRPr="00A8494D">
                        <w:rPr>
                          <w:rFonts w:cs="Calibri"/>
                          <w:b/>
                          <w:sz w:val="20"/>
                          <w:szCs w:val="20"/>
                        </w:rPr>
                        <w:t xml:space="preserve"> Seleccione la opción deseada. En caso de no haber recibido ninguno, seleccioné la opción “No recibí”:</w:t>
                      </w:r>
                    </w:p>
                  </w:txbxContent>
                </v:textbox>
              </v:shape>
            </w:pict>
          </mc:Fallback>
        </mc:AlternateContent>
      </w:r>
      <w:r w:rsidR="00CD74C0" w:rsidRPr="00FA4133">
        <w:rPr>
          <w:rFonts w:ascii="Arial" w:eastAsia="Calibri" w:hAnsi="Arial" w:cs="Arial"/>
          <w:sz w:val="18"/>
          <w:szCs w:val="18"/>
          <w:lang w:val="es-ES" w:eastAsia="es-ES" w:bidi="es-ES"/>
        </w:rPr>
        <w:t>Apoyos</w:t>
      </w:r>
    </w:p>
    <w:p w14:paraId="35AE6BE4" w14:textId="77777777" w:rsidR="00CD74C0" w:rsidRPr="00FA4133" w:rsidRDefault="00CD74C0" w:rsidP="00CD74C0">
      <w:pPr>
        <w:widowControl w:val="0"/>
        <w:autoSpaceDE w:val="0"/>
        <w:autoSpaceDN w:val="0"/>
        <w:spacing w:after="0" w:line="240" w:lineRule="auto"/>
        <w:jc w:val="both"/>
        <w:rPr>
          <w:rFonts w:ascii="Arial" w:eastAsia="Calibri" w:hAnsi="Arial" w:cs="Arial"/>
          <w:sz w:val="18"/>
          <w:szCs w:val="18"/>
          <w:lang w:val="es-ES" w:eastAsia="es-ES" w:bidi="es-ES"/>
        </w:rPr>
      </w:pPr>
    </w:p>
    <w:p w14:paraId="7F6DD966" w14:textId="77777777" w:rsidR="00CD74C0" w:rsidRPr="00FA4133" w:rsidRDefault="00CD74C0" w:rsidP="00CD74C0">
      <w:pPr>
        <w:widowControl w:val="0"/>
        <w:autoSpaceDE w:val="0"/>
        <w:autoSpaceDN w:val="0"/>
        <w:spacing w:after="0" w:line="240" w:lineRule="auto"/>
        <w:jc w:val="both"/>
        <w:rPr>
          <w:rFonts w:ascii="Arial" w:eastAsia="Calibri" w:hAnsi="Arial" w:cs="Arial"/>
          <w:sz w:val="18"/>
          <w:szCs w:val="18"/>
          <w:lang w:val="es-ES" w:eastAsia="es-ES" w:bidi="es-ES"/>
        </w:rPr>
      </w:pPr>
    </w:p>
    <w:tbl>
      <w:tblPr>
        <w:tblStyle w:val="Tablaconcuadrcula"/>
        <w:tblW w:w="5306" w:type="pct"/>
        <w:jc w:val="center"/>
        <w:tblLayout w:type="fixed"/>
        <w:tblLook w:val="04A0" w:firstRow="1" w:lastRow="0" w:firstColumn="1" w:lastColumn="0" w:noHBand="0" w:noVBand="1"/>
      </w:tblPr>
      <w:tblGrid>
        <w:gridCol w:w="712"/>
        <w:gridCol w:w="4250"/>
        <w:gridCol w:w="992"/>
        <w:gridCol w:w="992"/>
        <w:gridCol w:w="851"/>
        <w:gridCol w:w="994"/>
        <w:gridCol w:w="583"/>
      </w:tblGrid>
      <w:tr w:rsidR="00CD74C0" w:rsidRPr="00FA4133" w14:paraId="1B835F50" w14:textId="77777777" w:rsidTr="00F82C50">
        <w:trPr>
          <w:trHeight w:val="547"/>
          <w:jc w:val="center"/>
        </w:trPr>
        <w:tc>
          <w:tcPr>
            <w:tcW w:w="2647" w:type="pct"/>
            <w:gridSpan w:val="2"/>
            <w:tcBorders>
              <w:top w:val="nil"/>
              <w:left w:val="nil"/>
              <w:bottom w:val="single" w:sz="4" w:space="0" w:color="auto"/>
              <w:right w:val="single" w:sz="4" w:space="0" w:color="auto"/>
            </w:tcBorders>
          </w:tcPr>
          <w:p w14:paraId="343A1A83" w14:textId="77777777" w:rsidR="00CD74C0" w:rsidRPr="00FA4133" w:rsidRDefault="00CD74C0" w:rsidP="004E57A8">
            <w:pPr>
              <w:ind w:left="-105"/>
              <w:jc w:val="both"/>
              <w:rPr>
                <w:rFonts w:ascii="Arial" w:eastAsia="Calibri" w:hAnsi="Arial" w:cs="Arial"/>
                <w:sz w:val="18"/>
                <w:szCs w:val="18"/>
                <w:lang w:val="es-ES" w:eastAsia="es-ES" w:bidi="es-ES"/>
              </w:rPr>
            </w:pPr>
          </w:p>
        </w:tc>
        <w:tc>
          <w:tcPr>
            <w:tcW w:w="529" w:type="pct"/>
            <w:tcBorders>
              <w:left w:val="single" w:sz="4" w:space="0" w:color="auto"/>
            </w:tcBorders>
          </w:tcPr>
          <w:p w14:paraId="3417E231"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1</w:t>
            </w:r>
          </w:p>
          <w:p w14:paraId="134D3A09"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Muy</w:t>
            </w:r>
          </w:p>
          <w:p w14:paraId="14B822A5"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Insatisfecho</w:t>
            </w:r>
          </w:p>
        </w:tc>
        <w:tc>
          <w:tcPr>
            <w:tcW w:w="529" w:type="pct"/>
          </w:tcPr>
          <w:p w14:paraId="7715D055"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2</w:t>
            </w:r>
          </w:p>
          <w:p w14:paraId="1AE63628" w14:textId="0972CAA7" w:rsidR="00CD74C0" w:rsidRPr="00FA4133" w:rsidRDefault="00F82C50" w:rsidP="00F82C50">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Ins</w:t>
            </w:r>
            <w:r w:rsidR="00CD74C0" w:rsidRPr="00FA4133">
              <w:rPr>
                <w:rFonts w:ascii="Arial" w:eastAsia="Calibri" w:hAnsi="Arial" w:cs="Arial"/>
                <w:sz w:val="18"/>
                <w:szCs w:val="18"/>
                <w:lang w:val="es-ES" w:eastAsia="es-ES" w:bidi="es-ES"/>
              </w:rPr>
              <w:t>atisfecho</w:t>
            </w:r>
          </w:p>
        </w:tc>
        <w:tc>
          <w:tcPr>
            <w:tcW w:w="454" w:type="pct"/>
          </w:tcPr>
          <w:p w14:paraId="0CB857F4"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3</w:t>
            </w:r>
          </w:p>
          <w:p w14:paraId="1712E0B1"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Satisfecho</w:t>
            </w:r>
          </w:p>
        </w:tc>
        <w:tc>
          <w:tcPr>
            <w:tcW w:w="530" w:type="pct"/>
          </w:tcPr>
          <w:p w14:paraId="4A42B0DB"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4</w:t>
            </w:r>
          </w:p>
          <w:p w14:paraId="7B879121"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Muy Satisfecho</w:t>
            </w:r>
          </w:p>
        </w:tc>
        <w:tc>
          <w:tcPr>
            <w:tcW w:w="311" w:type="pct"/>
          </w:tcPr>
          <w:p w14:paraId="1AD79B72"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5</w:t>
            </w:r>
          </w:p>
          <w:p w14:paraId="5C733303"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No</w:t>
            </w:r>
          </w:p>
          <w:p w14:paraId="4A78E8AF" w14:textId="77777777" w:rsidR="00CD74C0" w:rsidRPr="00FA4133" w:rsidRDefault="00CD74C0" w:rsidP="004E57A8">
            <w:pPr>
              <w:ind w:left="10"/>
              <w:jc w:val="center"/>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Recibí</w:t>
            </w:r>
          </w:p>
        </w:tc>
      </w:tr>
      <w:tr w:rsidR="00CD74C0" w:rsidRPr="00FA4133" w14:paraId="24CDAFC8" w14:textId="77777777" w:rsidTr="00F82C50">
        <w:trPr>
          <w:trHeight w:val="456"/>
          <w:jc w:val="center"/>
        </w:trPr>
        <w:tc>
          <w:tcPr>
            <w:tcW w:w="380" w:type="pct"/>
            <w:tcBorders>
              <w:top w:val="single" w:sz="4" w:space="0" w:color="auto"/>
            </w:tcBorders>
            <w:vAlign w:val="center"/>
          </w:tcPr>
          <w:p w14:paraId="19EC3C75" w14:textId="77777777" w:rsidR="00CD74C0" w:rsidRPr="00FA4133" w:rsidRDefault="00CD74C0" w:rsidP="00CD74C0">
            <w:pPr>
              <w:numPr>
                <w:ilvl w:val="0"/>
                <w:numId w:val="5"/>
              </w:numPr>
              <w:jc w:val="both"/>
              <w:rPr>
                <w:rFonts w:ascii="Arial" w:eastAsia="Calibri" w:hAnsi="Arial" w:cs="Arial"/>
                <w:sz w:val="18"/>
                <w:szCs w:val="18"/>
                <w:lang w:val="es-ES" w:eastAsia="es-ES" w:bidi="es-ES"/>
              </w:rPr>
            </w:pPr>
          </w:p>
        </w:tc>
        <w:tc>
          <w:tcPr>
            <w:tcW w:w="2267" w:type="pct"/>
            <w:tcBorders>
              <w:top w:val="single" w:sz="4" w:space="0" w:color="auto"/>
            </w:tcBorders>
          </w:tcPr>
          <w:p w14:paraId="16D8176B" w14:textId="77777777" w:rsidR="00CD74C0" w:rsidRPr="00FA4133" w:rsidRDefault="00CD74C0" w:rsidP="004E57A8">
            <w:pPr>
              <w:jc w:val="both"/>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Guías académica y técnica para conocer el proceso de evaluación.</w:t>
            </w:r>
          </w:p>
        </w:tc>
        <w:tc>
          <w:tcPr>
            <w:tcW w:w="529" w:type="pct"/>
          </w:tcPr>
          <w:p w14:paraId="7B071F36" w14:textId="77777777" w:rsidR="00CD74C0" w:rsidRPr="00FA4133" w:rsidRDefault="00CD74C0" w:rsidP="004E57A8">
            <w:pPr>
              <w:jc w:val="both"/>
              <w:rPr>
                <w:rFonts w:ascii="Arial" w:eastAsia="Calibri" w:hAnsi="Arial" w:cs="Arial"/>
                <w:sz w:val="18"/>
                <w:szCs w:val="18"/>
                <w:lang w:val="es-ES" w:eastAsia="es-ES" w:bidi="es-ES"/>
              </w:rPr>
            </w:pPr>
          </w:p>
        </w:tc>
        <w:tc>
          <w:tcPr>
            <w:tcW w:w="529" w:type="pct"/>
          </w:tcPr>
          <w:p w14:paraId="5B45556C" w14:textId="77777777" w:rsidR="00CD74C0" w:rsidRPr="00FA4133" w:rsidRDefault="00CD74C0" w:rsidP="004E57A8">
            <w:pPr>
              <w:jc w:val="both"/>
              <w:rPr>
                <w:rFonts w:ascii="Arial" w:eastAsia="Calibri" w:hAnsi="Arial" w:cs="Arial"/>
                <w:sz w:val="18"/>
                <w:szCs w:val="18"/>
                <w:lang w:val="es-ES" w:eastAsia="es-ES" w:bidi="es-ES"/>
              </w:rPr>
            </w:pPr>
          </w:p>
        </w:tc>
        <w:tc>
          <w:tcPr>
            <w:tcW w:w="454" w:type="pct"/>
          </w:tcPr>
          <w:p w14:paraId="0DEB055A" w14:textId="77777777" w:rsidR="00CD74C0" w:rsidRPr="00FA4133" w:rsidRDefault="00CD74C0" w:rsidP="004E57A8">
            <w:pPr>
              <w:jc w:val="both"/>
              <w:rPr>
                <w:rFonts w:ascii="Arial" w:eastAsia="Calibri" w:hAnsi="Arial" w:cs="Arial"/>
                <w:sz w:val="18"/>
                <w:szCs w:val="18"/>
                <w:lang w:val="es-ES" w:eastAsia="es-ES" w:bidi="es-ES"/>
              </w:rPr>
            </w:pPr>
          </w:p>
        </w:tc>
        <w:tc>
          <w:tcPr>
            <w:tcW w:w="530" w:type="pct"/>
          </w:tcPr>
          <w:p w14:paraId="0C38FD81" w14:textId="77777777" w:rsidR="00CD74C0" w:rsidRPr="00FA4133" w:rsidRDefault="00CD74C0" w:rsidP="004E57A8">
            <w:pPr>
              <w:jc w:val="both"/>
              <w:rPr>
                <w:rFonts w:ascii="Arial" w:eastAsia="Calibri" w:hAnsi="Arial" w:cs="Arial"/>
                <w:sz w:val="18"/>
                <w:szCs w:val="18"/>
                <w:lang w:val="es-ES" w:eastAsia="es-ES" w:bidi="es-ES"/>
              </w:rPr>
            </w:pPr>
          </w:p>
        </w:tc>
        <w:tc>
          <w:tcPr>
            <w:tcW w:w="311" w:type="pct"/>
          </w:tcPr>
          <w:p w14:paraId="0161ECFF" w14:textId="77777777" w:rsidR="00CD74C0" w:rsidRPr="00FA4133" w:rsidRDefault="00CD74C0" w:rsidP="004E57A8">
            <w:pPr>
              <w:jc w:val="both"/>
              <w:rPr>
                <w:rFonts w:ascii="Arial" w:eastAsia="Calibri" w:hAnsi="Arial" w:cs="Arial"/>
                <w:sz w:val="18"/>
                <w:szCs w:val="18"/>
                <w:lang w:val="es-ES" w:eastAsia="es-ES" w:bidi="es-ES"/>
              </w:rPr>
            </w:pPr>
          </w:p>
        </w:tc>
      </w:tr>
      <w:tr w:rsidR="00CD74C0" w:rsidRPr="00FA4133" w14:paraId="2A23895F" w14:textId="77777777" w:rsidTr="00F82C50">
        <w:trPr>
          <w:trHeight w:val="239"/>
          <w:jc w:val="center"/>
        </w:trPr>
        <w:tc>
          <w:tcPr>
            <w:tcW w:w="380" w:type="pct"/>
            <w:vAlign w:val="center"/>
          </w:tcPr>
          <w:p w14:paraId="01DD4787" w14:textId="77777777" w:rsidR="00CD74C0" w:rsidRPr="00FA4133" w:rsidRDefault="00CD74C0" w:rsidP="00CD74C0">
            <w:pPr>
              <w:numPr>
                <w:ilvl w:val="0"/>
                <w:numId w:val="5"/>
              </w:numPr>
              <w:jc w:val="both"/>
              <w:rPr>
                <w:rFonts w:ascii="Arial" w:eastAsia="Calibri" w:hAnsi="Arial" w:cs="Arial"/>
                <w:sz w:val="18"/>
                <w:szCs w:val="18"/>
                <w:lang w:val="es-ES" w:eastAsia="es-ES" w:bidi="es-ES"/>
              </w:rPr>
            </w:pPr>
          </w:p>
        </w:tc>
        <w:tc>
          <w:tcPr>
            <w:tcW w:w="2267" w:type="pct"/>
          </w:tcPr>
          <w:p w14:paraId="210DCA0B" w14:textId="77777777" w:rsidR="00CD74C0" w:rsidRPr="00FA4133" w:rsidRDefault="00CD74C0" w:rsidP="004E57A8">
            <w:pPr>
              <w:jc w:val="both"/>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Curso para desarrollar el Proyecto.</w:t>
            </w:r>
          </w:p>
        </w:tc>
        <w:tc>
          <w:tcPr>
            <w:tcW w:w="529" w:type="pct"/>
          </w:tcPr>
          <w:p w14:paraId="290CC87A" w14:textId="77777777" w:rsidR="00CD74C0" w:rsidRPr="00FA4133" w:rsidRDefault="00CD74C0" w:rsidP="004E57A8">
            <w:pPr>
              <w:jc w:val="both"/>
              <w:rPr>
                <w:rFonts w:ascii="Arial" w:eastAsia="Calibri" w:hAnsi="Arial" w:cs="Arial"/>
                <w:sz w:val="18"/>
                <w:szCs w:val="18"/>
                <w:lang w:val="es-ES" w:eastAsia="es-ES" w:bidi="es-ES"/>
              </w:rPr>
            </w:pPr>
          </w:p>
        </w:tc>
        <w:tc>
          <w:tcPr>
            <w:tcW w:w="529" w:type="pct"/>
          </w:tcPr>
          <w:p w14:paraId="6A73B331" w14:textId="77777777" w:rsidR="00CD74C0" w:rsidRPr="00FA4133" w:rsidRDefault="00CD74C0" w:rsidP="004E57A8">
            <w:pPr>
              <w:jc w:val="both"/>
              <w:rPr>
                <w:rFonts w:ascii="Arial" w:eastAsia="Calibri" w:hAnsi="Arial" w:cs="Arial"/>
                <w:sz w:val="18"/>
                <w:szCs w:val="18"/>
                <w:lang w:val="es-ES" w:eastAsia="es-ES" w:bidi="es-ES"/>
              </w:rPr>
            </w:pPr>
          </w:p>
        </w:tc>
        <w:tc>
          <w:tcPr>
            <w:tcW w:w="454" w:type="pct"/>
          </w:tcPr>
          <w:p w14:paraId="73AE5034" w14:textId="77777777" w:rsidR="00CD74C0" w:rsidRPr="00FA4133" w:rsidRDefault="00CD74C0" w:rsidP="004E57A8">
            <w:pPr>
              <w:jc w:val="both"/>
              <w:rPr>
                <w:rFonts w:ascii="Arial" w:eastAsia="Calibri" w:hAnsi="Arial" w:cs="Arial"/>
                <w:sz w:val="18"/>
                <w:szCs w:val="18"/>
                <w:lang w:val="es-ES" w:eastAsia="es-ES" w:bidi="es-ES"/>
              </w:rPr>
            </w:pPr>
          </w:p>
        </w:tc>
        <w:tc>
          <w:tcPr>
            <w:tcW w:w="530" w:type="pct"/>
          </w:tcPr>
          <w:p w14:paraId="0147C48B" w14:textId="77777777" w:rsidR="00CD74C0" w:rsidRPr="00FA4133" w:rsidRDefault="00CD74C0" w:rsidP="004E57A8">
            <w:pPr>
              <w:jc w:val="both"/>
              <w:rPr>
                <w:rFonts w:ascii="Arial" w:eastAsia="Calibri" w:hAnsi="Arial" w:cs="Arial"/>
                <w:sz w:val="18"/>
                <w:szCs w:val="18"/>
                <w:lang w:val="es-ES" w:eastAsia="es-ES" w:bidi="es-ES"/>
              </w:rPr>
            </w:pPr>
          </w:p>
        </w:tc>
        <w:tc>
          <w:tcPr>
            <w:tcW w:w="311" w:type="pct"/>
          </w:tcPr>
          <w:p w14:paraId="394BC078" w14:textId="77777777" w:rsidR="00CD74C0" w:rsidRPr="00FA4133" w:rsidRDefault="00CD74C0" w:rsidP="004E57A8">
            <w:pPr>
              <w:jc w:val="both"/>
              <w:rPr>
                <w:rFonts w:ascii="Arial" w:eastAsia="Calibri" w:hAnsi="Arial" w:cs="Arial"/>
                <w:sz w:val="18"/>
                <w:szCs w:val="18"/>
                <w:lang w:val="es-ES" w:eastAsia="es-ES" w:bidi="es-ES"/>
              </w:rPr>
            </w:pPr>
          </w:p>
        </w:tc>
      </w:tr>
      <w:tr w:rsidR="00CD74C0" w:rsidRPr="00FA4133" w14:paraId="546F8716" w14:textId="77777777" w:rsidTr="00F82C50">
        <w:trPr>
          <w:trHeight w:val="228"/>
          <w:jc w:val="center"/>
        </w:trPr>
        <w:tc>
          <w:tcPr>
            <w:tcW w:w="380" w:type="pct"/>
            <w:vAlign w:val="center"/>
          </w:tcPr>
          <w:p w14:paraId="3059D548" w14:textId="77777777" w:rsidR="00CD74C0" w:rsidRPr="00FA4133" w:rsidRDefault="00CD74C0" w:rsidP="00CD74C0">
            <w:pPr>
              <w:numPr>
                <w:ilvl w:val="0"/>
                <w:numId w:val="5"/>
              </w:numPr>
              <w:jc w:val="both"/>
              <w:rPr>
                <w:rFonts w:ascii="Arial" w:eastAsia="Calibri" w:hAnsi="Arial" w:cs="Arial"/>
                <w:sz w:val="18"/>
                <w:szCs w:val="18"/>
                <w:lang w:val="es-ES" w:eastAsia="es-ES" w:bidi="es-ES"/>
              </w:rPr>
            </w:pPr>
          </w:p>
        </w:tc>
        <w:tc>
          <w:tcPr>
            <w:tcW w:w="2267" w:type="pct"/>
          </w:tcPr>
          <w:p w14:paraId="015807D9" w14:textId="77777777" w:rsidR="00CD74C0" w:rsidRPr="00FA4133" w:rsidRDefault="00CD74C0" w:rsidP="004E57A8">
            <w:pPr>
              <w:jc w:val="both"/>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Cursos de preparación para el examen de conocimientos.</w:t>
            </w:r>
          </w:p>
        </w:tc>
        <w:tc>
          <w:tcPr>
            <w:tcW w:w="529" w:type="pct"/>
          </w:tcPr>
          <w:p w14:paraId="2931B765" w14:textId="77777777" w:rsidR="00CD74C0" w:rsidRPr="00FA4133" w:rsidRDefault="00CD74C0" w:rsidP="004E57A8">
            <w:pPr>
              <w:jc w:val="both"/>
              <w:rPr>
                <w:rFonts w:ascii="Arial" w:eastAsia="Calibri" w:hAnsi="Arial" w:cs="Arial"/>
                <w:sz w:val="18"/>
                <w:szCs w:val="18"/>
                <w:lang w:val="es-ES" w:eastAsia="es-ES" w:bidi="es-ES"/>
              </w:rPr>
            </w:pPr>
          </w:p>
        </w:tc>
        <w:tc>
          <w:tcPr>
            <w:tcW w:w="529" w:type="pct"/>
          </w:tcPr>
          <w:p w14:paraId="735573EF" w14:textId="77777777" w:rsidR="00CD74C0" w:rsidRPr="00FA4133" w:rsidRDefault="00CD74C0" w:rsidP="004E57A8">
            <w:pPr>
              <w:jc w:val="both"/>
              <w:rPr>
                <w:rFonts w:ascii="Arial" w:eastAsia="Calibri" w:hAnsi="Arial" w:cs="Arial"/>
                <w:sz w:val="18"/>
                <w:szCs w:val="18"/>
                <w:lang w:val="es-ES" w:eastAsia="es-ES" w:bidi="es-ES"/>
              </w:rPr>
            </w:pPr>
          </w:p>
        </w:tc>
        <w:tc>
          <w:tcPr>
            <w:tcW w:w="454" w:type="pct"/>
          </w:tcPr>
          <w:p w14:paraId="304D7FCA" w14:textId="77777777" w:rsidR="00CD74C0" w:rsidRPr="00FA4133" w:rsidRDefault="00CD74C0" w:rsidP="004E57A8">
            <w:pPr>
              <w:jc w:val="both"/>
              <w:rPr>
                <w:rFonts w:ascii="Arial" w:eastAsia="Calibri" w:hAnsi="Arial" w:cs="Arial"/>
                <w:sz w:val="18"/>
                <w:szCs w:val="18"/>
                <w:lang w:val="es-ES" w:eastAsia="es-ES" w:bidi="es-ES"/>
              </w:rPr>
            </w:pPr>
          </w:p>
        </w:tc>
        <w:tc>
          <w:tcPr>
            <w:tcW w:w="530" w:type="pct"/>
          </w:tcPr>
          <w:p w14:paraId="282C3017" w14:textId="77777777" w:rsidR="00CD74C0" w:rsidRPr="00FA4133" w:rsidRDefault="00CD74C0" w:rsidP="004E57A8">
            <w:pPr>
              <w:jc w:val="both"/>
              <w:rPr>
                <w:rFonts w:ascii="Arial" w:eastAsia="Calibri" w:hAnsi="Arial" w:cs="Arial"/>
                <w:sz w:val="18"/>
                <w:szCs w:val="18"/>
                <w:lang w:val="es-ES" w:eastAsia="es-ES" w:bidi="es-ES"/>
              </w:rPr>
            </w:pPr>
          </w:p>
        </w:tc>
        <w:tc>
          <w:tcPr>
            <w:tcW w:w="311" w:type="pct"/>
          </w:tcPr>
          <w:p w14:paraId="423DB5AD" w14:textId="77777777" w:rsidR="00CD74C0" w:rsidRPr="00FA4133" w:rsidRDefault="00CD74C0" w:rsidP="004E57A8">
            <w:pPr>
              <w:jc w:val="both"/>
              <w:rPr>
                <w:rFonts w:ascii="Arial" w:eastAsia="Calibri" w:hAnsi="Arial" w:cs="Arial"/>
                <w:sz w:val="18"/>
                <w:szCs w:val="18"/>
                <w:lang w:val="es-ES" w:eastAsia="es-ES" w:bidi="es-ES"/>
              </w:rPr>
            </w:pPr>
          </w:p>
        </w:tc>
      </w:tr>
      <w:tr w:rsidR="00CD74C0" w:rsidRPr="00FA4133" w14:paraId="5BF46BBA" w14:textId="77777777" w:rsidTr="00F82C50">
        <w:trPr>
          <w:trHeight w:val="239"/>
          <w:jc w:val="center"/>
        </w:trPr>
        <w:tc>
          <w:tcPr>
            <w:tcW w:w="380" w:type="pct"/>
            <w:vAlign w:val="center"/>
          </w:tcPr>
          <w:p w14:paraId="559E3DA5" w14:textId="77777777" w:rsidR="00CD74C0" w:rsidRPr="00FA4133" w:rsidRDefault="00CD74C0" w:rsidP="00CD74C0">
            <w:pPr>
              <w:numPr>
                <w:ilvl w:val="0"/>
                <w:numId w:val="5"/>
              </w:numPr>
              <w:jc w:val="both"/>
              <w:rPr>
                <w:rFonts w:ascii="Arial" w:eastAsia="Calibri" w:hAnsi="Arial" w:cs="Arial"/>
                <w:sz w:val="18"/>
                <w:szCs w:val="18"/>
                <w:lang w:val="es-ES" w:eastAsia="es-ES" w:bidi="es-ES"/>
              </w:rPr>
            </w:pPr>
          </w:p>
        </w:tc>
        <w:tc>
          <w:tcPr>
            <w:tcW w:w="2267" w:type="pct"/>
          </w:tcPr>
          <w:p w14:paraId="32AFB6F0" w14:textId="77777777" w:rsidR="00CD74C0" w:rsidRPr="00FA4133" w:rsidRDefault="00CD74C0" w:rsidP="004E57A8">
            <w:pPr>
              <w:jc w:val="both"/>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Simulador de examen.</w:t>
            </w:r>
          </w:p>
        </w:tc>
        <w:tc>
          <w:tcPr>
            <w:tcW w:w="529" w:type="pct"/>
          </w:tcPr>
          <w:p w14:paraId="1A09E06B" w14:textId="77777777" w:rsidR="00CD74C0" w:rsidRPr="00FA4133" w:rsidRDefault="00CD74C0" w:rsidP="004E57A8">
            <w:pPr>
              <w:jc w:val="both"/>
              <w:rPr>
                <w:rFonts w:ascii="Arial" w:eastAsia="Calibri" w:hAnsi="Arial" w:cs="Arial"/>
                <w:sz w:val="18"/>
                <w:szCs w:val="18"/>
                <w:lang w:val="es-ES" w:eastAsia="es-ES" w:bidi="es-ES"/>
              </w:rPr>
            </w:pPr>
          </w:p>
        </w:tc>
        <w:tc>
          <w:tcPr>
            <w:tcW w:w="529" w:type="pct"/>
          </w:tcPr>
          <w:p w14:paraId="07F32A70" w14:textId="77777777" w:rsidR="00CD74C0" w:rsidRPr="00FA4133" w:rsidRDefault="00CD74C0" w:rsidP="004E57A8">
            <w:pPr>
              <w:jc w:val="both"/>
              <w:rPr>
                <w:rFonts w:ascii="Arial" w:eastAsia="Calibri" w:hAnsi="Arial" w:cs="Arial"/>
                <w:sz w:val="18"/>
                <w:szCs w:val="18"/>
                <w:lang w:val="es-ES" w:eastAsia="es-ES" w:bidi="es-ES"/>
              </w:rPr>
            </w:pPr>
          </w:p>
        </w:tc>
        <w:tc>
          <w:tcPr>
            <w:tcW w:w="454" w:type="pct"/>
          </w:tcPr>
          <w:p w14:paraId="16AFBBB2" w14:textId="77777777" w:rsidR="00CD74C0" w:rsidRPr="00FA4133" w:rsidRDefault="00CD74C0" w:rsidP="004E57A8">
            <w:pPr>
              <w:jc w:val="both"/>
              <w:rPr>
                <w:rFonts w:ascii="Arial" w:eastAsia="Calibri" w:hAnsi="Arial" w:cs="Arial"/>
                <w:sz w:val="18"/>
                <w:szCs w:val="18"/>
                <w:lang w:val="es-ES" w:eastAsia="es-ES" w:bidi="es-ES"/>
              </w:rPr>
            </w:pPr>
          </w:p>
        </w:tc>
        <w:tc>
          <w:tcPr>
            <w:tcW w:w="530" w:type="pct"/>
          </w:tcPr>
          <w:p w14:paraId="6EC04732" w14:textId="77777777" w:rsidR="00CD74C0" w:rsidRPr="00FA4133" w:rsidRDefault="00CD74C0" w:rsidP="004E57A8">
            <w:pPr>
              <w:jc w:val="both"/>
              <w:rPr>
                <w:rFonts w:ascii="Arial" w:eastAsia="Calibri" w:hAnsi="Arial" w:cs="Arial"/>
                <w:sz w:val="18"/>
                <w:szCs w:val="18"/>
                <w:lang w:val="es-ES" w:eastAsia="es-ES" w:bidi="es-ES"/>
              </w:rPr>
            </w:pPr>
          </w:p>
        </w:tc>
        <w:tc>
          <w:tcPr>
            <w:tcW w:w="311" w:type="pct"/>
          </w:tcPr>
          <w:p w14:paraId="61783775" w14:textId="77777777" w:rsidR="00CD74C0" w:rsidRPr="00FA4133" w:rsidRDefault="00CD74C0" w:rsidP="004E57A8">
            <w:pPr>
              <w:jc w:val="both"/>
              <w:rPr>
                <w:rFonts w:ascii="Arial" w:eastAsia="Calibri" w:hAnsi="Arial" w:cs="Arial"/>
                <w:sz w:val="18"/>
                <w:szCs w:val="18"/>
                <w:lang w:val="es-ES" w:eastAsia="es-ES" w:bidi="es-ES"/>
              </w:rPr>
            </w:pPr>
          </w:p>
        </w:tc>
      </w:tr>
      <w:tr w:rsidR="00CD74C0" w:rsidRPr="00FA4133" w14:paraId="47444033" w14:textId="77777777" w:rsidTr="00F82C50">
        <w:trPr>
          <w:trHeight w:val="456"/>
          <w:jc w:val="center"/>
        </w:trPr>
        <w:tc>
          <w:tcPr>
            <w:tcW w:w="380" w:type="pct"/>
            <w:vAlign w:val="center"/>
          </w:tcPr>
          <w:p w14:paraId="4AD5B1CF" w14:textId="77777777" w:rsidR="00CD74C0" w:rsidRPr="00FA4133" w:rsidRDefault="00CD74C0" w:rsidP="00CD74C0">
            <w:pPr>
              <w:numPr>
                <w:ilvl w:val="0"/>
                <w:numId w:val="5"/>
              </w:numPr>
              <w:jc w:val="both"/>
              <w:rPr>
                <w:rFonts w:ascii="Arial" w:eastAsia="Calibri" w:hAnsi="Arial" w:cs="Arial"/>
                <w:sz w:val="18"/>
                <w:szCs w:val="18"/>
                <w:lang w:val="es-ES" w:eastAsia="es-ES" w:bidi="es-ES"/>
              </w:rPr>
            </w:pPr>
          </w:p>
        </w:tc>
        <w:tc>
          <w:tcPr>
            <w:tcW w:w="2267" w:type="pct"/>
          </w:tcPr>
          <w:p w14:paraId="031339FB" w14:textId="77777777" w:rsidR="00CD74C0" w:rsidRPr="00FA4133" w:rsidRDefault="00CD74C0" w:rsidP="004E57A8">
            <w:pPr>
              <w:jc w:val="both"/>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Mesa de ayuda o centro de llamadas para resolver dudas del proceso de evaluación.</w:t>
            </w:r>
          </w:p>
        </w:tc>
        <w:tc>
          <w:tcPr>
            <w:tcW w:w="529" w:type="pct"/>
          </w:tcPr>
          <w:p w14:paraId="13A3F541" w14:textId="77777777" w:rsidR="00CD74C0" w:rsidRPr="00FA4133" w:rsidRDefault="00CD74C0" w:rsidP="004E57A8">
            <w:pPr>
              <w:jc w:val="both"/>
              <w:rPr>
                <w:rFonts w:ascii="Arial" w:eastAsia="Calibri" w:hAnsi="Arial" w:cs="Arial"/>
                <w:sz w:val="18"/>
                <w:szCs w:val="18"/>
                <w:lang w:val="es-ES" w:eastAsia="es-ES" w:bidi="es-ES"/>
              </w:rPr>
            </w:pPr>
          </w:p>
        </w:tc>
        <w:tc>
          <w:tcPr>
            <w:tcW w:w="529" w:type="pct"/>
          </w:tcPr>
          <w:p w14:paraId="14047265" w14:textId="77777777" w:rsidR="00CD74C0" w:rsidRPr="00FA4133" w:rsidRDefault="00CD74C0" w:rsidP="004E57A8">
            <w:pPr>
              <w:jc w:val="both"/>
              <w:rPr>
                <w:rFonts w:ascii="Arial" w:eastAsia="Calibri" w:hAnsi="Arial" w:cs="Arial"/>
                <w:sz w:val="18"/>
                <w:szCs w:val="18"/>
                <w:lang w:val="es-ES" w:eastAsia="es-ES" w:bidi="es-ES"/>
              </w:rPr>
            </w:pPr>
          </w:p>
        </w:tc>
        <w:tc>
          <w:tcPr>
            <w:tcW w:w="454" w:type="pct"/>
          </w:tcPr>
          <w:p w14:paraId="09A54484" w14:textId="77777777" w:rsidR="00CD74C0" w:rsidRPr="00FA4133" w:rsidRDefault="00CD74C0" w:rsidP="004E57A8">
            <w:pPr>
              <w:jc w:val="both"/>
              <w:rPr>
                <w:rFonts w:ascii="Arial" w:eastAsia="Calibri" w:hAnsi="Arial" w:cs="Arial"/>
                <w:sz w:val="18"/>
                <w:szCs w:val="18"/>
                <w:lang w:val="es-ES" w:eastAsia="es-ES" w:bidi="es-ES"/>
              </w:rPr>
            </w:pPr>
          </w:p>
        </w:tc>
        <w:tc>
          <w:tcPr>
            <w:tcW w:w="530" w:type="pct"/>
          </w:tcPr>
          <w:p w14:paraId="24423BCB" w14:textId="77777777" w:rsidR="00CD74C0" w:rsidRPr="00FA4133" w:rsidRDefault="00CD74C0" w:rsidP="004E57A8">
            <w:pPr>
              <w:jc w:val="both"/>
              <w:rPr>
                <w:rFonts w:ascii="Arial" w:eastAsia="Calibri" w:hAnsi="Arial" w:cs="Arial"/>
                <w:sz w:val="18"/>
                <w:szCs w:val="18"/>
                <w:lang w:val="es-ES" w:eastAsia="es-ES" w:bidi="es-ES"/>
              </w:rPr>
            </w:pPr>
          </w:p>
        </w:tc>
        <w:tc>
          <w:tcPr>
            <w:tcW w:w="311" w:type="pct"/>
          </w:tcPr>
          <w:p w14:paraId="1BFCAB4C" w14:textId="77777777" w:rsidR="00CD74C0" w:rsidRPr="00FA4133" w:rsidRDefault="00CD74C0" w:rsidP="004E57A8">
            <w:pPr>
              <w:jc w:val="both"/>
              <w:rPr>
                <w:rFonts w:ascii="Arial" w:eastAsia="Calibri" w:hAnsi="Arial" w:cs="Arial"/>
                <w:sz w:val="18"/>
                <w:szCs w:val="18"/>
                <w:lang w:val="es-ES" w:eastAsia="es-ES" w:bidi="es-ES"/>
              </w:rPr>
            </w:pPr>
          </w:p>
        </w:tc>
      </w:tr>
    </w:tbl>
    <w:p w14:paraId="205FCA35" w14:textId="77777777" w:rsidR="00CD74C0" w:rsidRPr="00FA4133" w:rsidRDefault="00CD74C0" w:rsidP="00CD74C0">
      <w:pPr>
        <w:widowControl w:val="0"/>
        <w:autoSpaceDE w:val="0"/>
        <w:autoSpaceDN w:val="0"/>
        <w:spacing w:after="0" w:line="240" w:lineRule="auto"/>
        <w:rPr>
          <w:rFonts w:ascii="Arial" w:eastAsia="Calibri" w:hAnsi="Arial" w:cs="Arial"/>
          <w:sz w:val="18"/>
          <w:szCs w:val="18"/>
          <w:lang w:val="es-ES" w:eastAsia="es-ES" w:bidi="es-ES"/>
        </w:rPr>
      </w:pPr>
    </w:p>
    <w:p w14:paraId="1D58E37A" w14:textId="77777777" w:rsidR="00CD74C0" w:rsidRPr="00FA4133" w:rsidRDefault="00CD74C0" w:rsidP="00CD74C0">
      <w:pPr>
        <w:widowControl w:val="0"/>
        <w:numPr>
          <w:ilvl w:val="0"/>
          <w:numId w:val="5"/>
        </w:numPr>
        <w:autoSpaceDE w:val="0"/>
        <w:autoSpaceDN w:val="0"/>
        <w:spacing w:after="0" w:line="240" w:lineRule="auto"/>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 xml:space="preserve">Además de los apoyos señalados, ¿utilizó alguno de estos recursos en su preparación para la evaluación? Puede seleccionar más de una opción. </w:t>
      </w:r>
    </w:p>
    <w:p w14:paraId="761B77BD" w14:textId="77777777" w:rsidR="00CD74C0" w:rsidRPr="00FA4133" w:rsidRDefault="00CD74C0" w:rsidP="00CD74C0">
      <w:pPr>
        <w:widowControl w:val="0"/>
        <w:tabs>
          <w:tab w:val="left" w:pos="431"/>
        </w:tabs>
        <w:autoSpaceDE w:val="0"/>
        <w:autoSpaceDN w:val="0"/>
        <w:spacing w:after="0" w:line="240" w:lineRule="auto"/>
        <w:ind w:left="447"/>
        <w:rPr>
          <w:rFonts w:ascii="Arial" w:eastAsia="Calibri" w:hAnsi="Arial" w:cs="Arial"/>
          <w:sz w:val="18"/>
          <w:szCs w:val="18"/>
          <w:lang w:val="es-ES" w:eastAsia="es-ES" w:bidi="es-ES"/>
        </w:rPr>
      </w:pPr>
    </w:p>
    <w:tbl>
      <w:tblPr>
        <w:tblStyle w:val="Tablaconcuadrcula"/>
        <w:tblpPr w:leftFromText="141" w:rightFromText="141" w:vertAnchor="text" w:horzAnchor="margin" w:tblpX="-299" w:tblpY="-51"/>
        <w:tblW w:w="6447" w:type="dxa"/>
        <w:tblLook w:val="04A0" w:firstRow="1" w:lastRow="0" w:firstColumn="1" w:lastColumn="0" w:noHBand="0" w:noVBand="1"/>
      </w:tblPr>
      <w:tblGrid>
        <w:gridCol w:w="562"/>
        <w:gridCol w:w="5885"/>
      </w:tblGrid>
      <w:tr w:rsidR="00CD74C0" w:rsidRPr="00FA4133" w14:paraId="1E3686F8" w14:textId="77777777" w:rsidTr="004E57A8">
        <w:trPr>
          <w:trHeight w:val="262"/>
        </w:trPr>
        <w:tc>
          <w:tcPr>
            <w:tcW w:w="562" w:type="dxa"/>
            <w:tcBorders>
              <w:right w:val="single" w:sz="4" w:space="0" w:color="auto"/>
            </w:tcBorders>
          </w:tcPr>
          <w:p w14:paraId="16CD8540" w14:textId="77777777" w:rsidR="00CD74C0" w:rsidRPr="00FA4133" w:rsidRDefault="00CD74C0" w:rsidP="004E57A8">
            <w:pPr>
              <w:rPr>
                <w:rFonts w:ascii="Arial" w:eastAsia="Calibri" w:hAnsi="Arial" w:cs="Arial"/>
                <w:sz w:val="18"/>
                <w:szCs w:val="18"/>
                <w:lang w:val="es-ES" w:eastAsia="es-ES" w:bidi="es-ES"/>
              </w:rPr>
            </w:pPr>
          </w:p>
        </w:tc>
        <w:tc>
          <w:tcPr>
            <w:tcW w:w="5885" w:type="dxa"/>
            <w:tcBorders>
              <w:top w:val="nil"/>
              <w:left w:val="single" w:sz="4" w:space="0" w:color="auto"/>
              <w:bottom w:val="nil"/>
              <w:right w:val="nil"/>
            </w:tcBorders>
          </w:tcPr>
          <w:p w14:paraId="657D97D4"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Círculo de estudio con colegas</w:t>
            </w:r>
          </w:p>
        </w:tc>
      </w:tr>
      <w:tr w:rsidR="00CD74C0" w:rsidRPr="00FA4133" w14:paraId="711C885C" w14:textId="77777777" w:rsidTr="004E57A8">
        <w:trPr>
          <w:trHeight w:val="262"/>
        </w:trPr>
        <w:tc>
          <w:tcPr>
            <w:tcW w:w="562" w:type="dxa"/>
            <w:tcBorders>
              <w:right w:val="single" w:sz="4" w:space="0" w:color="auto"/>
            </w:tcBorders>
          </w:tcPr>
          <w:p w14:paraId="2CE4A19A" w14:textId="77777777" w:rsidR="00CD74C0" w:rsidRPr="00FA4133" w:rsidRDefault="00CD74C0" w:rsidP="004E57A8">
            <w:pPr>
              <w:rPr>
                <w:rFonts w:ascii="Arial" w:eastAsia="Calibri" w:hAnsi="Arial" w:cs="Arial"/>
                <w:sz w:val="18"/>
                <w:szCs w:val="18"/>
                <w:lang w:val="es-ES" w:eastAsia="es-ES" w:bidi="es-ES"/>
              </w:rPr>
            </w:pPr>
          </w:p>
        </w:tc>
        <w:tc>
          <w:tcPr>
            <w:tcW w:w="5885" w:type="dxa"/>
            <w:tcBorders>
              <w:top w:val="nil"/>
              <w:left w:val="single" w:sz="4" w:space="0" w:color="auto"/>
              <w:bottom w:val="nil"/>
              <w:right w:val="nil"/>
            </w:tcBorders>
          </w:tcPr>
          <w:p w14:paraId="5A184BB0" w14:textId="77777777" w:rsidR="00CD74C0" w:rsidRPr="00FA4133" w:rsidRDefault="00CD74C0" w:rsidP="004E57A8">
            <w:pPr>
              <w:tabs>
                <w:tab w:val="left" w:pos="197"/>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Asesorías pagadas por usted</w:t>
            </w:r>
          </w:p>
        </w:tc>
      </w:tr>
      <w:tr w:rsidR="00CD74C0" w:rsidRPr="00FA4133" w14:paraId="5822F97A" w14:textId="77777777" w:rsidTr="004E57A8">
        <w:trPr>
          <w:trHeight w:val="262"/>
        </w:trPr>
        <w:tc>
          <w:tcPr>
            <w:tcW w:w="562" w:type="dxa"/>
            <w:tcBorders>
              <w:right w:val="single" w:sz="4" w:space="0" w:color="auto"/>
            </w:tcBorders>
          </w:tcPr>
          <w:p w14:paraId="6EA82110" w14:textId="77777777" w:rsidR="00CD74C0" w:rsidRPr="00FA4133" w:rsidRDefault="00CD74C0" w:rsidP="004E57A8">
            <w:pPr>
              <w:rPr>
                <w:rFonts w:ascii="Arial" w:eastAsia="Calibri" w:hAnsi="Arial" w:cs="Arial"/>
                <w:sz w:val="18"/>
                <w:szCs w:val="18"/>
                <w:lang w:val="es-ES" w:eastAsia="es-ES" w:bidi="es-ES"/>
              </w:rPr>
            </w:pPr>
          </w:p>
        </w:tc>
        <w:tc>
          <w:tcPr>
            <w:tcW w:w="5885" w:type="dxa"/>
            <w:tcBorders>
              <w:top w:val="nil"/>
              <w:left w:val="single" w:sz="4" w:space="0" w:color="auto"/>
              <w:bottom w:val="nil"/>
              <w:right w:val="nil"/>
            </w:tcBorders>
          </w:tcPr>
          <w:p w14:paraId="43095587"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Grupos de WhatsApp</w:t>
            </w:r>
          </w:p>
        </w:tc>
      </w:tr>
      <w:tr w:rsidR="00CD74C0" w:rsidRPr="00FA4133" w14:paraId="3E89A2BF" w14:textId="77777777" w:rsidTr="004E57A8">
        <w:trPr>
          <w:trHeight w:val="262"/>
        </w:trPr>
        <w:tc>
          <w:tcPr>
            <w:tcW w:w="562" w:type="dxa"/>
            <w:tcBorders>
              <w:right w:val="single" w:sz="4" w:space="0" w:color="auto"/>
            </w:tcBorders>
          </w:tcPr>
          <w:p w14:paraId="50C9AA91" w14:textId="77777777" w:rsidR="00CD74C0" w:rsidRPr="00FA4133" w:rsidRDefault="00CD74C0" w:rsidP="004E57A8">
            <w:pPr>
              <w:rPr>
                <w:rFonts w:ascii="Arial" w:eastAsia="Calibri" w:hAnsi="Arial" w:cs="Arial"/>
                <w:sz w:val="18"/>
                <w:szCs w:val="18"/>
                <w:lang w:val="es-ES" w:eastAsia="es-ES" w:bidi="es-ES"/>
              </w:rPr>
            </w:pPr>
          </w:p>
        </w:tc>
        <w:tc>
          <w:tcPr>
            <w:tcW w:w="5885" w:type="dxa"/>
            <w:tcBorders>
              <w:top w:val="nil"/>
              <w:left w:val="single" w:sz="4" w:space="0" w:color="auto"/>
              <w:bottom w:val="nil"/>
              <w:right w:val="nil"/>
            </w:tcBorders>
          </w:tcPr>
          <w:p w14:paraId="63A15012"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Facebook</w:t>
            </w:r>
          </w:p>
        </w:tc>
      </w:tr>
      <w:tr w:rsidR="00CD74C0" w:rsidRPr="00FA4133" w14:paraId="1952B2BC" w14:textId="77777777" w:rsidTr="004E57A8">
        <w:trPr>
          <w:trHeight w:val="262"/>
        </w:trPr>
        <w:tc>
          <w:tcPr>
            <w:tcW w:w="562" w:type="dxa"/>
            <w:tcBorders>
              <w:right w:val="single" w:sz="4" w:space="0" w:color="auto"/>
            </w:tcBorders>
          </w:tcPr>
          <w:p w14:paraId="41355BEB" w14:textId="77777777" w:rsidR="00CD74C0" w:rsidRPr="00FA4133" w:rsidRDefault="00CD74C0" w:rsidP="004E57A8">
            <w:pPr>
              <w:rPr>
                <w:rFonts w:ascii="Arial" w:eastAsia="Calibri" w:hAnsi="Arial" w:cs="Arial"/>
                <w:sz w:val="18"/>
                <w:szCs w:val="18"/>
                <w:lang w:val="es-ES" w:eastAsia="es-ES" w:bidi="es-ES"/>
              </w:rPr>
            </w:pPr>
          </w:p>
        </w:tc>
        <w:tc>
          <w:tcPr>
            <w:tcW w:w="5885" w:type="dxa"/>
            <w:tcBorders>
              <w:top w:val="nil"/>
              <w:left w:val="single" w:sz="4" w:space="0" w:color="auto"/>
              <w:bottom w:val="nil"/>
              <w:right w:val="nil"/>
            </w:tcBorders>
          </w:tcPr>
          <w:p w14:paraId="37141ABE"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 xml:space="preserve">Twitter </w:t>
            </w:r>
          </w:p>
        </w:tc>
      </w:tr>
      <w:tr w:rsidR="00CD74C0" w:rsidRPr="00FA4133" w14:paraId="7E9AEAD8" w14:textId="77777777" w:rsidTr="004E57A8">
        <w:trPr>
          <w:trHeight w:val="262"/>
        </w:trPr>
        <w:tc>
          <w:tcPr>
            <w:tcW w:w="562" w:type="dxa"/>
            <w:tcBorders>
              <w:right w:val="single" w:sz="4" w:space="0" w:color="auto"/>
            </w:tcBorders>
          </w:tcPr>
          <w:p w14:paraId="149F8342" w14:textId="77777777" w:rsidR="00CD74C0" w:rsidRPr="00FA4133" w:rsidRDefault="00CD74C0" w:rsidP="004E57A8">
            <w:pPr>
              <w:rPr>
                <w:rFonts w:ascii="Arial" w:eastAsia="Calibri" w:hAnsi="Arial" w:cs="Arial"/>
                <w:sz w:val="18"/>
                <w:szCs w:val="18"/>
                <w:lang w:val="es-ES" w:eastAsia="es-ES" w:bidi="es-ES"/>
              </w:rPr>
            </w:pPr>
          </w:p>
        </w:tc>
        <w:tc>
          <w:tcPr>
            <w:tcW w:w="5885" w:type="dxa"/>
            <w:tcBorders>
              <w:top w:val="nil"/>
              <w:left w:val="single" w:sz="4" w:space="0" w:color="auto"/>
              <w:bottom w:val="nil"/>
              <w:right w:val="nil"/>
            </w:tcBorders>
          </w:tcPr>
          <w:p w14:paraId="467B2DDA" w14:textId="77777777" w:rsidR="00CD74C0" w:rsidRPr="00FA4133" w:rsidRDefault="00CD74C0" w:rsidP="004E57A8">
            <w:pPr>
              <w:tabs>
                <w:tab w:val="left" w:pos="431"/>
              </w:tabs>
              <w:ind w:left="197"/>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 xml:space="preserve">Intercambio de material bibliográfico y digital entre colegas </w:t>
            </w:r>
          </w:p>
        </w:tc>
      </w:tr>
      <w:tr w:rsidR="00CD74C0" w:rsidRPr="00FA4133" w14:paraId="6E120C51" w14:textId="77777777" w:rsidTr="004E57A8">
        <w:trPr>
          <w:trHeight w:val="262"/>
        </w:trPr>
        <w:tc>
          <w:tcPr>
            <w:tcW w:w="562" w:type="dxa"/>
            <w:tcBorders>
              <w:right w:val="single" w:sz="4" w:space="0" w:color="auto"/>
            </w:tcBorders>
          </w:tcPr>
          <w:p w14:paraId="18305AD4" w14:textId="77777777" w:rsidR="00CD74C0" w:rsidRPr="00FA4133" w:rsidRDefault="00CD74C0" w:rsidP="004E57A8">
            <w:pPr>
              <w:rPr>
                <w:rFonts w:ascii="Arial" w:eastAsia="Calibri" w:hAnsi="Arial" w:cs="Arial"/>
                <w:sz w:val="18"/>
                <w:szCs w:val="18"/>
                <w:lang w:val="es-ES" w:eastAsia="es-ES" w:bidi="es-ES"/>
              </w:rPr>
            </w:pPr>
          </w:p>
        </w:tc>
        <w:tc>
          <w:tcPr>
            <w:tcW w:w="5885" w:type="dxa"/>
            <w:tcBorders>
              <w:top w:val="nil"/>
              <w:left w:val="single" w:sz="4" w:space="0" w:color="auto"/>
              <w:bottom w:val="nil"/>
              <w:right w:val="nil"/>
            </w:tcBorders>
          </w:tcPr>
          <w:p w14:paraId="12194252" w14:textId="77777777" w:rsidR="00CD74C0" w:rsidRPr="00FA4133" w:rsidRDefault="00CD74C0" w:rsidP="004E57A8">
            <w:pPr>
              <w:tabs>
                <w:tab w:val="left" w:pos="431"/>
              </w:tabs>
              <w:ind w:left="197"/>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Blogs</w:t>
            </w:r>
          </w:p>
        </w:tc>
      </w:tr>
      <w:tr w:rsidR="00CD74C0" w:rsidRPr="00FA4133" w14:paraId="218718C7" w14:textId="77777777" w:rsidTr="004E57A8">
        <w:trPr>
          <w:trHeight w:val="262"/>
        </w:trPr>
        <w:tc>
          <w:tcPr>
            <w:tcW w:w="562" w:type="dxa"/>
            <w:tcBorders>
              <w:right w:val="single" w:sz="4" w:space="0" w:color="auto"/>
            </w:tcBorders>
          </w:tcPr>
          <w:p w14:paraId="456F7909" w14:textId="77777777" w:rsidR="00CD74C0" w:rsidRPr="00FA4133" w:rsidRDefault="00CD74C0" w:rsidP="004E57A8">
            <w:pPr>
              <w:rPr>
                <w:rFonts w:ascii="Arial" w:eastAsia="Calibri" w:hAnsi="Arial" w:cs="Arial"/>
                <w:sz w:val="18"/>
                <w:szCs w:val="18"/>
                <w:lang w:val="es-ES" w:eastAsia="es-ES" w:bidi="es-ES"/>
              </w:rPr>
            </w:pPr>
          </w:p>
        </w:tc>
        <w:tc>
          <w:tcPr>
            <w:tcW w:w="5885" w:type="dxa"/>
            <w:tcBorders>
              <w:top w:val="nil"/>
              <w:left w:val="single" w:sz="4" w:space="0" w:color="auto"/>
              <w:bottom w:val="nil"/>
              <w:right w:val="nil"/>
            </w:tcBorders>
          </w:tcPr>
          <w:p w14:paraId="6083209D" w14:textId="77777777" w:rsidR="00CD74C0" w:rsidRPr="00FA4133" w:rsidRDefault="00CD74C0" w:rsidP="004E57A8">
            <w:pPr>
              <w:tabs>
                <w:tab w:val="left" w:pos="431"/>
              </w:tabs>
              <w:ind w:left="197"/>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Compra de guías o materiales de estudio</w:t>
            </w:r>
          </w:p>
        </w:tc>
      </w:tr>
      <w:tr w:rsidR="00CD74C0" w:rsidRPr="00FA4133" w14:paraId="4B3730A8" w14:textId="77777777" w:rsidTr="004E57A8">
        <w:trPr>
          <w:trHeight w:val="262"/>
        </w:trPr>
        <w:tc>
          <w:tcPr>
            <w:tcW w:w="562" w:type="dxa"/>
            <w:tcBorders>
              <w:right w:val="single" w:sz="4" w:space="0" w:color="auto"/>
            </w:tcBorders>
          </w:tcPr>
          <w:p w14:paraId="56CE59CA" w14:textId="77777777" w:rsidR="00CD74C0" w:rsidRPr="00FA4133" w:rsidRDefault="00CD74C0" w:rsidP="004E57A8">
            <w:pPr>
              <w:rPr>
                <w:rFonts w:ascii="Arial" w:eastAsia="Calibri" w:hAnsi="Arial" w:cs="Arial"/>
                <w:sz w:val="18"/>
                <w:szCs w:val="18"/>
                <w:lang w:val="es-ES" w:eastAsia="es-ES" w:bidi="es-ES"/>
              </w:rPr>
            </w:pPr>
          </w:p>
        </w:tc>
        <w:tc>
          <w:tcPr>
            <w:tcW w:w="5885" w:type="dxa"/>
            <w:tcBorders>
              <w:top w:val="nil"/>
              <w:left w:val="single" w:sz="4" w:space="0" w:color="auto"/>
              <w:bottom w:val="nil"/>
              <w:right w:val="nil"/>
            </w:tcBorders>
          </w:tcPr>
          <w:p w14:paraId="45578FDF" w14:textId="77777777" w:rsidR="00CD74C0" w:rsidRPr="00FA4133" w:rsidRDefault="00CD74C0" w:rsidP="004E57A8">
            <w:pPr>
              <w:tabs>
                <w:tab w:val="left" w:pos="431"/>
              </w:tabs>
              <w:ind w:left="197"/>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Ninguna</w:t>
            </w:r>
          </w:p>
        </w:tc>
      </w:tr>
    </w:tbl>
    <w:p w14:paraId="1F528449" w14:textId="77777777" w:rsidR="00CD74C0" w:rsidRPr="00FA4133" w:rsidRDefault="00CD74C0" w:rsidP="00CD74C0">
      <w:pPr>
        <w:widowControl w:val="0"/>
        <w:tabs>
          <w:tab w:val="left" w:pos="431"/>
        </w:tabs>
        <w:autoSpaceDE w:val="0"/>
        <w:autoSpaceDN w:val="0"/>
        <w:spacing w:after="0" w:line="240" w:lineRule="auto"/>
        <w:rPr>
          <w:rFonts w:ascii="Arial" w:eastAsia="Calibri" w:hAnsi="Arial" w:cs="Arial"/>
          <w:sz w:val="18"/>
          <w:szCs w:val="18"/>
          <w:lang w:val="es-ES" w:eastAsia="es-ES" w:bidi="es-ES"/>
        </w:rPr>
      </w:pPr>
    </w:p>
    <w:p w14:paraId="3BA9A389" w14:textId="77777777" w:rsidR="00CD74C0" w:rsidRPr="00FA4133" w:rsidRDefault="00CD74C0" w:rsidP="00CD74C0">
      <w:pPr>
        <w:widowControl w:val="0"/>
        <w:tabs>
          <w:tab w:val="left" w:pos="431"/>
        </w:tabs>
        <w:autoSpaceDE w:val="0"/>
        <w:autoSpaceDN w:val="0"/>
        <w:spacing w:after="0" w:line="240" w:lineRule="auto"/>
        <w:rPr>
          <w:rFonts w:ascii="Arial" w:eastAsia="Calibri" w:hAnsi="Arial" w:cs="Arial"/>
          <w:sz w:val="18"/>
          <w:szCs w:val="18"/>
          <w:lang w:val="es-ES" w:eastAsia="es-ES" w:bidi="es-ES"/>
        </w:rPr>
      </w:pPr>
    </w:p>
    <w:p w14:paraId="75F38F64" w14:textId="77777777" w:rsidR="00CD74C0" w:rsidRPr="00FA4133" w:rsidRDefault="00CD74C0" w:rsidP="00CD74C0">
      <w:pPr>
        <w:widowControl w:val="0"/>
        <w:tabs>
          <w:tab w:val="left" w:pos="431"/>
        </w:tabs>
        <w:autoSpaceDE w:val="0"/>
        <w:autoSpaceDN w:val="0"/>
        <w:spacing w:after="0" w:line="240" w:lineRule="auto"/>
        <w:rPr>
          <w:rFonts w:ascii="Arial" w:eastAsia="Calibri" w:hAnsi="Arial" w:cs="Arial"/>
          <w:sz w:val="18"/>
          <w:szCs w:val="18"/>
          <w:lang w:val="es-ES" w:eastAsia="es-ES" w:bidi="es-ES"/>
        </w:rPr>
      </w:pPr>
    </w:p>
    <w:p w14:paraId="1BD0DA41" w14:textId="77777777" w:rsidR="00CD74C0" w:rsidRPr="00FA4133" w:rsidRDefault="00CD74C0" w:rsidP="00CD74C0">
      <w:pPr>
        <w:widowControl w:val="0"/>
        <w:tabs>
          <w:tab w:val="left" w:pos="431"/>
        </w:tabs>
        <w:autoSpaceDE w:val="0"/>
        <w:autoSpaceDN w:val="0"/>
        <w:spacing w:after="0" w:line="240" w:lineRule="auto"/>
        <w:rPr>
          <w:rFonts w:ascii="Arial" w:eastAsia="Calibri" w:hAnsi="Arial" w:cs="Arial"/>
          <w:sz w:val="18"/>
          <w:szCs w:val="18"/>
          <w:lang w:val="es-ES" w:eastAsia="es-ES" w:bidi="es-ES"/>
        </w:rPr>
      </w:pPr>
    </w:p>
    <w:p w14:paraId="3651AAE2" w14:textId="77777777" w:rsidR="00CD74C0" w:rsidRPr="00FA4133" w:rsidRDefault="00CD74C0" w:rsidP="00CD74C0">
      <w:pPr>
        <w:widowControl w:val="0"/>
        <w:tabs>
          <w:tab w:val="left" w:pos="431"/>
        </w:tabs>
        <w:autoSpaceDE w:val="0"/>
        <w:autoSpaceDN w:val="0"/>
        <w:spacing w:after="0" w:line="240" w:lineRule="auto"/>
        <w:rPr>
          <w:rFonts w:ascii="Arial" w:eastAsia="Calibri" w:hAnsi="Arial" w:cs="Arial"/>
          <w:sz w:val="18"/>
          <w:szCs w:val="18"/>
          <w:lang w:val="es-ES" w:eastAsia="es-ES" w:bidi="es-ES"/>
        </w:rPr>
      </w:pPr>
    </w:p>
    <w:p w14:paraId="76156D93" w14:textId="77777777" w:rsidR="00CD74C0" w:rsidRPr="00FA4133" w:rsidRDefault="00CD74C0" w:rsidP="00CD74C0">
      <w:pPr>
        <w:widowControl w:val="0"/>
        <w:tabs>
          <w:tab w:val="left" w:pos="431"/>
        </w:tabs>
        <w:autoSpaceDE w:val="0"/>
        <w:autoSpaceDN w:val="0"/>
        <w:spacing w:after="0" w:line="240" w:lineRule="auto"/>
        <w:rPr>
          <w:rFonts w:ascii="Arial" w:eastAsia="Calibri" w:hAnsi="Arial" w:cs="Arial"/>
          <w:sz w:val="18"/>
          <w:szCs w:val="18"/>
          <w:lang w:val="es-ES" w:eastAsia="es-ES" w:bidi="es-ES"/>
        </w:rPr>
      </w:pPr>
    </w:p>
    <w:p w14:paraId="2F199990" w14:textId="77777777" w:rsidR="00CD74C0" w:rsidRPr="00FA4133" w:rsidRDefault="00CD74C0" w:rsidP="00CD74C0">
      <w:pPr>
        <w:widowControl w:val="0"/>
        <w:tabs>
          <w:tab w:val="left" w:pos="431"/>
        </w:tabs>
        <w:autoSpaceDE w:val="0"/>
        <w:autoSpaceDN w:val="0"/>
        <w:spacing w:after="0" w:line="240" w:lineRule="auto"/>
        <w:rPr>
          <w:rFonts w:ascii="Arial" w:eastAsia="Calibri" w:hAnsi="Arial" w:cs="Arial"/>
          <w:sz w:val="18"/>
          <w:szCs w:val="18"/>
          <w:lang w:val="es-ES" w:eastAsia="es-ES" w:bidi="es-ES"/>
        </w:rPr>
      </w:pPr>
    </w:p>
    <w:p w14:paraId="0424F837" w14:textId="77777777" w:rsidR="00CD74C0" w:rsidRPr="00FA4133" w:rsidRDefault="00CD74C0" w:rsidP="00CD74C0">
      <w:pPr>
        <w:widowControl w:val="0"/>
        <w:tabs>
          <w:tab w:val="left" w:pos="431"/>
        </w:tabs>
        <w:autoSpaceDE w:val="0"/>
        <w:autoSpaceDN w:val="0"/>
        <w:spacing w:after="0" w:line="240" w:lineRule="auto"/>
        <w:ind w:left="430" w:hanging="233"/>
        <w:rPr>
          <w:rFonts w:ascii="Arial" w:eastAsia="Calibri" w:hAnsi="Arial" w:cs="Arial"/>
          <w:sz w:val="18"/>
          <w:szCs w:val="18"/>
          <w:lang w:val="es-ES" w:eastAsia="es-ES" w:bidi="es-ES"/>
        </w:rPr>
      </w:pPr>
    </w:p>
    <w:p w14:paraId="195313B9" w14:textId="77777777" w:rsidR="00CD74C0" w:rsidRPr="00FA4133" w:rsidRDefault="00CD74C0" w:rsidP="00CD74C0">
      <w:pPr>
        <w:widowControl w:val="0"/>
        <w:tabs>
          <w:tab w:val="left" w:pos="431"/>
        </w:tabs>
        <w:autoSpaceDE w:val="0"/>
        <w:autoSpaceDN w:val="0"/>
        <w:spacing w:after="0" w:line="240" w:lineRule="auto"/>
        <w:ind w:left="430"/>
        <w:rPr>
          <w:rFonts w:ascii="Arial" w:eastAsia="Calibri" w:hAnsi="Arial" w:cs="Arial"/>
          <w:sz w:val="18"/>
          <w:szCs w:val="18"/>
          <w:lang w:val="es-ES" w:eastAsia="es-ES" w:bidi="es-ES"/>
        </w:rPr>
      </w:pPr>
    </w:p>
    <w:p w14:paraId="23286D76" w14:textId="77777777" w:rsidR="00CD74C0" w:rsidRPr="00FA4133" w:rsidRDefault="00CD74C0" w:rsidP="00CD74C0">
      <w:pPr>
        <w:widowControl w:val="0"/>
        <w:tabs>
          <w:tab w:val="left" w:pos="431"/>
        </w:tabs>
        <w:autoSpaceDE w:val="0"/>
        <w:autoSpaceDN w:val="0"/>
        <w:spacing w:after="0" w:line="240" w:lineRule="auto"/>
        <w:ind w:left="430"/>
        <w:rPr>
          <w:rFonts w:ascii="Arial" w:eastAsia="Calibri" w:hAnsi="Arial" w:cs="Arial"/>
          <w:sz w:val="18"/>
          <w:szCs w:val="18"/>
          <w:lang w:val="es-ES" w:eastAsia="es-ES" w:bidi="es-ES"/>
        </w:rPr>
      </w:pPr>
    </w:p>
    <w:p w14:paraId="60FC05C2" w14:textId="77777777" w:rsidR="00CD74C0" w:rsidRPr="00FA4133" w:rsidRDefault="00CD74C0" w:rsidP="00CD74C0">
      <w:pPr>
        <w:widowControl w:val="0"/>
        <w:tabs>
          <w:tab w:val="left" w:pos="431"/>
        </w:tabs>
        <w:autoSpaceDE w:val="0"/>
        <w:autoSpaceDN w:val="0"/>
        <w:spacing w:after="0" w:line="240" w:lineRule="auto"/>
        <w:ind w:left="430"/>
        <w:rPr>
          <w:rFonts w:ascii="Arial" w:eastAsia="Calibri" w:hAnsi="Arial" w:cs="Arial"/>
          <w:sz w:val="18"/>
          <w:szCs w:val="18"/>
          <w:lang w:val="es-ES" w:eastAsia="es-ES" w:bidi="es-ES"/>
        </w:rPr>
      </w:pPr>
    </w:p>
    <w:p w14:paraId="3F75BEAA" w14:textId="77777777" w:rsidR="00CD74C0" w:rsidRPr="00FA4133" w:rsidRDefault="00CD74C0" w:rsidP="00CD74C0">
      <w:pPr>
        <w:widowControl w:val="0"/>
        <w:tabs>
          <w:tab w:val="left" w:pos="431"/>
        </w:tabs>
        <w:autoSpaceDE w:val="0"/>
        <w:autoSpaceDN w:val="0"/>
        <w:spacing w:after="0" w:line="240" w:lineRule="auto"/>
        <w:ind w:left="430"/>
        <w:rPr>
          <w:rFonts w:ascii="Arial" w:eastAsia="Calibri" w:hAnsi="Arial" w:cs="Arial"/>
          <w:sz w:val="18"/>
          <w:szCs w:val="18"/>
          <w:lang w:val="es-ES" w:eastAsia="es-ES" w:bidi="es-ES"/>
        </w:rPr>
      </w:pPr>
    </w:p>
    <w:p w14:paraId="40B33DC9" w14:textId="77777777" w:rsidR="00CD74C0" w:rsidRPr="00FA4133" w:rsidRDefault="00CD74C0" w:rsidP="00CD74C0">
      <w:pPr>
        <w:widowControl w:val="0"/>
        <w:autoSpaceDE w:val="0"/>
        <w:autoSpaceDN w:val="0"/>
        <w:spacing w:after="0" w:line="240" w:lineRule="auto"/>
        <w:rPr>
          <w:rFonts w:ascii="Arial" w:eastAsia="Calibri" w:hAnsi="Arial" w:cs="Arial"/>
          <w:sz w:val="18"/>
          <w:szCs w:val="18"/>
          <w:lang w:val="es-ES" w:eastAsia="es-ES" w:bidi="es-ES"/>
        </w:rPr>
      </w:pPr>
    </w:p>
    <w:p w14:paraId="3756162C" w14:textId="77777777" w:rsidR="00CD74C0" w:rsidRPr="00FA4133" w:rsidRDefault="00CD74C0" w:rsidP="00CD74C0">
      <w:pPr>
        <w:pStyle w:val="Prrafodelista"/>
        <w:widowControl w:val="0"/>
        <w:numPr>
          <w:ilvl w:val="0"/>
          <w:numId w:val="5"/>
        </w:numPr>
        <w:tabs>
          <w:tab w:val="left" w:pos="654"/>
        </w:tabs>
        <w:autoSpaceDE w:val="0"/>
        <w:autoSpaceDN w:val="0"/>
        <w:spacing w:after="0" w:line="240" w:lineRule="auto"/>
        <w:ind w:right="579"/>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 xml:space="preserve"> Indique si alguna o algunas de las siguientes figuras de su centro de trabajo desarrollaron actividades para apoyar su evaluación del desempeño. Puede seleccionar más de una.</w:t>
      </w:r>
    </w:p>
    <w:p w14:paraId="7C9D5AC4" w14:textId="77777777" w:rsidR="00CD74C0" w:rsidRPr="00FA4133" w:rsidRDefault="00CD74C0" w:rsidP="00CD74C0">
      <w:pPr>
        <w:widowControl w:val="0"/>
        <w:autoSpaceDE w:val="0"/>
        <w:autoSpaceDN w:val="0"/>
        <w:spacing w:after="0" w:line="240" w:lineRule="auto"/>
        <w:ind w:left="148"/>
        <w:rPr>
          <w:rFonts w:ascii="Arial" w:eastAsia="Calibri" w:hAnsi="Arial" w:cs="Arial"/>
          <w:sz w:val="18"/>
          <w:szCs w:val="18"/>
          <w:lang w:val="es-ES" w:eastAsia="es-ES" w:bidi="es-ES"/>
        </w:rPr>
      </w:pPr>
    </w:p>
    <w:tbl>
      <w:tblPr>
        <w:tblStyle w:val="Tablaconcuadrcula"/>
        <w:tblW w:w="0" w:type="auto"/>
        <w:tblInd w:w="-289" w:type="dxa"/>
        <w:tblLook w:val="04A0" w:firstRow="1" w:lastRow="0" w:firstColumn="1" w:lastColumn="0" w:noHBand="0" w:noVBand="1"/>
      </w:tblPr>
      <w:tblGrid>
        <w:gridCol w:w="568"/>
        <w:gridCol w:w="7895"/>
      </w:tblGrid>
      <w:tr w:rsidR="00CD74C0" w:rsidRPr="00FA4133" w14:paraId="34C5199E" w14:textId="77777777" w:rsidTr="004E57A8">
        <w:tc>
          <w:tcPr>
            <w:tcW w:w="568" w:type="dxa"/>
            <w:tcBorders>
              <w:right w:val="single" w:sz="4" w:space="0" w:color="auto"/>
            </w:tcBorders>
          </w:tcPr>
          <w:p w14:paraId="3BB007AA" w14:textId="77777777" w:rsidR="00CD74C0" w:rsidRPr="00FA4133" w:rsidRDefault="00CD74C0" w:rsidP="004E57A8">
            <w:pPr>
              <w:rPr>
                <w:rFonts w:ascii="Arial" w:eastAsia="Calibri" w:hAnsi="Arial" w:cs="Arial"/>
                <w:sz w:val="18"/>
                <w:szCs w:val="18"/>
                <w:lang w:val="es-ES" w:eastAsia="es-ES" w:bidi="es-ES"/>
              </w:rPr>
            </w:pPr>
          </w:p>
        </w:tc>
        <w:tc>
          <w:tcPr>
            <w:tcW w:w="7895" w:type="dxa"/>
            <w:tcBorders>
              <w:top w:val="nil"/>
              <w:left w:val="single" w:sz="4" w:space="0" w:color="auto"/>
              <w:bottom w:val="nil"/>
              <w:right w:val="nil"/>
            </w:tcBorders>
          </w:tcPr>
          <w:p w14:paraId="6B22E557" w14:textId="77777777" w:rsidR="00CD74C0" w:rsidRPr="00FA4133" w:rsidRDefault="00CD74C0" w:rsidP="004E57A8">
            <w:pPr>
              <w:ind w:left="178"/>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Docentes de la</w:t>
            </w:r>
            <w:r w:rsidRPr="00FA4133">
              <w:rPr>
                <w:rFonts w:ascii="Arial" w:eastAsia="Calibri" w:hAnsi="Arial" w:cs="Arial"/>
                <w:spacing w:val="-4"/>
                <w:sz w:val="18"/>
                <w:szCs w:val="18"/>
                <w:lang w:val="es-ES" w:eastAsia="es-ES" w:bidi="es-ES"/>
              </w:rPr>
              <w:t xml:space="preserve"> </w:t>
            </w:r>
            <w:r w:rsidRPr="00FA4133">
              <w:rPr>
                <w:rFonts w:ascii="Arial" w:eastAsia="Calibri" w:hAnsi="Arial" w:cs="Arial"/>
                <w:sz w:val="18"/>
                <w:szCs w:val="18"/>
                <w:lang w:val="es-ES" w:eastAsia="es-ES" w:bidi="es-ES"/>
              </w:rPr>
              <w:t>escuela</w:t>
            </w:r>
          </w:p>
        </w:tc>
      </w:tr>
      <w:tr w:rsidR="00CD74C0" w:rsidRPr="00FA4133" w14:paraId="6B874FD1" w14:textId="77777777" w:rsidTr="004E57A8">
        <w:tc>
          <w:tcPr>
            <w:tcW w:w="568" w:type="dxa"/>
            <w:tcBorders>
              <w:right w:val="single" w:sz="4" w:space="0" w:color="auto"/>
            </w:tcBorders>
          </w:tcPr>
          <w:p w14:paraId="0874822B" w14:textId="77777777" w:rsidR="00CD74C0" w:rsidRPr="00FA4133" w:rsidRDefault="00CD74C0" w:rsidP="004E57A8">
            <w:pPr>
              <w:rPr>
                <w:rFonts w:ascii="Arial" w:eastAsia="Calibri" w:hAnsi="Arial" w:cs="Arial"/>
                <w:sz w:val="18"/>
                <w:szCs w:val="18"/>
                <w:lang w:val="es-ES" w:eastAsia="es-ES" w:bidi="es-ES"/>
              </w:rPr>
            </w:pPr>
          </w:p>
        </w:tc>
        <w:tc>
          <w:tcPr>
            <w:tcW w:w="7895" w:type="dxa"/>
            <w:tcBorders>
              <w:top w:val="nil"/>
              <w:left w:val="single" w:sz="4" w:space="0" w:color="auto"/>
              <w:bottom w:val="nil"/>
              <w:right w:val="nil"/>
            </w:tcBorders>
          </w:tcPr>
          <w:p w14:paraId="78B24ED6" w14:textId="77777777" w:rsidR="00CD74C0" w:rsidRPr="00FA4133" w:rsidRDefault="00CD74C0" w:rsidP="004E57A8">
            <w:pPr>
              <w:ind w:left="178"/>
              <w:rPr>
                <w:rFonts w:ascii="Arial" w:eastAsia="Calibri" w:hAnsi="Arial" w:cs="Arial"/>
                <w:sz w:val="18"/>
                <w:szCs w:val="18"/>
                <w:lang w:val="es-ES" w:eastAsia="es-ES" w:bidi="es-ES"/>
              </w:rPr>
            </w:pPr>
            <w:r w:rsidRPr="00FA4133">
              <w:rPr>
                <w:rFonts w:ascii="Arial" w:eastAsia="Calibri" w:hAnsi="Arial" w:cs="Arial"/>
                <w:position w:val="2"/>
                <w:sz w:val="18"/>
                <w:szCs w:val="18"/>
                <w:lang w:val="es-ES" w:eastAsia="es-ES" w:bidi="es-ES"/>
              </w:rPr>
              <w:t>Director</w:t>
            </w:r>
          </w:p>
        </w:tc>
      </w:tr>
      <w:tr w:rsidR="00CD74C0" w:rsidRPr="00FA4133" w14:paraId="05C9BBCD" w14:textId="77777777" w:rsidTr="004E57A8">
        <w:tc>
          <w:tcPr>
            <w:tcW w:w="568" w:type="dxa"/>
            <w:tcBorders>
              <w:right w:val="single" w:sz="4" w:space="0" w:color="auto"/>
            </w:tcBorders>
          </w:tcPr>
          <w:p w14:paraId="410DEA4E" w14:textId="77777777" w:rsidR="00CD74C0" w:rsidRPr="00FA4133" w:rsidRDefault="00CD74C0" w:rsidP="004E57A8">
            <w:pPr>
              <w:rPr>
                <w:rFonts w:ascii="Arial" w:eastAsia="Calibri" w:hAnsi="Arial" w:cs="Arial"/>
                <w:sz w:val="18"/>
                <w:szCs w:val="18"/>
                <w:lang w:val="es-ES" w:eastAsia="es-ES" w:bidi="es-ES"/>
              </w:rPr>
            </w:pPr>
          </w:p>
        </w:tc>
        <w:tc>
          <w:tcPr>
            <w:tcW w:w="7895" w:type="dxa"/>
            <w:tcBorders>
              <w:top w:val="nil"/>
              <w:left w:val="single" w:sz="4" w:space="0" w:color="auto"/>
              <w:bottom w:val="nil"/>
              <w:right w:val="nil"/>
            </w:tcBorders>
          </w:tcPr>
          <w:p w14:paraId="4DE28308" w14:textId="77777777" w:rsidR="00CD74C0" w:rsidRPr="00FA4133" w:rsidRDefault="00CD74C0" w:rsidP="004E57A8">
            <w:pPr>
              <w:ind w:left="178"/>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Subdirector académico</w:t>
            </w:r>
          </w:p>
        </w:tc>
      </w:tr>
      <w:tr w:rsidR="00CD74C0" w:rsidRPr="00FA4133" w14:paraId="0828376C" w14:textId="77777777" w:rsidTr="004E57A8">
        <w:tc>
          <w:tcPr>
            <w:tcW w:w="568" w:type="dxa"/>
            <w:tcBorders>
              <w:right w:val="single" w:sz="4" w:space="0" w:color="auto"/>
            </w:tcBorders>
          </w:tcPr>
          <w:p w14:paraId="27365E8C" w14:textId="77777777" w:rsidR="00CD74C0" w:rsidRPr="00FA4133" w:rsidRDefault="00CD74C0" w:rsidP="004E57A8">
            <w:pPr>
              <w:rPr>
                <w:rFonts w:ascii="Arial" w:eastAsia="Calibri" w:hAnsi="Arial" w:cs="Arial"/>
                <w:sz w:val="18"/>
                <w:szCs w:val="18"/>
                <w:lang w:val="es-ES" w:eastAsia="es-ES" w:bidi="es-ES"/>
              </w:rPr>
            </w:pPr>
          </w:p>
        </w:tc>
        <w:tc>
          <w:tcPr>
            <w:tcW w:w="7895" w:type="dxa"/>
            <w:tcBorders>
              <w:top w:val="nil"/>
              <w:left w:val="single" w:sz="4" w:space="0" w:color="auto"/>
              <w:bottom w:val="nil"/>
              <w:right w:val="nil"/>
            </w:tcBorders>
          </w:tcPr>
          <w:p w14:paraId="6BD5E7BD" w14:textId="77777777" w:rsidR="00CD74C0" w:rsidRPr="00FA4133" w:rsidRDefault="00CD74C0" w:rsidP="004E57A8">
            <w:pPr>
              <w:ind w:left="178"/>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Subdirector de gestión</w:t>
            </w:r>
          </w:p>
        </w:tc>
      </w:tr>
      <w:tr w:rsidR="00CD74C0" w:rsidRPr="00FA4133" w14:paraId="1B15915F" w14:textId="77777777" w:rsidTr="004E57A8">
        <w:tc>
          <w:tcPr>
            <w:tcW w:w="568" w:type="dxa"/>
            <w:tcBorders>
              <w:right w:val="single" w:sz="4" w:space="0" w:color="auto"/>
            </w:tcBorders>
          </w:tcPr>
          <w:p w14:paraId="09E2E428" w14:textId="77777777" w:rsidR="00CD74C0" w:rsidRPr="00FA4133" w:rsidRDefault="00CD74C0" w:rsidP="004E57A8">
            <w:pPr>
              <w:rPr>
                <w:rFonts w:ascii="Arial" w:eastAsia="Calibri" w:hAnsi="Arial" w:cs="Arial"/>
                <w:sz w:val="18"/>
                <w:szCs w:val="18"/>
                <w:lang w:val="es-ES" w:eastAsia="es-ES" w:bidi="es-ES"/>
              </w:rPr>
            </w:pPr>
          </w:p>
        </w:tc>
        <w:tc>
          <w:tcPr>
            <w:tcW w:w="7895" w:type="dxa"/>
            <w:tcBorders>
              <w:top w:val="nil"/>
              <w:left w:val="single" w:sz="4" w:space="0" w:color="auto"/>
              <w:bottom w:val="nil"/>
              <w:right w:val="nil"/>
            </w:tcBorders>
          </w:tcPr>
          <w:p w14:paraId="605795AA" w14:textId="77777777" w:rsidR="00CD74C0" w:rsidRPr="00FA4133" w:rsidRDefault="00CD74C0" w:rsidP="004E57A8">
            <w:pPr>
              <w:ind w:left="178"/>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Coordinador de actividades académicas</w:t>
            </w:r>
          </w:p>
        </w:tc>
      </w:tr>
      <w:tr w:rsidR="00CD74C0" w:rsidRPr="00FA4133" w14:paraId="59435873" w14:textId="77777777" w:rsidTr="004E57A8">
        <w:tc>
          <w:tcPr>
            <w:tcW w:w="568" w:type="dxa"/>
            <w:tcBorders>
              <w:right w:val="single" w:sz="4" w:space="0" w:color="auto"/>
            </w:tcBorders>
          </w:tcPr>
          <w:p w14:paraId="2576B198" w14:textId="77777777" w:rsidR="00CD74C0" w:rsidRPr="00FA4133" w:rsidRDefault="00CD74C0" w:rsidP="004E57A8">
            <w:pPr>
              <w:rPr>
                <w:rFonts w:ascii="Arial" w:eastAsia="Calibri" w:hAnsi="Arial" w:cs="Arial"/>
                <w:sz w:val="18"/>
                <w:szCs w:val="18"/>
                <w:lang w:val="es-ES" w:eastAsia="es-ES" w:bidi="es-ES"/>
              </w:rPr>
            </w:pPr>
          </w:p>
        </w:tc>
        <w:tc>
          <w:tcPr>
            <w:tcW w:w="7895" w:type="dxa"/>
            <w:tcBorders>
              <w:top w:val="nil"/>
              <w:left w:val="single" w:sz="4" w:space="0" w:color="auto"/>
              <w:bottom w:val="nil"/>
              <w:right w:val="nil"/>
            </w:tcBorders>
          </w:tcPr>
          <w:p w14:paraId="5587E404" w14:textId="77777777" w:rsidR="00CD74C0" w:rsidRPr="00FA4133" w:rsidRDefault="00CD74C0" w:rsidP="004E57A8">
            <w:pPr>
              <w:ind w:left="178"/>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Asesor Técnico Pedagógico</w:t>
            </w:r>
          </w:p>
        </w:tc>
      </w:tr>
      <w:tr w:rsidR="00CD74C0" w:rsidRPr="00FA4133" w14:paraId="5E44F67F" w14:textId="77777777" w:rsidTr="004E57A8">
        <w:tc>
          <w:tcPr>
            <w:tcW w:w="568" w:type="dxa"/>
            <w:tcBorders>
              <w:right w:val="single" w:sz="4" w:space="0" w:color="auto"/>
            </w:tcBorders>
          </w:tcPr>
          <w:p w14:paraId="07A51C4E" w14:textId="77777777" w:rsidR="00CD74C0" w:rsidRPr="00FA4133" w:rsidRDefault="00CD74C0" w:rsidP="004E57A8">
            <w:pPr>
              <w:rPr>
                <w:rFonts w:ascii="Arial" w:eastAsia="Calibri" w:hAnsi="Arial" w:cs="Arial"/>
                <w:sz w:val="18"/>
                <w:szCs w:val="18"/>
                <w:lang w:val="es-ES" w:eastAsia="es-ES" w:bidi="es-ES"/>
              </w:rPr>
            </w:pPr>
          </w:p>
        </w:tc>
        <w:tc>
          <w:tcPr>
            <w:tcW w:w="7895" w:type="dxa"/>
            <w:tcBorders>
              <w:top w:val="nil"/>
              <w:left w:val="single" w:sz="4" w:space="0" w:color="auto"/>
              <w:bottom w:val="nil"/>
              <w:right w:val="nil"/>
            </w:tcBorders>
          </w:tcPr>
          <w:p w14:paraId="643B9EB8" w14:textId="77777777" w:rsidR="00CD74C0" w:rsidRPr="00FA4133" w:rsidRDefault="00CD74C0" w:rsidP="004E57A8">
            <w:pPr>
              <w:ind w:left="178"/>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Supervisor</w:t>
            </w:r>
          </w:p>
        </w:tc>
      </w:tr>
      <w:tr w:rsidR="00CD74C0" w:rsidRPr="00FA4133" w14:paraId="74D8D1F0" w14:textId="77777777" w:rsidTr="004E57A8">
        <w:tc>
          <w:tcPr>
            <w:tcW w:w="568" w:type="dxa"/>
            <w:tcBorders>
              <w:right w:val="single" w:sz="4" w:space="0" w:color="auto"/>
            </w:tcBorders>
          </w:tcPr>
          <w:p w14:paraId="16B1576E" w14:textId="77777777" w:rsidR="00CD74C0" w:rsidRPr="00FA4133" w:rsidRDefault="00CD74C0" w:rsidP="004E57A8">
            <w:pPr>
              <w:rPr>
                <w:rFonts w:ascii="Arial" w:eastAsia="Calibri" w:hAnsi="Arial" w:cs="Arial"/>
                <w:sz w:val="18"/>
                <w:szCs w:val="18"/>
                <w:lang w:val="es-ES" w:eastAsia="es-ES" w:bidi="es-ES"/>
              </w:rPr>
            </w:pPr>
          </w:p>
        </w:tc>
        <w:tc>
          <w:tcPr>
            <w:tcW w:w="7895" w:type="dxa"/>
            <w:tcBorders>
              <w:top w:val="nil"/>
              <w:left w:val="single" w:sz="4" w:space="0" w:color="auto"/>
              <w:bottom w:val="nil"/>
              <w:right w:val="nil"/>
            </w:tcBorders>
          </w:tcPr>
          <w:p w14:paraId="2C73E304" w14:textId="77777777" w:rsidR="00CD74C0" w:rsidRPr="00FA4133" w:rsidRDefault="00CD74C0" w:rsidP="004E57A8">
            <w:pPr>
              <w:ind w:left="178"/>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Jefe de sector</w:t>
            </w:r>
          </w:p>
        </w:tc>
      </w:tr>
    </w:tbl>
    <w:p w14:paraId="3CFADAF3" w14:textId="77777777" w:rsidR="00CD74C0" w:rsidRPr="00FA4133" w:rsidRDefault="00CD74C0" w:rsidP="00CD74C0">
      <w:pPr>
        <w:widowControl w:val="0"/>
        <w:autoSpaceDE w:val="0"/>
        <w:autoSpaceDN w:val="0"/>
        <w:spacing w:after="0" w:line="240" w:lineRule="auto"/>
        <w:rPr>
          <w:rFonts w:ascii="Arial" w:eastAsia="Calibri" w:hAnsi="Arial" w:cs="Arial"/>
          <w:sz w:val="18"/>
          <w:szCs w:val="18"/>
          <w:lang w:val="es-ES" w:eastAsia="es-ES" w:bidi="es-ES"/>
        </w:rPr>
      </w:pPr>
    </w:p>
    <w:p w14:paraId="7EAE725E" w14:textId="77777777" w:rsidR="00CD74C0" w:rsidRPr="00FA4133" w:rsidRDefault="00CD74C0" w:rsidP="00CD74C0">
      <w:pPr>
        <w:widowControl w:val="0"/>
        <w:autoSpaceDE w:val="0"/>
        <w:autoSpaceDN w:val="0"/>
        <w:spacing w:after="0" w:line="240" w:lineRule="auto"/>
        <w:rPr>
          <w:rFonts w:ascii="Arial" w:eastAsia="Calibri" w:hAnsi="Arial" w:cs="Arial"/>
          <w:sz w:val="18"/>
          <w:szCs w:val="18"/>
          <w:lang w:val="es-ES" w:eastAsia="es-ES" w:bidi="es-ES"/>
        </w:rPr>
      </w:pPr>
    </w:p>
    <w:p w14:paraId="39AF500C" w14:textId="77777777" w:rsidR="00CD74C0" w:rsidRPr="00FA4133" w:rsidRDefault="00CD74C0" w:rsidP="00CD74C0">
      <w:pPr>
        <w:widowControl w:val="0"/>
        <w:autoSpaceDE w:val="0"/>
        <w:autoSpaceDN w:val="0"/>
        <w:spacing w:after="0" w:line="240" w:lineRule="auto"/>
        <w:jc w:val="both"/>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Opinión</w:t>
      </w:r>
    </w:p>
    <w:p w14:paraId="159EBEBE" w14:textId="77777777" w:rsidR="00CD74C0" w:rsidRPr="00FA4133" w:rsidRDefault="00CD74C0" w:rsidP="00CD74C0">
      <w:pPr>
        <w:widowControl w:val="0"/>
        <w:autoSpaceDE w:val="0"/>
        <w:autoSpaceDN w:val="0"/>
        <w:spacing w:after="0" w:line="240" w:lineRule="auto"/>
        <w:rPr>
          <w:rFonts w:ascii="Arial" w:eastAsia="Calibri" w:hAnsi="Arial" w:cs="Arial"/>
          <w:sz w:val="18"/>
          <w:szCs w:val="18"/>
          <w:lang w:val="es-ES" w:eastAsia="es-ES" w:bidi="es-ES"/>
        </w:rPr>
      </w:pPr>
    </w:p>
    <w:p w14:paraId="06084576" w14:textId="77777777" w:rsidR="00CD74C0" w:rsidRPr="00FA4133" w:rsidRDefault="00CD74C0" w:rsidP="00CD74C0">
      <w:pPr>
        <w:pStyle w:val="Prrafodelista"/>
        <w:widowControl w:val="0"/>
        <w:numPr>
          <w:ilvl w:val="0"/>
          <w:numId w:val="5"/>
        </w:numPr>
        <w:tabs>
          <w:tab w:val="left" w:pos="654"/>
        </w:tabs>
        <w:autoSpaceDE w:val="0"/>
        <w:autoSpaceDN w:val="0"/>
        <w:spacing w:after="0" w:line="240" w:lineRule="auto"/>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De los siguientes aspectos, marque los que complementarían la evaluación del desempeño. Puede seleccionar más de uno:</w:t>
      </w:r>
    </w:p>
    <w:p w14:paraId="065D6975" w14:textId="77777777" w:rsidR="00CD74C0" w:rsidRPr="00FA4133" w:rsidRDefault="00CD74C0" w:rsidP="00CD74C0">
      <w:pPr>
        <w:widowControl w:val="0"/>
        <w:tabs>
          <w:tab w:val="left" w:pos="654"/>
        </w:tabs>
        <w:autoSpaceDE w:val="0"/>
        <w:autoSpaceDN w:val="0"/>
        <w:spacing w:after="0" w:line="240" w:lineRule="auto"/>
        <w:rPr>
          <w:rFonts w:ascii="Arial" w:eastAsia="Calibri" w:hAnsi="Arial" w:cs="Arial"/>
          <w:sz w:val="18"/>
          <w:szCs w:val="18"/>
          <w:lang w:val="es-ES" w:eastAsia="es-ES" w:bidi="es-ES"/>
        </w:rPr>
      </w:pPr>
    </w:p>
    <w:tbl>
      <w:tblPr>
        <w:tblStyle w:val="Tablaconcuadrcula"/>
        <w:tblpPr w:leftFromText="141" w:rightFromText="141" w:vertAnchor="text" w:horzAnchor="margin" w:tblpX="-289" w:tblpY="-51"/>
        <w:tblW w:w="0" w:type="auto"/>
        <w:tblLook w:val="04A0" w:firstRow="1" w:lastRow="0" w:firstColumn="1" w:lastColumn="0" w:noHBand="0" w:noVBand="1"/>
      </w:tblPr>
      <w:tblGrid>
        <w:gridCol w:w="562"/>
        <w:gridCol w:w="7867"/>
      </w:tblGrid>
      <w:tr w:rsidR="00CD74C0" w:rsidRPr="00FA4133" w14:paraId="764BE18D" w14:textId="77777777" w:rsidTr="004E57A8">
        <w:trPr>
          <w:trHeight w:val="271"/>
        </w:trPr>
        <w:tc>
          <w:tcPr>
            <w:tcW w:w="562" w:type="dxa"/>
            <w:tcBorders>
              <w:right w:val="single" w:sz="4" w:space="0" w:color="auto"/>
            </w:tcBorders>
          </w:tcPr>
          <w:p w14:paraId="48A359B6" w14:textId="77777777" w:rsidR="00CD74C0" w:rsidRPr="00FA4133" w:rsidRDefault="00CD74C0" w:rsidP="004E57A8">
            <w:pPr>
              <w:rPr>
                <w:rFonts w:ascii="Arial" w:eastAsia="Calibri" w:hAnsi="Arial" w:cs="Arial"/>
                <w:sz w:val="18"/>
                <w:szCs w:val="18"/>
                <w:lang w:val="es-ES" w:eastAsia="es-ES" w:bidi="es-ES"/>
              </w:rPr>
            </w:pPr>
          </w:p>
        </w:tc>
        <w:tc>
          <w:tcPr>
            <w:tcW w:w="7867" w:type="dxa"/>
            <w:tcBorders>
              <w:top w:val="nil"/>
              <w:left w:val="single" w:sz="4" w:space="0" w:color="auto"/>
              <w:bottom w:val="nil"/>
              <w:right w:val="nil"/>
            </w:tcBorders>
          </w:tcPr>
          <w:p w14:paraId="3DB57B67"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Años de antigüedad</w:t>
            </w:r>
          </w:p>
        </w:tc>
      </w:tr>
      <w:tr w:rsidR="00CD74C0" w:rsidRPr="00FA4133" w14:paraId="4EB29752" w14:textId="77777777" w:rsidTr="004E57A8">
        <w:trPr>
          <w:trHeight w:val="271"/>
        </w:trPr>
        <w:tc>
          <w:tcPr>
            <w:tcW w:w="562" w:type="dxa"/>
            <w:tcBorders>
              <w:right w:val="single" w:sz="4" w:space="0" w:color="auto"/>
            </w:tcBorders>
          </w:tcPr>
          <w:p w14:paraId="5818D4D5" w14:textId="77777777" w:rsidR="00CD74C0" w:rsidRPr="00FA4133" w:rsidRDefault="00CD74C0" w:rsidP="004E57A8">
            <w:pPr>
              <w:rPr>
                <w:rFonts w:ascii="Arial" w:eastAsia="Calibri" w:hAnsi="Arial" w:cs="Arial"/>
                <w:sz w:val="18"/>
                <w:szCs w:val="18"/>
                <w:lang w:val="es-ES" w:eastAsia="es-ES" w:bidi="es-ES"/>
              </w:rPr>
            </w:pPr>
          </w:p>
        </w:tc>
        <w:tc>
          <w:tcPr>
            <w:tcW w:w="7867" w:type="dxa"/>
            <w:tcBorders>
              <w:top w:val="nil"/>
              <w:left w:val="single" w:sz="4" w:space="0" w:color="auto"/>
              <w:bottom w:val="nil"/>
              <w:right w:val="nil"/>
            </w:tcBorders>
          </w:tcPr>
          <w:p w14:paraId="4BA9DDE6"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Experiencia</w:t>
            </w:r>
          </w:p>
        </w:tc>
      </w:tr>
      <w:tr w:rsidR="00CD74C0" w:rsidRPr="00FA4133" w14:paraId="5E4F4F42" w14:textId="77777777" w:rsidTr="004E57A8">
        <w:trPr>
          <w:trHeight w:val="271"/>
        </w:trPr>
        <w:tc>
          <w:tcPr>
            <w:tcW w:w="562" w:type="dxa"/>
            <w:tcBorders>
              <w:right w:val="single" w:sz="4" w:space="0" w:color="auto"/>
            </w:tcBorders>
          </w:tcPr>
          <w:p w14:paraId="34640BAB" w14:textId="77777777" w:rsidR="00CD74C0" w:rsidRPr="00FA4133" w:rsidRDefault="00CD74C0" w:rsidP="004E57A8">
            <w:pPr>
              <w:rPr>
                <w:rFonts w:ascii="Arial" w:eastAsia="Calibri" w:hAnsi="Arial" w:cs="Arial"/>
                <w:sz w:val="18"/>
                <w:szCs w:val="18"/>
                <w:lang w:val="es-ES" w:eastAsia="es-ES" w:bidi="es-ES"/>
              </w:rPr>
            </w:pPr>
          </w:p>
        </w:tc>
        <w:tc>
          <w:tcPr>
            <w:tcW w:w="7867" w:type="dxa"/>
            <w:tcBorders>
              <w:top w:val="nil"/>
              <w:left w:val="single" w:sz="4" w:space="0" w:color="auto"/>
              <w:bottom w:val="nil"/>
              <w:right w:val="nil"/>
            </w:tcBorders>
          </w:tcPr>
          <w:p w14:paraId="7D2061A7"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Formación Continua</w:t>
            </w:r>
          </w:p>
        </w:tc>
      </w:tr>
      <w:tr w:rsidR="00CD74C0" w:rsidRPr="00FA4133" w14:paraId="6322CFAA" w14:textId="77777777" w:rsidTr="004E57A8">
        <w:trPr>
          <w:trHeight w:val="271"/>
        </w:trPr>
        <w:tc>
          <w:tcPr>
            <w:tcW w:w="562" w:type="dxa"/>
            <w:tcBorders>
              <w:right w:val="single" w:sz="4" w:space="0" w:color="auto"/>
            </w:tcBorders>
          </w:tcPr>
          <w:p w14:paraId="23A0801A" w14:textId="77777777" w:rsidR="00CD74C0" w:rsidRPr="00FA4133" w:rsidRDefault="00CD74C0" w:rsidP="004E57A8">
            <w:pPr>
              <w:rPr>
                <w:rFonts w:ascii="Arial" w:eastAsia="Calibri" w:hAnsi="Arial" w:cs="Arial"/>
                <w:sz w:val="18"/>
                <w:szCs w:val="18"/>
                <w:lang w:val="es-ES" w:eastAsia="es-ES" w:bidi="es-ES"/>
              </w:rPr>
            </w:pPr>
          </w:p>
        </w:tc>
        <w:tc>
          <w:tcPr>
            <w:tcW w:w="7867" w:type="dxa"/>
            <w:tcBorders>
              <w:top w:val="nil"/>
              <w:left w:val="single" w:sz="4" w:space="0" w:color="auto"/>
              <w:bottom w:val="nil"/>
              <w:right w:val="nil"/>
            </w:tcBorders>
          </w:tcPr>
          <w:p w14:paraId="5F5F3937"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Libros y artículos publicados</w:t>
            </w:r>
          </w:p>
        </w:tc>
      </w:tr>
      <w:tr w:rsidR="00CD74C0" w:rsidRPr="00FA4133" w14:paraId="1C493369" w14:textId="77777777" w:rsidTr="004E57A8">
        <w:trPr>
          <w:trHeight w:val="271"/>
        </w:trPr>
        <w:tc>
          <w:tcPr>
            <w:tcW w:w="562" w:type="dxa"/>
            <w:tcBorders>
              <w:right w:val="single" w:sz="4" w:space="0" w:color="auto"/>
            </w:tcBorders>
          </w:tcPr>
          <w:p w14:paraId="4985A10C" w14:textId="77777777" w:rsidR="00CD74C0" w:rsidRPr="00FA4133" w:rsidRDefault="00CD74C0" w:rsidP="004E57A8">
            <w:pPr>
              <w:rPr>
                <w:rFonts w:ascii="Arial" w:eastAsia="Calibri" w:hAnsi="Arial" w:cs="Arial"/>
                <w:sz w:val="18"/>
                <w:szCs w:val="18"/>
                <w:lang w:val="es-ES" w:eastAsia="es-ES" w:bidi="es-ES"/>
              </w:rPr>
            </w:pPr>
          </w:p>
        </w:tc>
        <w:tc>
          <w:tcPr>
            <w:tcW w:w="7867" w:type="dxa"/>
            <w:tcBorders>
              <w:top w:val="nil"/>
              <w:left w:val="single" w:sz="4" w:space="0" w:color="auto"/>
              <w:bottom w:val="nil"/>
              <w:right w:val="nil"/>
            </w:tcBorders>
          </w:tcPr>
          <w:p w14:paraId="26801F9B"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Desarrollo de material didáctico</w:t>
            </w:r>
          </w:p>
        </w:tc>
      </w:tr>
      <w:tr w:rsidR="00CD74C0" w:rsidRPr="00FA4133" w14:paraId="26D22EA0" w14:textId="77777777" w:rsidTr="004E57A8">
        <w:trPr>
          <w:trHeight w:val="71"/>
        </w:trPr>
        <w:tc>
          <w:tcPr>
            <w:tcW w:w="562" w:type="dxa"/>
            <w:tcBorders>
              <w:right w:val="single" w:sz="4" w:space="0" w:color="auto"/>
            </w:tcBorders>
          </w:tcPr>
          <w:p w14:paraId="3F45FC2A" w14:textId="77777777" w:rsidR="00CD74C0" w:rsidRPr="00FA4133" w:rsidRDefault="00CD74C0" w:rsidP="004E57A8">
            <w:pPr>
              <w:rPr>
                <w:rFonts w:ascii="Arial" w:eastAsia="Calibri" w:hAnsi="Arial" w:cs="Arial"/>
                <w:sz w:val="18"/>
                <w:szCs w:val="18"/>
                <w:lang w:val="es-ES" w:eastAsia="es-ES" w:bidi="es-ES"/>
              </w:rPr>
            </w:pPr>
          </w:p>
        </w:tc>
        <w:tc>
          <w:tcPr>
            <w:tcW w:w="7867" w:type="dxa"/>
            <w:tcBorders>
              <w:top w:val="nil"/>
              <w:left w:val="single" w:sz="4" w:space="0" w:color="auto"/>
              <w:bottom w:val="nil"/>
              <w:right w:val="nil"/>
            </w:tcBorders>
          </w:tcPr>
          <w:p w14:paraId="7AE7B9DC"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Premios o reconocimientos</w:t>
            </w:r>
          </w:p>
        </w:tc>
      </w:tr>
      <w:tr w:rsidR="00CD74C0" w:rsidRPr="00FA4133" w14:paraId="2D25CB2C" w14:textId="77777777" w:rsidTr="004E57A8">
        <w:trPr>
          <w:trHeight w:val="71"/>
        </w:trPr>
        <w:tc>
          <w:tcPr>
            <w:tcW w:w="562" w:type="dxa"/>
            <w:tcBorders>
              <w:right w:val="single" w:sz="4" w:space="0" w:color="auto"/>
            </w:tcBorders>
          </w:tcPr>
          <w:p w14:paraId="685373C8" w14:textId="77777777" w:rsidR="00CD74C0" w:rsidRPr="00FA4133" w:rsidRDefault="00CD74C0" w:rsidP="004E57A8">
            <w:pPr>
              <w:rPr>
                <w:rFonts w:ascii="Arial" w:eastAsia="Calibri" w:hAnsi="Arial" w:cs="Arial"/>
                <w:sz w:val="18"/>
                <w:szCs w:val="18"/>
                <w:lang w:val="es-ES" w:eastAsia="es-ES" w:bidi="es-ES"/>
              </w:rPr>
            </w:pPr>
          </w:p>
        </w:tc>
        <w:tc>
          <w:tcPr>
            <w:tcW w:w="7867" w:type="dxa"/>
            <w:tcBorders>
              <w:top w:val="nil"/>
              <w:left w:val="single" w:sz="4" w:space="0" w:color="auto"/>
              <w:bottom w:val="nil"/>
              <w:right w:val="nil"/>
            </w:tcBorders>
          </w:tcPr>
          <w:p w14:paraId="648DC0AE"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Observación de la práctica</w:t>
            </w:r>
          </w:p>
        </w:tc>
      </w:tr>
      <w:tr w:rsidR="00CD74C0" w:rsidRPr="00FA4133" w14:paraId="12A8B65F" w14:textId="77777777" w:rsidTr="004E57A8">
        <w:trPr>
          <w:trHeight w:val="71"/>
        </w:trPr>
        <w:tc>
          <w:tcPr>
            <w:tcW w:w="562" w:type="dxa"/>
            <w:tcBorders>
              <w:right w:val="single" w:sz="4" w:space="0" w:color="auto"/>
            </w:tcBorders>
          </w:tcPr>
          <w:p w14:paraId="1DF02968" w14:textId="77777777" w:rsidR="00CD74C0" w:rsidRPr="00FA4133" w:rsidRDefault="00CD74C0" w:rsidP="004E57A8">
            <w:pPr>
              <w:rPr>
                <w:rFonts w:ascii="Arial" w:eastAsia="Calibri" w:hAnsi="Arial" w:cs="Arial"/>
                <w:sz w:val="18"/>
                <w:szCs w:val="18"/>
                <w:lang w:val="es-ES" w:eastAsia="es-ES" w:bidi="es-ES"/>
              </w:rPr>
            </w:pPr>
          </w:p>
        </w:tc>
        <w:tc>
          <w:tcPr>
            <w:tcW w:w="7867" w:type="dxa"/>
            <w:tcBorders>
              <w:top w:val="nil"/>
              <w:left w:val="single" w:sz="4" w:space="0" w:color="auto"/>
              <w:bottom w:val="nil"/>
              <w:right w:val="nil"/>
            </w:tcBorders>
          </w:tcPr>
          <w:p w14:paraId="21714D21"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Opinión de sus alumnos</w:t>
            </w:r>
          </w:p>
        </w:tc>
      </w:tr>
      <w:tr w:rsidR="00CD74C0" w:rsidRPr="00FA4133" w14:paraId="3B723C9C" w14:textId="77777777" w:rsidTr="004E57A8">
        <w:trPr>
          <w:trHeight w:val="71"/>
        </w:trPr>
        <w:tc>
          <w:tcPr>
            <w:tcW w:w="562" w:type="dxa"/>
            <w:tcBorders>
              <w:right w:val="single" w:sz="4" w:space="0" w:color="auto"/>
            </w:tcBorders>
          </w:tcPr>
          <w:p w14:paraId="6D6903A5" w14:textId="77777777" w:rsidR="00CD74C0" w:rsidRPr="00FA4133" w:rsidRDefault="00CD74C0" w:rsidP="004E57A8">
            <w:pPr>
              <w:rPr>
                <w:rFonts w:ascii="Arial" w:eastAsia="Calibri" w:hAnsi="Arial" w:cs="Arial"/>
                <w:sz w:val="18"/>
                <w:szCs w:val="18"/>
                <w:lang w:val="es-ES" w:eastAsia="es-ES" w:bidi="es-ES"/>
              </w:rPr>
            </w:pPr>
          </w:p>
        </w:tc>
        <w:tc>
          <w:tcPr>
            <w:tcW w:w="7867" w:type="dxa"/>
            <w:tcBorders>
              <w:top w:val="nil"/>
              <w:left w:val="single" w:sz="4" w:space="0" w:color="auto"/>
              <w:bottom w:val="nil"/>
              <w:right w:val="nil"/>
            </w:tcBorders>
          </w:tcPr>
          <w:p w14:paraId="70BDC66D"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Opinión de padres de familia</w:t>
            </w:r>
          </w:p>
        </w:tc>
      </w:tr>
      <w:tr w:rsidR="00CD74C0" w:rsidRPr="00FA4133" w14:paraId="74000D07" w14:textId="77777777" w:rsidTr="004E57A8">
        <w:trPr>
          <w:trHeight w:val="71"/>
        </w:trPr>
        <w:tc>
          <w:tcPr>
            <w:tcW w:w="562" w:type="dxa"/>
            <w:tcBorders>
              <w:right w:val="single" w:sz="4" w:space="0" w:color="auto"/>
            </w:tcBorders>
          </w:tcPr>
          <w:p w14:paraId="288BEDA3" w14:textId="77777777" w:rsidR="00CD74C0" w:rsidRPr="00FA4133" w:rsidRDefault="00CD74C0" w:rsidP="004E57A8">
            <w:pPr>
              <w:rPr>
                <w:rFonts w:ascii="Arial" w:eastAsia="Calibri" w:hAnsi="Arial" w:cs="Arial"/>
                <w:sz w:val="18"/>
                <w:szCs w:val="18"/>
                <w:lang w:val="es-ES" w:eastAsia="es-ES" w:bidi="es-ES"/>
              </w:rPr>
            </w:pPr>
          </w:p>
        </w:tc>
        <w:tc>
          <w:tcPr>
            <w:tcW w:w="7867" w:type="dxa"/>
            <w:tcBorders>
              <w:top w:val="nil"/>
              <w:left w:val="single" w:sz="4" w:space="0" w:color="auto"/>
              <w:bottom w:val="nil"/>
              <w:right w:val="nil"/>
            </w:tcBorders>
          </w:tcPr>
          <w:p w14:paraId="1B284C33"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Opinión de sus colegas</w:t>
            </w:r>
          </w:p>
        </w:tc>
      </w:tr>
      <w:tr w:rsidR="00CD74C0" w:rsidRPr="00FA4133" w14:paraId="07316B59" w14:textId="77777777" w:rsidTr="004E57A8">
        <w:trPr>
          <w:trHeight w:val="71"/>
        </w:trPr>
        <w:tc>
          <w:tcPr>
            <w:tcW w:w="562" w:type="dxa"/>
            <w:tcBorders>
              <w:right w:val="single" w:sz="4" w:space="0" w:color="auto"/>
            </w:tcBorders>
          </w:tcPr>
          <w:p w14:paraId="4100B0D7" w14:textId="77777777" w:rsidR="00CD74C0" w:rsidRPr="00FA4133" w:rsidRDefault="00CD74C0" w:rsidP="004E57A8">
            <w:pPr>
              <w:rPr>
                <w:rFonts w:ascii="Arial" w:eastAsia="Calibri" w:hAnsi="Arial" w:cs="Arial"/>
                <w:sz w:val="18"/>
                <w:szCs w:val="18"/>
                <w:lang w:val="es-ES" w:eastAsia="es-ES" w:bidi="es-ES"/>
              </w:rPr>
            </w:pPr>
          </w:p>
        </w:tc>
        <w:tc>
          <w:tcPr>
            <w:tcW w:w="7867" w:type="dxa"/>
            <w:tcBorders>
              <w:top w:val="nil"/>
              <w:left w:val="single" w:sz="4" w:space="0" w:color="auto"/>
              <w:bottom w:val="nil"/>
              <w:right w:val="nil"/>
            </w:tcBorders>
          </w:tcPr>
          <w:p w14:paraId="528D0624"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Innovaciones en su práctica profesional</w:t>
            </w:r>
          </w:p>
        </w:tc>
      </w:tr>
      <w:tr w:rsidR="00CD74C0" w:rsidRPr="00FA4133" w14:paraId="1BAA5FEF" w14:textId="77777777" w:rsidTr="004E57A8">
        <w:trPr>
          <w:trHeight w:val="71"/>
        </w:trPr>
        <w:tc>
          <w:tcPr>
            <w:tcW w:w="562" w:type="dxa"/>
            <w:tcBorders>
              <w:right w:val="single" w:sz="4" w:space="0" w:color="auto"/>
            </w:tcBorders>
          </w:tcPr>
          <w:p w14:paraId="0DEFE7C3" w14:textId="77777777" w:rsidR="00CD74C0" w:rsidRPr="00FA4133" w:rsidRDefault="00CD74C0" w:rsidP="004E57A8">
            <w:pPr>
              <w:rPr>
                <w:rFonts w:ascii="Arial" w:eastAsia="Calibri" w:hAnsi="Arial" w:cs="Arial"/>
                <w:sz w:val="18"/>
                <w:szCs w:val="18"/>
                <w:lang w:val="es-ES" w:eastAsia="es-ES" w:bidi="es-ES"/>
              </w:rPr>
            </w:pPr>
          </w:p>
        </w:tc>
        <w:tc>
          <w:tcPr>
            <w:tcW w:w="7867" w:type="dxa"/>
            <w:tcBorders>
              <w:top w:val="nil"/>
              <w:left w:val="single" w:sz="4" w:space="0" w:color="auto"/>
              <w:bottom w:val="nil"/>
              <w:right w:val="nil"/>
            </w:tcBorders>
          </w:tcPr>
          <w:p w14:paraId="479AE0AE" w14:textId="77777777" w:rsidR="00CD74C0" w:rsidRPr="00FA4133" w:rsidRDefault="00CD74C0" w:rsidP="004E57A8">
            <w:pPr>
              <w:tabs>
                <w:tab w:val="left" w:pos="431"/>
              </w:tabs>
              <w:ind w:left="430" w:hanging="233"/>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 xml:space="preserve">Otro, especifique: </w:t>
            </w:r>
          </w:p>
        </w:tc>
      </w:tr>
    </w:tbl>
    <w:p w14:paraId="722F1CCD" w14:textId="77777777" w:rsidR="00CD74C0" w:rsidRPr="00FA4133" w:rsidRDefault="00CD74C0" w:rsidP="00CD74C0">
      <w:pPr>
        <w:widowControl w:val="0"/>
        <w:tabs>
          <w:tab w:val="left" w:pos="654"/>
        </w:tabs>
        <w:autoSpaceDE w:val="0"/>
        <w:autoSpaceDN w:val="0"/>
        <w:spacing w:after="0" w:line="240" w:lineRule="auto"/>
        <w:rPr>
          <w:rFonts w:ascii="Arial" w:eastAsia="Calibri" w:hAnsi="Arial" w:cs="Arial"/>
          <w:sz w:val="18"/>
          <w:szCs w:val="18"/>
          <w:lang w:val="es-ES" w:eastAsia="es-ES" w:bidi="es-ES"/>
        </w:rPr>
      </w:pPr>
    </w:p>
    <w:p w14:paraId="1470E188" w14:textId="77777777" w:rsidR="00CD74C0" w:rsidRPr="00FA4133" w:rsidRDefault="00CD74C0" w:rsidP="00CD74C0">
      <w:pPr>
        <w:widowControl w:val="0"/>
        <w:tabs>
          <w:tab w:val="left" w:pos="654"/>
        </w:tabs>
        <w:autoSpaceDE w:val="0"/>
        <w:autoSpaceDN w:val="0"/>
        <w:spacing w:after="0" w:line="240" w:lineRule="auto"/>
        <w:rPr>
          <w:rFonts w:ascii="Arial" w:eastAsia="Calibri" w:hAnsi="Arial" w:cs="Arial"/>
          <w:sz w:val="18"/>
          <w:szCs w:val="18"/>
          <w:lang w:val="es-ES" w:eastAsia="es-ES" w:bidi="es-ES"/>
        </w:rPr>
      </w:pPr>
    </w:p>
    <w:p w14:paraId="4988D807" w14:textId="77777777" w:rsidR="00CD74C0" w:rsidRPr="00FA4133" w:rsidRDefault="00CD74C0" w:rsidP="00CD74C0">
      <w:pPr>
        <w:widowControl w:val="0"/>
        <w:tabs>
          <w:tab w:val="left" w:pos="654"/>
        </w:tabs>
        <w:autoSpaceDE w:val="0"/>
        <w:autoSpaceDN w:val="0"/>
        <w:spacing w:after="0" w:line="240" w:lineRule="auto"/>
        <w:rPr>
          <w:rFonts w:ascii="Arial" w:eastAsia="Calibri" w:hAnsi="Arial" w:cs="Arial"/>
          <w:sz w:val="18"/>
          <w:szCs w:val="18"/>
          <w:lang w:val="es-ES" w:eastAsia="es-ES" w:bidi="es-ES"/>
        </w:rPr>
      </w:pPr>
    </w:p>
    <w:p w14:paraId="21D4522C" w14:textId="77777777" w:rsidR="00CD74C0" w:rsidRPr="00FA4133" w:rsidRDefault="00CD74C0" w:rsidP="00CD74C0">
      <w:pPr>
        <w:widowControl w:val="0"/>
        <w:tabs>
          <w:tab w:val="left" w:pos="654"/>
        </w:tabs>
        <w:autoSpaceDE w:val="0"/>
        <w:autoSpaceDN w:val="0"/>
        <w:spacing w:after="0" w:line="240" w:lineRule="auto"/>
        <w:rPr>
          <w:rFonts w:ascii="Arial" w:eastAsia="Calibri" w:hAnsi="Arial" w:cs="Arial"/>
          <w:sz w:val="18"/>
          <w:szCs w:val="18"/>
          <w:lang w:val="es-ES" w:eastAsia="es-ES" w:bidi="es-ES"/>
        </w:rPr>
      </w:pPr>
    </w:p>
    <w:p w14:paraId="69611C5A" w14:textId="77777777" w:rsidR="00CD74C0" w:rsidRPr="00FA4133" w:rsidRDefault="00CD74C0" w:rsidP="00CD74C0">
      <w:pPr>
        <w:widowControl w:val="0"/>
        <w:tabs>
          <w:tab w:val="left" w:pos="654"/>
        </w:tabs>
        <w:autoSpaceDE w:val="0"/>
        <w:autoSpaceDN w:val="0"/>
        <w:spacing w:after="0" w:line="240" w:lineRule="auto"/>
        <w:rPr>
          <w:rFonts w:ascii="Arial" w:eastAsia="Calibri" w:hAnsi="Arial" w:cs="Arial"/>
          <w:sz w:val="18"/>
          <w:szCs w:val="18"/>
          <w:lang w:val="es-ES" w:eastAsia="es-ES" w:bidi="es-ES"/>
        </w:rPr>
      </w:pPr>
    </w:p>
    <w:p w14:paraId="4D8995A4" w14:textId="77777777" w:rsidR="00CD74C0" w:rsidRPr="00FA4133" w:rsidRDefault="00CD74C0" w:rsidP="00CD74C0">
      <w:pPr>
        <w:widowControl w:val="0"/>
        <w:tabs>
          <w:tab w:val="left" w:pos="654"/>
        </w:tabs>
        <w:autoSpaceDE w:val="0"/>
        <w:autoSpaceDN w:val="0"/>
        <w:spacing w:after="0" w:line="240" w:lineRule="auto"/>
        <w:rPr>
          <w:rFonts w:ascii="Arial" w:eastAsia="Calibri" w:hAnsi="Arial" w:cs="Arial"/>
          <w:sz w:val="18"/>
          <w:szCs w:val="18"/>
          <w:lang w:val="es-ES" w:eastAsia="es-ES" w:bidi="es-ES"/>
        </w:rPr>
      </w:pPr>
    </w:p>
    <w:p w14:paraId="323E9277" w14:textId="77777777" w:rsidR="00CD74C0" w:rsidRPr="00FA4133" w:rsidRDefault="00CD74C0" w:rsidP="00CD74C0">
      <w:pPr>
        <w:widowControl w:val="0"/>
        <w:tabs>
          <w:tab w:val="left" w:pos="654"/>
        </w:tabs>
        <w:autoSpaceDE w:val="0"/>
        <w:autoSpaceDN w:val="0"/>
        <w:spacing w:after="0" w:line="240" w:lineRule="auto"/>
        <w:rPr>
          <w:rFonts w:ascii="Arial" w:eastAsia="Calibri" w:hAnsi="Arial" w:cs="Arial"/>
          <w:sz w:val="18"/>
          <w:szCs w:val="18"/>
          <w:lang w:val="es-ES" w:eastAsia="es-ES" w:bidi="es-ES"/>
        </w:rPr>
      </w:pPr>
    </w:p>
    <w:p w14:paraId="2585A990" w14:textId="77777777" w:rsidR="00CD74C0" w:rsidRPr="00FA4133" w:rsidRDefault="00CD74C0" w:rsidP="00CD74C0">
      <w:pPr>
        <w:widowControl w:val="0"/>
        <w:tabs>
          <w:tab w:val="left" w:pos="654"/>
        </w:tabs>
        <w:autoSpaceDE w:val="0"/>
        <w:autoSpaceDN w:val="0"/>
        <w:spacing w:after="0" w:line="240" w:lineRule="auto"/>
        <w:rPr>
          <w:rFonts w:ascii="Arial" w:eastAsia="Calibri" w:hAnsi="Arial" w:cs="Arial"/>
          <w:sz w:val="18"/>
          <w:szCs w:val="18"/>
          <w:lang w:val="es-ES" w:eastAsia="es-ES" w:bidi="es-ES"/>
        </w:rPr>
      </w:pPr>
    </w:p>
    <w:p w14:paraId="13C6B3FC" w14:textId="77777777" w:rsidR="00CD74C0" w:rsidRPr="00FA4133" w:rsidRDefault="00CD74C0" w:rsidP="00CD74C0">
      <w:pPr>
        <w:widowControl w:val="0"/>
        <w:tabs>
          <w:tab w:val="left" w:pos="654"/>
        </w:tabs>
        <w:autoSpaceDE w:val="0"/>
        <w:autoSpaceDN w:val="0"/>
        <w:spacing w:after="0" w:line="240" w:lineRule="auto"/>
        <w:rPr>
          <w:rFonts w:ascii="Arial" w:eastAsia="Calibri" w:hAnsi="Arial" w:cs="Arial"/>
          <w:sz w:val="18"/>
          <w:szCs w:val="18"/>
          <w:lang w:val="es-ES" w:eastAsia="es-ES" w:bidi="es-ES"/>
        </w:rPr>
      </w:pPr>
    </w:p>
    <w:p w14:paraId="48F386A4" w14:textId="77777777" w:rsidR="00CD74C0" w:rsidRPr="00FA4133" w:rsidRDefault="00CD74C0" w:rsidP="00CD74C0">
      <w:pPr>
        <w:widowControl w:val="0"/>
        <w:tabs>
          <w:tab w:val="left" w:pos="654"/>
        </w:tabs>
        <w:autoSpaceDE w:val="0"/>
        <w:autoSpaceDN w:val="0"/>
        <w:spacing w:after="0" w:line="240" w:lineRule="auto"/>
        <w:rPr>
          <w:rFonts w:ascii="Arial" w:eastAsia="Calibri" w:hAnsi="Arial" w:cs="Arial"/>
          <w:sz w:val="18"/>
          <w:szCs w:val="18"/>
          <w:lang w:val="es-ES" w:eastAsia="es-ES" w:bidi="es-ES"/>
        </w:rPr>
      </w:pPr>
    </w:p>
    <w:p w14:paraId="41810EFB" w14:textId="77777777" w:rsidR="00CD74C0" w:rsidRPr="00FA4133" w:rsidRDefault="00CD74C0" w:rsidP="00CD74C0">
      <w:pPr>
        <w:widowControl w:val="0"/>
        <w:tabs>
          <w:tab w:val="left" w:pos="654"/>
        </w:tabs>
        <w:autoSpaceDE w:val="0"/>
        <w:autoSpaceDN w:val="0"/>
        <w:spacing w:after="0" w:line="240" w:lineRule="auto"/>
        <w:rPr>
          <w:rFonts w:ascii="Arial" w:eastAsia="Calibri" w:hAnsi="Arial" w:cs="Arial"/>
          <w:sz w:val="18"/>
          <w:szCs w:val="18"/>
          <w:lang w:val="es-ES" w:eastAsia="es-ES" w:bidi="es-ES"/>
        </w:rPr>
      </w:pPr>
    </w:p>
    <w:p w14:paraId="0F287F04" w14:textId="77777777" w:rsidR="00CD74C0" w:rsidRPr="00FA4133" w:rsidRDefault="00CD74C0" w:rsidP="00CD74C0">
      <w:pPr>
        <w:widowControl w:val="0"/>
        <w:tabs>
          <w:tab w:val="left" w:pos="654"/>
        </w:tabs>
        <w:autoSpaceDE w:val="0"/>
        <w:autoSpaceDN w:val="0"/>
        <w:spacing w:after="0" w:line="240" w:lineRule="auto"/>
        <w:rPr>
          <w:rFonts w:ascii="Arial" w:eastAsia="Calibri" w:hAnsi="Arial" w:cs="Arial"/>
          <w:sz w:val="18"/>
          <w:szCs w:val="18"/>
          <w:lang w:val="es-ES" w:eastAsia="es-ES" w:bidi="es-ES"/>
        </w:rPr>
      </w:pPr>
    </w:p>
    <w:p w14:paraId="1F9D690A" w14:textId="77777777" w:rsidR="00CD74C0" w:rsidRPr="00FA4133" w:rsidRDefault="00CD74C0" w:rsidP="00CD74C0">
      <w:pPr>
        <w:widowControl w:val="0"/>
        <w:tabs>
          <w:tab w:val="left" w:pos="654"/>
        </w:tabs>
        <w:autoSpaceDE w:val="0"/>
        <w:autoSpaceDN w:val="0"/>
        <w:spacing w:after="0" w:line="240" w:lineRule="auto"/>
        <w:rPr>
          <w:rFonts w:ascii="Arial" w:eastAsia="Calibri" w:hAnsi="Arial" w:cs="Arial"/>
          <w:sz w:val="18"/>
          <w:szCs w:val="18"/>
          <w:lang w:val="es-ES" w:eastAsia="es-ES" w:bidi="es-ES"/>
        </w:rPr>
      </w:pPr>
    </w:p>
    <w:p w14:paraId="74D35B07" w14:textId="77777777" w:rsidR="00CD74C0" w:rsidRPr="00FA4133" w:rsidRDefault="00CD74C0" w:rsidP="00CD74C0">
      <w:pPr>
        <w:widowControl w:val="0"/>
        <w:autoSpaceDE w:val="0"/>
        <w:autoSpaceDN w:val="0"/>
        <w:spacing w:after="0" w:line="240" w:lineRule="auto"/>
        <w:ind w:left="16"/>
        <w:rPr>
          <w:rFonts w:ascii="Arial" w:eastAsia="Calibri" w:hAnsi="Arial" w:cs="Arial"/>
          <w:sz w:val="18"/>
          <w:szCs w:val="18"/>
          <w:lang w:val="es-ES" w:eastAsia="es-ES" w:bidi="es-ES"/>
        </w:rPr>
      </w:pPr>
    </w:p>
    <w:p w14:paraId="6B5816CC" w14:textId="77777777" w:rsidR="00CD74C0" w:rsidRPr="00FA4133" w:rsidRDefault="00CD74C0" w:rsidP="00CD74C0">
      <w:pPr>
        <w:widowControl w:val="0"/>
        <w:autoSpaceDE w:val="0"/>
        <w:autoSpaceDN w:val="0"/>
        <w:spacing w:after="0" w:line="240" w:lineRule="auto"/>
        <w:ind w:left="16"/>
        <w:rPr>
          <w:rFonts w:ascii="Arial" w:eastAsia="Calibri" w:hAnsi="Arial" w:cs="Arial"/>
          <w:sz w:val="18"/>
          <w:szCs w:val="18"/>
          <w:lang w:val="es-ES" w:eastAsia="es-ES" w:bidi="es-ES"/>
        </w:rPr>
      </w:pPr>
    </w:p>
    <w:p w14:paraId="2D6F88AC" w14:textId="77777777" w:rsidR="00CD74C0" w:rsidRPr="00FA4133" w:rsidRDefault="00CD74C0" w:rsidP="00CD74C0">
      <w:pPr>
        <w:widowControl w:val="0"/>
        <w:autoSpaceDE w:val="0"/>
        <w:autoSpaceDN w:val="0"/>
        <w:spacing w:after="0" w:line="240" w:lineRule="auto"/>
        <w:ind w:left="16"/>
        <w:rPr>
          <w:rFonts w:ascii="Arial" w:eastAsia="Calibri" w:hAnsi="Arial" w:cs="Arial"/>
          <w:sz w:val="18"/>
          <w:szCs w:val="18"/>
          <w:lang w:val="es-ES" w:eastAsia="es-ES" w:bidi="es-ES"/>
        </w:rPr>
      </w:pPr>
    </w:p>
    <w:p w14:paraId="2B9C9AB6" w14:textId="77777777" w:rsidR="00CD74C0" w:rsidRPr="00FA4133" w:rsidRDefault="00CD74C0" w:rsidP="00CD74C0">
      <w:pPr>
        <w:pStyle w:val="Prrafodelista"/>
        <w:widowControl w:val="0"/>
        <w:numPr>
          <w:ilvl w:val="0"/>
          <w:numId w:val="5"/>
        </w:numPr>
        <w:autoSpaceDE w:val="0"/>
        <w:autoSpaceDN w:val="0"/>
        <w:spacing w:after="0" w:line="240" w:lineRule="auto"/>
        <w:rPr>
          <w:rFonts w:ascii="Arial" w:eastAsia="Calibri" w:hAnsi="Arial" w:cs="Arial"/>
          <w:sz w:val="18"/>
          <w:szCs w:val="18"/>
          <w:lang w:val="es-ES" w:eastAsia="es-ES" w:bidi="es-ES"/>
        </w:rPr>
      </w:pPr>
      <w:r w:rsidRPr="00FA4133">
        <w:rPr>
          <w:rFonts w:ascii="Arial" w:eastAsia="Calibri" w:hAnsi="Arial" w:cs="Arial"/>
          <w:sz w:val="18"/>
          <w:szCs w:val="18"/>
          <w:lang w:val="es-ES" w:eastAsia="es-ES" w:bidi="es-ES"/>
        </w:rPr>
        <w:t xml:space="preserve">A partir de su experiencia, qué tan de Acuerdo o en Desacuerdo está con las siguientes afirmaciones. </w:t>
      </w:r>
    </w:p>
    <w:p w14:paraId="31E8025F" w14:textId="77777777" w:rsidR="00CD74C0" w:rsidRPr="00FA4133" w:rsidRDefault="00CD74C0" w:rsidP="00CD74C0">
      <w:pPr>
        <w:pStyle w:val="Prrafodelista"/>
        <w:widowControl w:val="0"/>
        <w:autoSpaceDE w:val="0"/>
        <w:autoSpaceDN w:val="0"/>
        <w:spacing w:after="0" w:line="240" w:lineRule="auto"/>
        <w:ind w:left="447"/>
        <w:rPr>
          <w:rFonts w:ascii="Arial" w:eastAsia="Calibri" w:hAnsi="Arial" w:cs="Arial"/>
          <w:sz w:val="18"/>
          <w:szCs w:val="18"/>
          <w:lang w:val="es-ES" w:eastAsia="es-ES" w:bidi="es-ES"/>
        </w:rPr>
      </w:pPr>
    </w:p>
    <w:tbl>
      <w:tblPr>
        <w:tblStyle w:val="Tablaconcuadrcula"/>
        <w:tblW w:w="0" w:type="auto"/>
        <w:tblInd w:w="-176" w:type="dxa"/>
        <w:tblLook w:val="04A0" w:firstRow="1" w:lastRow="0" w:firstColumn="1" w:lastColumn="0" w:noHBand="0" w:noVBand="1"/>
      </w:tblPr>
      <w:tblGrid>
        <w:gridCol w:w="3857"/>
        <w:gridCol w:w="1417"/>
        <w:gridCol w:w="1187"/>
        <w:gridCol w:w="887"/>
        <w:gridCol w:w="1276"/>
      </w:tblGrid>
      <w:tr w:rsidR="00CD74C0" w:rsidRPr="00FA4133" w14:paraId="4A47C17F" w14:textId="77777777" w:rsidTr="004E57A8">
        <w:trPr>
          <w:trHeight w:val="449"/>
        </w:trPr>
        <w:tc>
          <w:tcPr>
            <w:tcW w:w="3857" w:type="dxa"/>
            <w:tcBorders>
              <w:top w:val="nil"/>
              <w:left w:val="nil"/>
              <w:right w:val="single" w:sz="4" w:space="0" w:color="auto"/>
            </w:tcBorders>
            <w:vAlign w:val="center"/>
          </w:tcPr>
          <w:p w14:paraId="2CAFD094" w14:textId="77777777" w:rsidR="00CD74C0" w:rsidRPr="00FA4133" w:rsidRDefault="00CD74C0" w:rsidP="004E57A8">
            <w:pPr>
              <w:pStyle w:val="Textoindependiente"/>
              <w:tabs>
                <w:tab w:val="left" w:pos="392"/>
              </w:tabs>
              <w:jc w:val="center"/>
              <w:rPr>
                <w:rFonts w:ascii="Arial" w:hAnsi="Arial" w:cs="Arial"/>
              </w:rPr>
            </w:pPr>
            <w:r w:rsidRPr="00FA4133">
              <w:rPr>
                <w:rFonts w:ascii="Arial" w:hAnsi="Arial" w:cs="Arial"/>
              </w:rPr>
              <w:t>La evaluación del desempeño es:</w:t>
            </w:r>
          </w:p>
        </w:tc>
        <w:tc>
          <w:tcPr>
            <w:tcW w:w="1417" w:type="dxa"/>
            <w:tcBorders>
              <w:left w:val="single" w:sz="4" w:space="0" w:color="auto"/>
            </w:tcBorders>
            <w:vAlign w:val="center"/>
          </w:tcPr>
          <w:p w14:paraId="6FE17DFA" w14:textId="77777777" w:rsidR="00CD74C0" w:rsidRPr="00FA4133" w:rsidRDefault="00CD74C0" w:rsidP="004E57A8">
            <w:pPr>
              <w:pStyle w:val="Textoindependiente"/>
              <w:tabs>
                <w:tab w:val="left" w:pos="392"/>
              </w:tabs>
              <w:jc w:val="center"/>
              <w:rPr>
                <w:rFonts w:ascii="Arial" w:hAnsi="Arial" w:cs="Arial"/>
              </w:rPr>
            </w:pPr>
            <w:r w:rsidRPr="00FA4133">
              <w:rPr>
                <w:rFonts w:ascii="Arial" w:hAnsi="Arial" w:cs="Arial"/>
              </w:rPr>
              <w:t>Totalmente en Desacuerdo</w:t>
            </w:r>
          </w:p>
        </w:tc>
        <w:tc>
          <w:tcPr>
            <w:tcW w:w="1134" w:type="dxa"/>
            <w:vAlign w:val="center"/>
          </w:tcPr>
          <w:p w14:paraId="38AAD336" w14:textId="77777777" w:rsidR="00CD74C0" w:rsidRPr="00FA4133" w:rsidRDefault="00CD74C0" w:rsidP="004E57A8">
            <w:pPr>
              <w:pStyle w:val="Textoindependiente"/>
              <w:tabs>
                <w:tab w:val="left" w:pos="392"/>
              </w:tabs>
              <w:jc w:val="center"/>
              <w:rPr>
                <w:rFonts w:ascii="Arial" w:hAnsi="Arial" w:cs="Arial"/>
              </w:rPr>
            </w:pPr>
            <w:r w:rsidRPr="00FA4133">
              <w:rPr>
                <w:rFonts w:ascii="Arial" w:hAnsi="Arial" w:cs="Arial"/>
              </w:rPr>
              <w:t>En Desacuerdo</w:t>
            </w:r>
          </w:p>
        </w:tc>
        <w:tc>
          <w:tcPr>
            <w:tcW w:w="851" w:type="dxa"/>
            <w:vAlign w:val="center"/>
          </w:tcPr>
          <w:p w14:paraId="0C758DF8" w14:textId="77777777" w:rsidR="00CD74C0" w:rsidRPr="00FA4133" w:rsidRDefault="00CD74C0" w:rsidP="004E57A8">
            <w:pPr>
              <w:pStyle w:val="Textoindependiente"/>
              <w:tabs>
                <w:tab w:val="left" w:pos="392"/>
              </w:tabs>
              <w:jc w:val="center"/>
              <w:rPr>
                <w:rFonts w:ascii="Arial" w:hAnsi="Arial" w:cs="Arial"/>
              </w:rPr>
            </w:pPr>
            <w:r w:rsidRPr="00FA4133">
              <w:rPr>
                <w:rFonts w:ascii="Arial" w:hAnsi="Arial" w:cs="Arial"/>
              </w:rPr>
              <w:t>De Acuerdo</w:t>
            </w:r>
          </w:p>
        </w:tc>
        <w:tc>
          <w:tcPr>
            <w:tcW w:w="1276" w:type="dxa"/>
            <w:vAlign w:val="center"/>
          </w:tcPr>
          <w:p w14:paraId="14D42449" w14:textId="77777777" w:rsidR="00CD74C0" w:rsidRPr="00FA4133" w:rsidRDefault="00CD74C0" w:rsidP="004E57A8">
            <w:pPr>
              <w:pStyle w:val="Textoindependiente"/>
              <w:tabs>
                <w:tab w:val="left" w:pos="392"/>
              </w:tabs>
              <w:jc w:val="center"/>
              <w:rPr>
                <w:rFonts w:ascii="Arial" w:hAnsi="Arial" w:cs="Arial"/>
              </w:rPr>
            </w:pPr>
            <w:r w:rsidRPr="00FA4133">
              <w:rPr>
                <w:rFonts w:ascii="Arial" w:hAnsi="Arial" w:cs="Arial"/>
              </w:rPr>
              <w:t>Totalmente</w:t>
            </w:r>
          </w:p>
          <w:p w14:paraId="2980B90C" w14:textId="77777777" w:rsidR="00CD74C0" w:rsidRPr="00FA4133" w:rsidRDefault="00CD74C0" w:rsidP="004E57A8">
            <w:pPr>
              <w:pStyle w:val="Textoindependiente"/>
              <w:tabs>
                <w:tab w:val="left" w:pos="392"/>
              </w:tabs>
              <w:jc w:val="center"/>
              <w:rPr>
                <w:rFonts w:ascii="Arial" w:hAnsi="Arial" w:cs="Arial"/>
              </w:rPr>
            </w:pPr>
            <w:r w:rsidRPr="00FA4133">
              <w:rPr>
                <w:rFonts w:ascii="Arial" w:hAnsi="Arial" w:cs="Arial"/>
              </w:rPr>
              <w:t>de Acuerdo</w:t>
            </w:r>
          </w:p>
        </w:tc>
      </w:tr>
      <w:tr w:rsidR="00CD74C0" w:rsidRPr="00CC7C82" w14:paraId="59E8D523" w14:textId="77777777" w:rsidTr="004E57A8">
        <w:tc>
          <w:tcPr>
            <w:tcW w:w="3857" w:type="dxa"/>
            <w:tcBorders>
              <w:top w:val="single" w:sz="4" w:space="0" w:color="auto"/>
            </w:tcBorders>
          </w:tcPr>
          <w:p w14:paraId="3DD7118F" w14:textId="77777777" w:rsidR="00CD74C0" w:rsidRPr="00CC7C82" w:rsidRDefault="00CD74C0" w:rsidP="004E57A8">
            <w:pPr>
              <w:pStyle w:val="Textoindependiente"/>
              <w:tabs>
                <w:tab w:val="left" w:pos="392"/>
              </w:tabs>
              <w:jc w:val="both"/>
              <w:rPr>
                <w:sz w:val="16"/>
                <w:szCs w:val="16"/>
              </w:rPr>
            </w:pPr>
            <w:r>
              <w:rPr>
                <w:sz w:val="16"/>
                <w:szCs w:val="16"/>
              </w:rPr>
              <w:t>Una carga administrativa</w:t>
            </w:r>
          </w:p>
        </w:tc>
        <w:tc>
          <w:tcPr>
            <w:tcW w:w="1417" w:type="dxa"/>
          </w:tcPr>
          <w:p w14:paraId="7EC96E6A" w14:textId="77777777" w:rsidR="00CD74C0" w:rsidRPr="00CC7C82" w:rsidRDefault="00CD74C0" w:rsidP="004E57A8">
            <w:pPr>
              <w:pStyle w:val="Textoindependiente"/>
              <w:tabs>
                <w:tab w:val="left" w:pos="392"/>
              </w:tabs>
              <w:rPr>
                <w:sz w:val="16"/>
                <w:szCs w:val="16"/>
              </w:rPr>
            </w:pPr>
          </w:p>
        </w:tc>
        <w:tc>
          <w:tcPr>
            <w:tcW w:w="1134" w:type="dxa"/>
          </w:tcPr>
          <w:p w14:paraId="109DE60D" w14:textId="77777777" w:rsidR="00CD74C0" w:rsidRPr="00CC7C82" w:rsidRDefault="00CD74C0" w:rsidP="004E57A8">
            <w:pPr>
              <w:pStyle w:val="Textoindependiente"/>
              <w:tabs>
                <w:tab w:val="left" w:pos="392"/>
              </w:tabs>
              <w:rPr>
                <w:sz w:val="16"/>
                <w:szCs w:val="16"/>
              </w:rPr>
            </w:pPr>
          </w:p>
        </w:tc>
        <w:tc>
          <w:tcPr>
            <w:tcW w:w="851" w:type="dxa"/>
          </w:tcPr>
          <w:p w14:paraId="148F38D9" w14:textId="77777777" w:rsidR="00CD74C0" w:rsidRPr="00CC7C82" w:rsidRDefault="00CD74C0" w:rsidP="004E57A8">
            <w:pPr>
              <w:pStyle w:val="Textoindependiente"/>
              <w:tabs>
                <w:tab w:val="left" w:pos="392"/>
              </w:tabs>
              <w:rPr>
                <w:sz w:val="16"/>
                <w:szCs w:val="16"/>
              </w:rPr>
            </w:pPr>
          </w:p>
        </w:tc>
        <w:tc>
          <w:tcPr>
            <w:tcW w:w="1276" w:type="dxa"/>
          </w:tcPr>
          <w:p w14:paraId="5584922E" w14:textId="77777777" w:rsidR="00CD74C0" w:rsidRPr="00CC7C82" w:rsidRDefault="00CD74C0" w:rsidP="004E57A8">
            <w:pPr>
              <w:pStyle w:val="Textoindependiente"/>
              <w:tabs>
                <w:tab w:val="left" w:pos="392"/>
              </w:tabs>
              <w:rPr>
                <w:sz w:val="16"/>
                <w:szCs w:val="16"/>
              </w:rPr>
            </w:pPr>
          </w:p>
        </w:tc>
      </w:tr>
      <w:tr w:rsidR="00CD74C0" w:rsidRPr="00CC7C82" w14:paraId="696047F6" w14:textId="77777777" w:rsidTr="004E57A8">
        <w:tc>
          <w:tcPr>
            <w:tcW w:w="3857" w:type="dxa"/>
          </w:tcPr>
          <w:p w14:paraId="5445852B" w14:textId="77777777" w:rsidR="00CD74C0" w:rsidRPr="00CC7C82" w:rsidRDefault="00CD74C0" w:rsidP="004E57A8">
            <w:pPr>
              <w:pStyle w:val="Textoindependiente"/>
              <w:tabs>
                <w:tab w:val="left" w:pos="392"/>
              </w:tabs>
              <w:rPr>
                <w:sz w:val="16"/>
                <w:szCs w:val="16"/>
              </w:rPr>
            </w:pPr>
            <w:r>
              <w:rPr>
                <w:sz w:val="16"/>
                <w:szCs w:val="16"/>
              </w:rPr>
              <w:t>Una retroalimentación para su práctica profesional</w:t>
            </w:r>
          </w:p>
        </w:tc>
        <w:tc>
          <w:tcPr>
            <w:tcW w:w="1417" w:type="dxa"/>
          </w:tcPr>
          <w:p w14:paraId="0A129A37" w14:textId="77777777" w:rsidR="00CD74C0" w:rsidRPr="00CC7C82" w:rsidRDefault="00CD74C0" w:rsidP="004E57A8">
            <w:pPr>
              <w:pStyle w:val="Textoindependiente"/>
              <w:tabs>
                <w:tab w:val="left" w:pos="392"/>
              </w:tabs>
              <w:rPr>
                <w:sz w:val="16"/>
                <w:szCs w:val="16"/>
              </w:rPr>
            </w:pPr>
          </w:p>
        </w:tc>
        <w:tc>
          <w:tcPr>
            <w:tcW w:w="1134" w:type="dxa"/>
          </w:tcPr>
          <w:p w14:paraId="06B2F06C" w14:textId="77777777" w:rsidR="00CD74C0" w:rsidRPr="00CC7C82" w:rsidRDefault="00CD74C0" w:rsidP="004E57A8">
            <w:pPr>
              <w:pStyle w:val="Textoindependiente"/>
              <w:tabs>
                <w:tab w:val="left" w:pos="392"/>
              </w:tabs>
              <w:rPr>
                <w:sz w:val="16"/>
                <w:szCs w:val="16"/>
              </w:rPr>
            </w:pPr>
          </w:p>
        </w:tc>
        <w:tc>
          <w:tcPr>
            <w:tcW w:w="851" w:type="dxa"/>
          </w:tcPr>
          <w:p w14:paraId="19BE1ACE" w14:textId="77777777" w:rsidR="00CD74C0" w:rsidRPr="00CC7C82" w:rsidRDefault="00CD74C0" w:rsidP="004E57A8">
            <w:pPr>
              <w:pStyle w:val="Textoindependiente"/>
              <w:tabs>
                <w:tab w:val="left" w:pos="392"/>
              </w:tabs>
              <w:rPr>
                <w:sz w:val="16"/>
                <w:szCs w:val="16"/>
              </w:rPr>
            </w:pPr>
          </w:p>
        </w:tc>
        <w:tc>
          <w:tcPr>
            <w:tcW w:w="1276" w:type="dxa"/>
          </w:tcPr>
          <w:p w14:paraId="2D1713D3" w14:textId="77777777" w:rsidR="00CD74C0" w:rsidRPr="00CC7C82" w:rsidRDefault="00CD74C0" w:rsidP="004E57A8">
            <w:pPr>
              <w:pStyle w:val="Textoindependiente"/>
              <w:tabs>
                <w:tab w:val="left" w:pos="392"/>
              </w:tabs>
              <w:rPr>
                <w:sz w:val="16"/>
                <w:szCs w:val="16"/>
              </w:rPr>
            </w:pPr>
          </w:p>
        </w:tc>
      </w:tr>
      <w:tr w:rsidR="00CD74C0" w:rsidRPr="00CC7C82" w14:paraId="50D50B0D" w14:textId="77777777" w:rsidTr="004E57A8">
        <w:tc>
          <w:tcPr>
            <w:tcW w:w="3857" w:type="dxa"/>
          </w:tcPr>
          <w:p w14:paraId="2DB59F0E" w14:textId="77777777" w:rsidR="00CD74C0" w:rsidRPr="00CC7C82" w:rsidRDefault="00CD74C0" w:rsidP="004E57A8">
            <w:pPr>
              <w:pStyle w:val="Textoindependiente"/>
              <w:tabs>
                <w:tab w:val="left" w:pos="392"/>
              </w:tabs>
              <w:rPr>
                <w:sz w:val="16"/>
                <w:szCs w:val="16"/>
              </w:rPr>
            </w:pPr>
            <w:r>
              <w:rPr>
                <w:sz w:val="16"/>
                <w:szCs w:val="16"/>
              </w:rPr>
              <w:t>Una amenaza a su estabilidad laboral</w:t>
            </w:r>
          </w:p>
        </w:tc>
        <w:tc>
          <w:tcPr>
            <w:tcW w:w="1417" w:type="dxa"/>
          </w:tcPr>
          <w:p w14:paraId="2BA3AB23" w14:textId="77777777" w:rsidR="00CD74C0" w:rsidRPr="00CC7C82" w:rsidRDefault="00CD74C0" w:rsidP="004E57A8">
            <w:pPr>
              <w:pStyle w:val="Textoindependiente"/>
              <w:tabs>
                <w:tab w:val="left" w:pos="392"/>
              </w:tabs>
              <w:rPr>
                <w:sz w:val="16"/>
                <w:szCs w:val="16"/>
              </w:rPr>
            </w:pPr>
          </w:p>
        </w:tc>
        <w:tc>
          <w:tcPr>
            <w:tcW w:w="1134" w:type="dxa"/>
          </w:tcPr>
          <w:p w14:paraId="40E92965" w14:textId="77777777" w:rsidR="00CD74C0" w:rsidRPr="00CC7C82" w:rsidRDefault="00CD74C0" w:rsidP="004E57A8">
            <w:pPr>
              <w:pStyle w:val="Textoindependiente"/>
              <w:tabs>
                <w:tab w:val="left" w:pos="392"/>
              </w:tabs>
              <w:rPr>
                <w:sz w:val="16"/>
                <w:szCs w:val="16"/>
              </w:rPr>
            </w:pPr>
          </w:p>
        </w:tc>
        <w:tc>
          <w:tcPr>
            <w:tcW w:w="851" w:type="dxa"/>
          </w:tcPr>
          <w:p w14:paraId="4BE5CCB3" w14:textId="77777777" w:rsidR="00CD74C0" w:rsidRPr="00CC7C82" w:rsidRDefault="00CD74C0" w:rsidP="004E57A8">
            <w:pPr>
              <w:pStyle w:val="Textoindependiente"/>
              <w:tabs>
                <w:tab w:val="left" w:pos="392"/>
              </w:tabs>
              <w:rPr>
                <w:sz w:val="16"/>
                <w:szCs w:val="16"/>
              </w:rPr>
            </w:pPr>
          </w:p>
        </w:tc>
        <w:tc>
          <w:tcPr>
            <w:tcW w:w="1276" w:type="dxa"/>
          </w:tcPr>
          <w:p w14:paraId="49EAD408" w14:textId="77777777" w:rsidR="00CD74C0" w:rsidRPr="00CC7C82" w:rsidRDefault="00CD74C0" w:rsidP="004E57A8">
            <w:pPr>
              <w:pStyle w:val="Textoindependiente"/>
              <w:tabs>
                <w:tab w:val="left" w:pos="392"/>
              </w:tabs>
              <w:rPr>
                <w:sz w:val="16"/>
                <w:szCs w:val="16"/>
              </w:rPr>
            </w:pPr>
          </w:p>
        </w:tc>
      </w:tr>
      <w:tr w:rsidR="00CD74C0" w:rsidRPr="00CC7C82" w14:paraId="0B4ECF2A" w14:textId="77777777" w:rsidTr="004E57A8">
        <w:tc>
          <w:tcPr>
            <w:tcW w:w="3857" w:type="dxa"/>
          </w:tcPr>
          <w:p w14:paraId="1815CAE4" w14:textId="77777777" w:rsidR="00CD74C0" w:rsidRPr="00CC7C82" w:rsidRDefault="00CD74C0" w:rsidP="004E57A8">
            <w:pPr>
              <w:pStyle w:val="Textoindependiente"/>
              <w:tabs>
                <w:tab w:val="left" w:pos="392"/>
              </w:tabs>
              <w:rPr>
                <w:sz w:val="16"/>
                <w:szCs w:val="16"/>
              </w:rPr>
            </w:pPr>
            <w:r>
              <w:rPr>
                <w:sz w:val="16"/>
                <w:szCs w:val="16"/>
              </w:rPr>
              <w:t>Una oportunidad para alcanzar una mejora salarial</w:t>
            </w:r>
          </w:p>
        </w:tc>
        <w:tc>
          <w:tcPr>
            <w:tcW w:w="1417" w:type="dxa"/>
          </w:tcPr>
          <w:p w14:paraId="17154627" w14:textId="77777777" w:rsidR="00CD74C0" w:rsidRPr="00CC7C82" w:rsidRDefault="00CD74C0" w:rsidP="004E57A8">
            <w:pPr>
              <w:pStyle w:val="Textoindependiente"/>
              <w:tabs>
                <w:tab w:val="left" w:pos="392"/>
              </w:tabs>
              <w:rPr>
                <w:sz w:val="16"/>
                <w:szCs w:val="16"/>
              </w:rPr>
            </w:pPr>
          </w:p>
        </w:tc>
        <w:tc>
          <w:tcPr>
            <w:tcW w:w="1134" w:type="dxa"/>
          </w:tcPr>
          <w:p w14:paraId="2630F7EC" w14:textId="77777777" w:rsidR="00CD74C0" w:rsidRPr="00CC7C82" w:rsidRDefault="00CD74C0" w:rsidP="004E57A8">
            <w:pPr>
              <w:pStyle w:val="Textoindependiente"/>
              <w:tabs>
                <w:tab w:val="left" w:pos="392"/>
              </w:tabs>
              <w:rPr>
                <w:sz w:val="16"/>
                <w:szCs w:val="16"/>
              </w:rPr>
            </w:pPr>
          </w:p>
        </w:tc>
        <w:tc>
          <w:tcPr>
            <w:tcW w:w="851" w:type="dxa"/>
          </w:tcPr>
          <w:p w14:paraId="3FA3E397" w14:textId="77777777" w:rsidR="00CD74C0" w:rsidRPr="00CC7C82" w:rsidRDefault="00CD74C0" w:rsidP="004E57A8">
            <w:pPr>
              <w:pStyle w:val="Textoindependiente"/>
              <w:tabs>
                <w:tab w:val="left" w:pos="392"/>
              </w:tabs>
              <w:rPr>
                <w:sz w:val="16"/>
                <w:szCs w:val="16"/>
              </w:rPr>
            </w:pPr>
          </w:p>
        </w:tc>
        <w:tc>
          <w:tcPr>
            <w:tcW w:w="1276" w:type="dxa"/>
          </w:tcPr>
          <w:p w14:paraId="0D5EDCF1" w14:textId="77777777" w:rsidR="00CD74C0" w:rsidRPr="00CC7C82" w:rsidRDefault="00CD74C0" w:rsidP="004E57A8">
            <w:pPr>
              <w:pStyle w:val="Textoindependiente"/>
              <w:tabs>
                <w:tab w:val="left" w:pos="392"/>
              </w:tabs>
              <w:rPr>
                <w:sz w:val="16"/>
                <w:szCs w:val="16"/>
              </w:rPr>
            </w:pPr>
          </w:p>
        </w:tc>
      </w:tr>
      <w:tr w:rsidR="00CD74C0" w:rsidRPr="00CC7C82" w14:paraId="6259D34E" w14:textId="77777777" w:rsidTr="004E57A8">
        <w:tc>
          <w:tcPr>
            <w:tcW w:w="3857" w:type="dxa"/>
          </w:tcPr>
          <w:p w14:paraId="696E27EA" w14:textId="77777777" w:rsidR="00CD74C0" w:rsidRPr="00CC7C82" w:rsidRDefault="00CD74C0" w:rsidP="004E57A8">
            <w:pPr>
              <w:pStyle w:val="Textoindependiente"/>
              <w:tabs>
                <w:tab w:val="left" w:pos="392"/>
              </w:tabs>
              <w:rPr>
                <w:sz w:val="16"/>
                <w:szCs w:val="16"/>
              </w:rPr>
            </w:pPr>
            <w:r>
              <w:rPr>
                <w:sz w:val="16"/>
                <w:szCs w:val="16"/>
              </w:rPr>
              <w:t>Un castigo</w:t>
            </w:r>
          </w:p>
        </w:tc>
        <w:tc>
          <w:tcPr>
            <w:tcW w:w="1417" w:type="dxa"/>
          </w:tcPr>
          <w:p w14:paraId="41FE3BE9" w14:textId="77777777" w:rsidR="00CD74C0" w:rsidRPr="00CC7C82" w:rsidRDefault="00CD74C0" w:rsidP="004E57A8">
            <w:pPr>
              <w:pStyle w:val="Textoindependiente"/>
              <w:tabs>
                <w:tab w:val="left" w:pos="392"/>
              </w:tabs>
              <w:rPr>
                <w:sz w:val="16"/>
                <w:szCs w:val="16"/>
              </w:rPr>
            </w:pPr>
          </w:p>
        </w:tc>
        <w:tc>
          <w:tcPr>
            <w:tcW w:w="1134" w:type="dxa"/>
          </w:tcPr>
          <w:p w14:paraId="514D35CE" w14:textId="77777777" w:rsidR="00CD74C0" w:rsidRPr="00CC7C82" w:rsidRDefault="00CD74C0" w:rsidP="004E57A8">
            <w:pPr>
              <w:pStyle w:val="Textoindependiente"/>
              <w:tabs>
                <w:tab w:val="left" w:pos="392"/>
              </w:tabs>
              <w:rPr>
                <w:sz w:val="16"/>
                <w:szCs w:val="16"/>
              </w:rPr>
            </w:pPr>
          </w:p>
        </w:tc>
        <w:tc>
          <w:tcPr>
            <w:tcW w:w="851" w:type="dxa"/>
          </w:tcPr>
          <w:p w14:paraId="1A1609B6" w14:textId="77777777" w:rsidR="00CD74C0" w:rsidRPr="00CC7C82" w:rsidRDefault="00CD74C0" w:rsidP="004E57A8">
            <w:pPr>
              <w:pStyle w:val="Textoindependiente"/>
              <w:tabs>
                <w:tab w:val="left" w:pos="392"/>
              </w:tabs>
              <w:rPr>
                <w:sz w:val="16"/>
                <w:szCs w:val="16"/>
              </w:rPr>
            </w:pPr>
          </w:p>
        </w:tc>
        <w:tc>
          <w:tcPr>
            <w:tcW w:w="1276" w:type="dxa"/>
          </w:tcPr>
          <w:p w14:paraId="5A7F57D8" w14:textId="77777777" w:rsidR="00CD74C0" w:rsidRPr="00CC7C82" w:rsidRDefault="00CD74C0" w:rsidP="004E57A8">
            <w:pPr>
              <w:pStyle w:val="Textoindependiente"/>
              <w:tabs>
                <w:tab w:val="left" w:pos="392"/>
              </w:tabs>
              <w:rPr>
                <w:sz w:val="16"/>
                <w:szCs w:val="16"/>
              </w:rPr>
            </w:pPr>
          </w:p>
        </w:tc>
      </w:tr>
      <w:tr w:rsidR="00CD74C0" w:rsidRPr="00CC7C82" w14:paraId="7E53DAF5" w14:textId="77777777" w:rsidTr="004E57A8">
        <w:tc>
          <w:tcPr>
            <w:tcW w:w="3857" w:type="dxa"/>
          </w:tcPr>
          <w:p w14:paraId="2B0C4F5F" w14:textId="77777777" w:rsidR="00CD74C0" w:rsidRPr="00CC7C82" w:rsidRDefault="00CD74C0" w:rsidP="004E57A8">
            <w:pPr>
              <w:pStyle w:val="Textoindependiente"/>
              <w:tabs>
                <w:tab w:val="left" w:pos="392"/>
              </w:tabs>
              <w:rPr>
                <w:sz w:val="16"/>
                <w:szCs w:val="16"/>
              </w:rPr>
            </w:pPr>
            <w:r>
              <w:rPr>
                <w:sz w:val="16"/>
                <w:szCs w:val="16"/>
              </w:rPr>
              <w:t>Una oportunidad para su actualización y formación</w:t>
            </w:r>
          </w:p>
        </w:tc>
        <w:tc>
          <w:tcPr>
            <w:tcW w:w="1417" w:type="dxa"/>
          </w:tcPr>
          <w:p w14:paraId="124DC8E7" w14:textId="77777777" w:rsidR="00CD74C0" w:rsidRPr="00CC7C82" w:rsidRDefault="00CD74C0" w:rsidP="004E57A8">
            <w:pPr>
              <w:pStyle w:val="Textoindependiente"/>
              <w:tabs>
                <w:tab w:val="left" w:pos="392"/>
              </w:tabs>
              <w:rPr>
                <w:sz w:val="16"/>
                <w:szCs w:val="16"/>
              </w:rPr>
            </w:pPr>
          </w:p>
        </w:tc>
        <w:tc>
          <w:tcPr>
            <w:tcW w:w="1134" w:type="dxa"/>
          </w:tcPr>
          <w:p w14:paraId="4D211425" w14:textId="77777777" w:rsidR="00CD74C0" w:rsidRPr="00CC7C82" w:rsidRDefault="00CD74C0" w:rsidP="004E57A8">
            <w:pPr>
              <w:pStyle w:val="Textoindependiente"/>
              <w:tabs>
                <w:tab w:val="left" w:pos="392"/>
              </w:tabs>
              <w:rPr>
                <w:sz w:val="16"/>
                <w:szCs w:val="16"/>
              </w:rPr>
            </w:pPr>
          </w:p>
        </w:tc>
        <w:tc>
          <w:tcPr>
            <w:tcW w:w="851" w:type="dxa"/>
          </w:tcPr>
          <w:p w14:paraId="090E9B33" w14:textId="77777777" w:rsidR="00CD74C0" w:rsidRPr="00CC7C82" w:rsidRDefault="00CD74C0" w:rsidP="004E57A8">
            <w:pPr>
              <w:pStyle w:val="Textoindependiente"/>
              <w:tabs>
                <w:tab w:val="left" w:pos="392"/>
              </w:tabs>
              <w:rPr>
                <w:sz w:val="16"/>
                <w:szCs w:val="16"/>
              </w:rPr>
            </w:pPr>
          </w:p>
        </w:tc>
        <w:tc>
          <w:tcPr>
            <w:tcW w:w="1276" w:type="dxa"/>
          </w:tcPr>
          <w:p w14:paraId="10649925" w14:textId="77777777" w:rsidR="00CD74C0" w:rsidRPr="00CC7C82" w:rsidRDefault="00CD74C0" w:rsidP="004E57A8">
            <w:pPr>
              <w:pStyle w:val="Textoindependiente"/>
              <w:tabs>
                <w:tab w:val="left" w:pos="392"/>
              </w:tabs>
              <w:rPr>
                <w:sz w:val="16"/>
                <w:szCs w:val="16"/>
              </w:rPr>
            </w:pPr>
          </w:p>
        </w:tc>
      </w:tr>
      <w:tr w:rsidR="00CD74C0" w:rsidRPr="00CC7C82" w14:paraId="303388EB" w14:textId="77777777" w:rsidTr="004E57A8">
        <w:tc>
          <w:tcPr>
            <w:tcW w:w="3857" w:type="dxa"/>
          </w:tcPr>
          <w:p w14:paraId="7203E3E2" w14:textId="77777777" w:rsidR="00CD74C0" w:rsidRDefault="00CD74C0" w:rsidP="004E57A8">
            <w:pPr>
              <w:pStyle w:val="Textoindependiente"/>
              <w:tabs>
                <w:tab w:val="left" w:pos="392"/>
              </w:tabs>
              <w:rPr>
                <w:sz w:val="16"/>
                <w:szCs w:val="16"/>
              </w:rPr>
            </w:pPr>
            <w:r>
              <w:rPr>
                <w:sz w:val="16"/>
                <w:szCs w:val="16"/>
              </w:rPr>
              <w:t>Un desprestigio para el quehacer docente</w:t>
            </w:r>
          </w:p>
        </w:tc>
        <w:tc>
          <w:tcPr>
            <w:tcW w:w="1417" w:type="dxa"/>
          </w:tcPr>
          <w:p w14:paraId="1A4A511C" w14:textId="77777777" w:rsidR="00CD74C0" w:rsidRPr="00CC7C82" w:rsidRDefault="00CD74C0" w:rsidP="004E57A8">
            <w:pPr>
              <w:pStyle w:val="Textoindependiente"/>
              <w:tabs>
                <w:tab w:val="left" w:pos="392"/>
              </w:tabs>
              <w:rPr>
                <w:sz w:val="16"/>
                <w:szCs w:val="16"/>
              </w:rPr>
            </w:pPr>
          </w:p>
        </w:tc>
        <w:tc>
          <w:tcPr>
            <w:tcW w:w="1134" w:type="dxa"/>
          </w:tcPr>
          <w:p w14:paraId="30166A54" w14:textId="77777777" w:rsidR="00CD74C0" w:rsidRPr="00CC7C82" w:rsidRDefault="00CD74C0" w:rsidP="004E57A8">
            <w:pPr>
              <w:pStyle w:val="Textoindependiente"/>
              <w:tabs>
                <w:tab w:val="left" w:pos="392"/>
              </w:tabs>
              <w:rPr>
                <w:sz w:val="16"/>
                <w:szCs w:val="16"/>
              </w:rPr>
            </w:pPr>
          </w:p>
        </w:tc>
        <w:tc>
          <w:tcPr>
            <w:tcW w:w="851" w:type="dxa"/>
          </w:tcPr>
          <w:p w14:paraId="66F9D31C" w14:textId="77777777" w:rsidR="00CD74C0" w:rsidRPr="00CC7C82" w:rsidRDefault="00CD74C0" w:rsidP="004E57A8">
            <w:pPr>
              <w:pStyle w:val="Textoindependiente"/>
              <w:tabs>
                <w:tab w:val="left" w:pos="392"/>
              </w:tabs>
              <w:rPr>
                <w:sz w:val="16"/>
                <w:szCs w:val="16"/>
              </w:rPr>
            </w:pPr>
          </w:p>
        </w:tc>
        <w:tc>
          <w:tcPr>
            <w:tcW w:w="1276" w:type="dxa"/>
          </w:tcPr>
          <w:p w14:paraId="1924B4A9" w14:textId="77777777" w:rsidR="00CD74C0" w:rsidRPr="00CC7C82" w:rsidRDefault="00CD74C0" w:rsidP="004E57A8">
            <w:pPr>
              <w:pStyle w:val="Textoindependiente"/>
              <w:tabs>
                <w:tab w:val="left" w:pos="392"/>
              </w:tabs>
              <w:rPr>
                <w:sz w:val="16"/>
                <w:szCs w:val="16"/>
              </w:rPr>
            </w:pPr>
          </w:p>
        </w:tc>
      </w:tr>
      <w:tr w:rsidR="00CD74C0" w:rsidRPr="00CC7C82" w14:paraId="1B500FDA" w14:textId="77777777" w:rsidTr="004E57A8">
        <w:tc>
          <w:tcPr>
            <w:tcW w:w="3857" w:type="dxa"/>
          </w:tcPr>
          <w:p w14:paraId="44186AD3" w14:textId="77777777" w:rsidR="00CD74C0" w:rsidRDefault="00CD74C0" w:rsidP="004E57A8">
            <w:pPr>
              <w:pStyle w:val="Textoindependiente"/>
              <w:tabs>
                <w:tab w:val="left" w:pos="392"/>
              </w:tabs>
              <w:rPr>
                <w:sz w:val="16"/>
                <w:szCs w:val="16"/>
              </w:rPr>
            </w:pPr>
            <w:r>
              <w:rPr>
                <w:sz w:val="16"/>
                <w:szCs w:val="16"/>
              </w:rPr>
              <w:t xml:space="preserve">Un reconocimiento a su trabajo profesional </w:t>
            </w:r>
          </w:p>
        </w:tc>
        <w:tc>
          <w:tcPr>
            <w:tcW w:w="1417" w:type="dxa"/>
          </w:tcPr>
          <w:p w14:paraId="77C6F71E" w14:textId="77777777" w:rsidR="00CD74C0" w:rsidRPr="00CC7C82" w:rsidRDefault="00CD74C0" w:rsidP="004E57A8">
            <w:pPr>
              <w:pStyle w:val="Textoindependiente"/>
              <w:tabs>
                <w:tab w:val="left" w:pos="392"/>
              </w:tabs>
              <w:rPr>
                <w:sz w:val="16"/>
                <w:szCs w:val="16"/>
              </w:rPr>
            </w:pPr>
          </w:p>
        </w:tc>
        <w:tc>
          <w:tcPr>
            <w:tcW w:w="1134" w:type="dxa"/>
          </w:tcPr>
          <w:p w14:paraId="27032B44" w14:textId="77777777" w:rsidR="00CD74C0" w:rsidRPr="00CC7C82" w:rsidRDefault="00CD74C0" w:rsidP="004E57A8">
            <w:pPr>
              <w:pStyle w:val="Textoindependiente"/>
              <w:tabs>
                <w:tab w:val="left" w:pos="392"/>
              </w:tabs>
              <w:rPr>
                <w:sz w:val="16"/>
                <w:szCs w:val="16"/>
              </w:rPr>
            </w:pPr>
          </w:p>
        </w:tc>
        <w:tc>
          <w:tcPr>
            <w:tcW w:w="851" w:type="dxa"/>
          </w:tcPr>
          <w:p w14:paraId="3F9FA2CD" w14:textId="77777777" w:rsidR="00CD74C0" w:rsidRPr="00CC7C82" w:rsidRDefault="00CD74C0" w:rsidP="004E57A8">
            <w:pPr>
              <w:pStyle w:val="Textoindependiente"/>
              <w:tabs>
                <w:tab w:val="left" w:pos="392"/>
              </w:tabs>
              <w:rPr>
                <w:sz w:val="16"/>
                <w:szCs w:val="16"/>
              </w:rPr>
            </w:pPr>
          </w:p>
        </w:tc>
        <w:tc>
          <w:tcPr>
            <w:tcW w:w="1276" w:type="dxa"/>
          </w:tcPr>
          <w:p w14:paraId="6A3556CE" w14:textId="77777777" w:rsidR="00CD74C0" w:rsidRPr="00CC7C82" w:rsidRDefault="00CD74C0" w:rsidP="004E57A8">
            <w:pPr>
              <w:pStyle w:val="Textoindependiente"/>
              <w:tabs>
                <w:tab w:val="left" w:pos="392"/>
              </w:tabs>
              <w:rPr>
                <w:sz w:val="16"/>
                <w:szCs w:val="16"/>
              </w:rPr>
            </w:pPr>
          </w:p>
        </w:tc>
      </w:tr>
    </w:tbl>
    <w:p w14:paraId="697CF110" w14:textId="77777777" w:rsidR="00CD74C0" w:rsidRPr="00B24267" w:rsidRDefault="00CD74C0" w:rsidP="00CD74C0">
      <w:pPr>
        <w:widowControl w:val="0"/>
        <w:autoSpaceDE w:val="0"/>
        <w:autoSpaceDN w:val="0"/>
        <w:spacing w:after="0" w:line="240" w:lineRule="auto"/>
        <w:ind w:left="87"/>
        <w:rPr>
          <w:rFonts w:ascii="Calibri" w:eastAsia="Calibri" w:hAnsi="Calibri" w:cs="Calibri"/>
          <w:sz w:val="20"/>
          <w:szCs w:val="20"/>
          <w:lang w:val="es-ES" w:eastAsia="es-ES" w:bidi="es-ES"/>
        </w:rPr>
      </w:pPr>
    </w:p>
    <w:p w14:paraId="7938EEF7" w14:textId="77777777" w:rsidR="00CD74C0" w:rsidRDefault="00CD74C0" w:rsidP="006841E7">
      <w:pPr>
        <w:overflowPunct w:val="0"/>
        <w:spacing w:line="360" w:lineRule="auto"/>
        <w:jc w:val="both"/>
        <w:rPr>
          <w:rFonts w:ascii="Arial" w:eastAsiaTheme="majorEastAsia" w:hAnsi="Arial" w:cs="Arial"/>
          <w:color w:val="000000"/>
          <w:sz w:val="24"/>
          <w:szCs w:val="24"/>
        </w:rPr>
      </w:pPr>
    </w:p>
    <w:p w14:paraId="1834791C" w14:textId="77777777" w:rsidR="00CD74C0" w:rsidRDefault="00CD74C0">
      <w:pPr>
        <w:rPr>
          <w:rFonts w:ascii="Arial" w:eastAsiaTheme="majorEastAsia" w:hAnsi="Arial" w:cs="Arial"/>
          <w:color w:val="000000"/>
          <w:sz w:val="24"/>
          <w:szCs w:val="24"/>
        </w:rPr>
      </w:pPr>
      <w:r>
        <w:rPr>
          <w:rFonts w:ascii="Arial" w:eastAsiaTheme="majorEastAsia" w:hAnsi="Arial" w:cs="Arial"/>
          <w:color w:val="000000"/>
          <w:sz w:val="24"/>
          <w:szCs w:val="24"/>
        </w:rPr>
        <w:br w:type="page"/>
      </w:r>
    </w:p>
    <w:p w14:paraId="3016F8EC" w14:textId="77777777" w:rsidR="00CD74C0" w:rsidRDefault="00CD74C0" w:rsidP="001931C4">
      <w:pPr>
        <w:pStyle w:val="Ttulo2"/>
        <w:rPr>
          <w:rFonts w:cs="Arial"/>
          <w:color w:val="000000"/>
          <w:szCs w:val="24"/>
        </w:rPr>
      </w:pPr>
      <w:bookmarkStart w:id="75" w:name="_Toc3919853"/>
      <w:bookmarkStart w:id="76" w:name="_Toc3922122"/>
      <w:r>
        <w:rPr>
          <w:rFonts w:cs="Arial"/>
          <w:color w:val="000000"/>
          <w:szCs w:val="24"/>
        </w:rPr>
        <w:lastRenderedPageBreak/>
        <w:t xml:space="preserve">Anexo 2. </w:t>
      </w:r>
      <w:r w:rsidRPr="00BD3EDC">
        <w:t>Aspectos verificados de los LINEE-01-2017 y de la LGSPD de las encuestas de satisfacción</w:t>
      </w:r>
      <w:bookmarkEnd w:id="75"/>
      <w:bookmarkEnd w:id="76"/>
      <w:r>
        <w:rPr>
          <w:rFonts w:cs="Arial"/>
          <w:color w:val="000000"/>
          <w:szCs w:val="24"/>
        </w:rPr>
        <w:t xml:space="preserve"> </w:t>
      </w:r>
    </w:p>
    <w:tbl>
      <w:tblPr>
        <w:tblW w:w="9420" w:type="dxa"/>
        <w:tblCellMar>
          <w:left w:w="70" w:type="dxa"/>
          <w:right w:w="70" w:type="dxa"/>
        </w:tblCellMar>
        <w:tblLook w:val="04A0" w:firstRow="1" w:lastRow="0" w:firstColumn="1" w:lastColumn="0" w:noHBand="0" w:noVBand="1"/>
      </w:tblPr>
      <w:tblGrid>
        <w:gridCol w:w="1261"/>
        <w:gridCol w:w="1230"/>
        <w:gridCol w:w="1866"/>
        <w:gridCol w:w="1212"/>
        <w:gridCol w:w="1261"/>
        <w:gridCol w:w="1075"/>
        <w:gridCol w:w="1515"/>
      </w:tblGrid>
      <w:tr w:rsidR="00CD74C0" w:rsidRPr="00CD74C0" w14:paraId="4D9D400D" w14:textId="77777777" w:rsidTr="00CD74C0">
        <w:trPr>
          <w:trHeight w:val="645"/>
        </w:trPr>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82FBA" w14:textId="77777777" w:rsidR="00CD74C0" w:rsidRPr="00CD74C0" w:rsidRDefault="00CD74C0" w:rsidP="00CD74C0">
            <w:pPr>
              <w:spacing w:after="0" w:line="240" w:lineRule="auto"/>
              <w:jc w:val="center"/>
              <w:rPr>
                <w:rFonts w:ascii="Arial" w:eastAsia="Times New Roman" w:hAnsi="Arial" w:cs="Arial"/>
                <w:b/>
                <w:bCs/>
                <w:color w:val="000000"/>
                <w:sz w:val="14"/>
                <w:szCs w:val="14"/>
                <w:lang w:eastAsia="es-MX"/>
              </w:rPr>
            </w:pPr>
            <w:r w:rsidRPr="00CD74C0">
              <w:rPr>
                <w:rFonts w:ascii="Arial" w:eastAsia="Times New Roman" w:hAnsi="Arial" w:cs="Arial"/>
                <w:b/>
                <w:bCs/>
                <w:color w:val="000000"/>
                <w:sz w:val="14"/>
                <w:szCs w:val="14"/>
                <w:lang w:eastAsia="es-MX"/>
              </w:rPr>
              <w:t>Apartados/Áreas principales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E2BE309" w14:textId="77777777" w:rsidR="00CD74C0" w:rsidRPr="00CD74C0" w:rsidRDefault="00CD74C0" w:rsidP="00CD74C0">
            <w:pPr>
              <w:spacing w:after="0" w:line="240" w:lineRule="auto"/>
              <w:jc w:val="center"/>
              <w:rPr>
                <w:rFonts w:ascii="Arial" w:eastAsia="Times New Roman" w:hAnsi="Arial" w:cs="Arial"/>
                <w:b/>
                <w:bCs/>
                <w:color w:val="000000"/>
                <w:sz w:val="14"/>
                <w:szCs w:val="14"/>
                <w:lang w:eastAsia="es-MX"/>
              </w:rPr>
            </w:pPr>
            <w:r w:rsidRPr="00CD74C0">
              <w:rPr>
                <w:rFonts w:ascii="Arial" w:eastAsia="Times New Roman" w:hAnsi="Arial" w:cs="Arial"/>
                <w:b/>
                <w:bCs/>
                <w:color w:val="000000"/>
                <w:sz w:val="14"/>
                <w:szCs w:val="14"/>
                <w:lang w:eastAsia="es-MX"/>
              </w:rPr>
              <w:t>Dimensiones</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14:paraId="54B1C2D5" w14:textId="77777777" w:rsidR="00CD74C0" w:rsidRPr="00CD74C0" w:rsidRDefault="00CD74C0" w:rsidP="00CD74C0">
            <w:pPr>
              <w:spacing w:after="0" w:line="240" w:lineRule="auto"/>
              <w:jc w:val="center"/>
              <w:rPr>
                <w:rFonts w:ascii="Arial" w:eastAsia="Times New Roman" w:hAnsi="Arial" w:cs="Arial"/>
                <w:b/>
                <w:bCs/>
                <w:color w:val="000000"/>
                <w:sz w:val="14"/>
                <w:szCs w:val="14"/>
                <w:lang w:eastAsia="es-MX"/>
              </w:rPr>
            </w:pPr>
            <w:r w:rsidRPr="00CD74C0">
              <w:rPr>
                <w:rFonts w:ascii="Arial" w:eastAsia="Times New Roman" w:hAnsi="Arial" w:cs="Arial"/>
                <w:b/>
                <w:bCs/>
                <w:color w:val="000000"/>
                <w:sz w:val="14"/>
                <w:szCs w:val="14"/>
                <w:lang w:eastAsia="es-MX"/>
              </w:rPr>
              <w:t>Ítems</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428C5B2B" w14:textId="77777777" w:rsidR="00CD74C0" w:rsidRPr="00CD74C0" w:rsidRDefault="00CD74C0" w:rsidP="00CD74C0">
            <w:pPr>
              <w:spacing w:after="0" w:line="240" w:lineRule="auto"/>
              <w:jc w:val="center"/>
              <w:rPr>
                <w:rFonts w:ascii="Arial" w:eastAsia="Times New Roman" w:hAnsi="Arial" w:cs="Arial"/>
                <w:b/>
                <w:bCs/>
                <w:color w:val="000000"/>
                <w:sz w:val="14"/>
                <w:szCs w:val="14"/>
                <w:lang w:eastAsia="es-MX"/>
              </w:rPr>
            </w:pPr>
            <w:r w:rsidRPr="00CD74C0">
              <w:rPr>
                <w:rFonts w:ascii="Arial" w:eastAsia="Times New Roman" w:hAnsi="Arial" w:cs="Arial"/>
                <w:b/>
                <w:bCs/>
                <w:color w:val="000000"/>
                <w:sz w:val="14"/>
                <w:szCs w:val="14"/>
                <w:lang w:eastAsia="es-MX"/>
              </w:rPr>
              <w:t>LINEE-07-2018</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1D9248C8" w14:textId="77777777" w:rsidR="00CD74C0" w:rsidRPr="00CD74C0" w:rsidRDefault="00CD74C0" w:rsidP="00CD74C0">
            <w:pPr>
              <w:spacing w:after="0" w:line="240" w:lineRule="auto"/>
              <w:jc w:val="center"/>
              <w:rPr>
                <w:rFonts w:ascii="Arial" w:eastAsia="Times New Roman" w:hAnsi="Arial" w:cs="Arial"/>
                <w:b/>
                <w:bCs/>
                <w:color w:val="000000"/>
                <w:sz w:val="14"/>
                <w:szCs w:val="14"/>
                <w:lang w:eastAsia="es-MX"/>
              </w:rPr>
            </w:pPr>
            <w:r w:rsidRPr="00CD74C0">
              <w:rPr>
                <w:rFonts w:ascii="Arial" w:eastAsia="Times New Roman" w:hAnsi="Arial" w:cs="Arial"/>
                <w:b/>
                <w:bCs/>
                <w:color w:val="000000"/>
                <w:sz w:val="14"/>
                <w:szCs w:val="14"/>
                <w:lang w:eastAsia="es-MX"/>
              </w:rPr>
              <w:t>LINEE-08-2018</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0FFED110" w14:textId="77777777" w:rsidR="00CD74C0" w:rsidRPr="00CD74C0" w:rsidRDefault="00CD74C0" w:rsidP="00CD74C0">
            <w:pPr>
              <w:spacing w:after="0" w:line="240" w:lineRule="auto"/>
              <w:jc w:val="center"/>
              <w:rPr>
                <w:rFonts w:ascii="Arial" w:eastAsia="Times New Roman" w:hAnsi="Arial" w:cs="Arial"/>
                <w:b/>
                <w:bCs/>
                <w:color w:val="000000"/>
                <w:sz w:val="14"/>
                <w:szCs w:val="14"/>
                <w:lang w:eastAsia="es-MX"/>
              </w:rPr>
            </w:pPr>
            <w:r w:rsidRPr="00CD74C0">
              <w:rPr>
                <w:rFonts w:ascii="Arial" w:eastAsia="Times New Roman" w:hAnsi="Arial" w:cs="Arial"/>
                <w:b/>
                <w:bCs/>
                <w:color w:val="000000"/>
                <w:sz w:val="14"/>
                <w:szCs w:val="14"/>
                <w:lang w:eastAsia="es-MX"/>
              </w:rPr>
              <w:t>Autoridad competente</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3DA71354" w14:textId="77777777" w:rsidR="00CD74C0" w:rsidRPr="00CD74C0" w:rsidRDefault="00CD74C0" w:rsidP="00CD74C0">
            <w:pPr>
              <w:spacing w:after="0" w:line="240" w:lineRule="auto"/>
              <w:jc w:val="center"/>
              <w:rPr>
                <w:rFonts w:ascii="Arial" w:eastAsia="Times New Roman" w:hAnsi="Arial" w:cs="Arial"/>
                <w:b/>
                <w:bCs/>
                <w:color w:val="000000"/>
                <w:sz w:val="14"/>
                <w:szCs w:val="14"/>
                <w:lang w:eastAsia="es-MX"/>
              </w:rPr>
            </w:pPr>
            <w:r w:rsidRPr="00CD74C0">
              <w:rPr>
                <w:rFonts w:ascii="Arial" w:eastAsia="Times New Roman" w:hAnsi="Arial" w:cs="Arial"/>
                <w:b/>
                <w:bCs/>
                <w:color w:val="000000"/>
                <w:sz w:val="14"/>
                <w:szCs w:val="14"/>
                <w:lang w:eastAsia="es-MX"/>
              </w:rPr>
              <w:t>Actividad verificada</w:t>
            </w:r>
          </w:p>
        </w:tc>
      </w:tr>
      <w:tr w:rsidR="00CD74C0" w:rsidRPr="00CD74C0" w14:paraId="511C28E6" w14:textId="77777777" w:rsidTr="00CD74C0">
        <w:trPr>
          <w:trHeight w:val="555"/>
        </w:trPr>
        <w:tc>
          <w:tcPr>
            <w:tcW w:w="1152" w:type="dxa"/>
            <w:vMerge w:val="restart"/>
            <w:tcBorders>
              <w:top w:val="nil"/>
              <w:left w:val="single" w:sz="4" w:space="0" w:color="auto"/>
              <w:bottom w:val="single" w:sz="4" w:space="0" w:color="auto"/>
              <w:right w:val="single" w:sz="4" w:space="0" w:color="auto"/>
            </w:tcBorders>
            <w:shd w:val="clear" w:color="auto" w:fill="auto"/>
            <w:vAlign w:val="center"/>
            <w:hideMark/>
          </w:tcPr>
          <w:p w14:paraId="24AF17F4"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Momento 1. Previo a la evaluación</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6C36AE53"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Notificación</w:t>
            </w:r>
          </w:p>
        </w:tc>
        <w:tc>
          <w:tcPr>
            <w:tcW w:w="1928" w:type="dxa"/>
            <w:tcBorders>
              <w:top w:val="nil"/>
              <w:left w:val="nil"/>
              <w:bottom w:val="single" w:sz="4" w:space="0" w:color="auto"/>
              <w:right w:val="single" w:sz="4" w:space="0" w:color="auto"/>
            </w:tcBorders>
            <w:shd w:val="clear" w:color="auto" w:fill="auto"/>
            <w:vAlign w:val="center"/>
            <w:hideMark/>
          </w:tcPr>
          <w:p w14:paraId="08CA9952"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 El tiempo de anticipación con que se le notificó de la evaluación.</w:t>
            </w:r>
          </w:p>
        </w:tc>
        <w:tc>
          <w:tcPr>
            <w:tcW w:w="1261" w:type="dxa"/>
            <w:tcBorders>
              <w:top w:val="nil"/>
              <w:left w:val="nil"/>
              <w:bottom w:val="single" w:sz="4" w:space="0" w:color="auto"/>
              <w:right w:val="single" w:sz="4" w:space="0" w:color="auto"/>
            </w:tcBorders>
            <w:shd w:val="clear" w:color="auto" w:fill="auto"/>
            <w:vAlign w:val="center"/>
            <w:hideMark/>
          </w:tcPr>
          <w:p w14:paraId="5F68994E"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9; 20; 21; 49; 64; 65</w:t>
            </w:r>
          </w:p>
        </w:tc>
        <w:tc>
          <w:tcPr>
            <w:tcW w:w="1315" w:type="dxa"/>
            <w:tcBorders>
              <w:top w:val="nil"/>
              <w:left w:val="nil"/>
              <w:bottom w:val="single" w:sz="4" w:space="0" w:color="auto"/>
              <w:right w:val="single" w:sz="4" w:space="0" w:color="auto"/>
            </w:tcBorders>
            <w:shd w:val="clear" w:color="auto" w:fill="auto"/>
            <w:vAlign w:val="center"/>
            <w:hideMark/>
          </w:tcPr>
          <w:p w14:paraId="4ACE4038"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9; 22; 23; 51; 61; 62</w:t>
            </w:r>
          </w:p>
        </w:tc>
        <w:tc>
          <w:tcPr>
            <w:tcW w:w="1092" w:type="dxa"/>
            <w:tcBorders>
              <w:top w:val="nil"/>
              <w:left w:val="nil"/>
              <w:bottom w:val="single" w:sz="4" w:space="0" w:color="auto"/>
              <w:right w:val="single" w:sz="4" w:space="0" w:color="auto"/>
            </w:tcBorders>
            <w:shd w:val="clear" w:color="auto" w:fill="auto"/>
            <w:vAlign w:val="center"/>
            <w:hideMark/>
          </w:tcPr>
          <w:p w14:paraId="658279FC"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AE; AEL; OD</w:t>
            </w:r>
          </w:p>
        </w:tc>
        <w:tc>
          <w:tcPr>
            <w:tcW w:w="1552" w:type="dxa"/>
            <w:vMerge w:val="restart"/>
            <w:tcBorders>
              <w:top w:val="nil"/>
              <w:left w:val="single" w:sz="4" w:space="0" w:color="auto"/>
              <w:bottom w:val="single" w:sz="4" w:space="0" w:color="auto"/>
              <w:right w:val="single" w:sz="4" w:space="0" w:color="auto"/>
            </w:tcBorders>
            <w:shd w:val="clear" w:color="auto" w:fill="auto"/>
            <w:vAlign w:val="center"/>
            <w:hideMark/>
          </w:tcPr>
          <w:p w14:paraId="598EA9FD"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 xml:space="preserve">La autoridad competente notificará de manera oportuna sobre las características y realización de los procesos de evaluación del desempeño </w:t>
            </w:r>
          </w:p>
        </w:tc>
      </w:tr>
      <w:tr w:rsidR="00CD74C0" w:rsidRPr="00CD74C0" w14:paraId="4E9C30C5" w14:textId="77777777" w:rsidTr="00CD74C0">
        <w:trPr>
          <w:trHeight w:val="1350"/>
        </w:trPr>
        <w:tc>
          <w:tcPr>
            <w:tcW w:w="1152" w:type="dxa"/>
            <w:vMerge/>
            <w:tcBorders>
              <w:top w:val="nil"/>
              <w:left w:val="single" w:sz="4" w:space="0" w:color="auto"/>
              <w:bottom w:val="single" w:sz="4" w:space="0" w:color="auto"/>
              <w:right w:val="single" w:sz="4" w:space="0" w:color="auto"/>
            </w:tcBorders>
            <w:vAlign w:val="center"/>
            <w:hideMark/>
          </w:tcPr>
          <w:p w14:paraId="4059DF2A"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52D31F68"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0868A7C2"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 La información que contenía la notificación sobre sedes, fechas para presentar la evaluación, características y realización de los procesos de evaluación y procedimiento de calificación.</w:t>
            </w:r>
          </w:p>
        </w:tc>
        <w:tc>
          <w:tcPr>
            <w:tcW w:w="1261" w:type="dxa"/>
            <w:tcBorders>
              <w:top w:val="nil"/>
              <w:left w:val="nil"/>
              <w:bottom w:val="single" w:sz="4" w:space="0" w:color="auto"/>
              <w:right w:val="single" w:sz="4" w:space="0" w:color="auto"/>
            </w:tcBorders>
            <w:shd w:val="clear" w:color="auto" w:fill="auto"/>
            <w:vAlign w:val="center"/>
            <w:hideMark/>
          </w:tcPr>
          <w:p w14:paraId="31F88230"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 xml:space="preserve">21 fracciones I a VII; </w:t>
            </w:r>
            <w:r w:rsidRPr="00CD74C0">
              <w:rPr>
                <w:rFonts w:ascii="Arial" w:eastAsia="Times New Roman" w:hAnsi="Arial" w:cs="Arial"/>
                <w:color w:val="000000"/>
                <w:sz w:val="14"/>
                <w:szCs w:val="14"/>
                <w:lang w:eastAsia="es-MX"/>
              </w:rPr>
              <w:br/>
              <w:t>65 fracciones I a VII</w:t>
            </w:r>
          </w:p>
        </w:tc>
        <w:tc>
          <w:tcPr>
            <w:tcW w:w="1315" w:type="dxa"/>
            <w:tcBorders>
              <w:top w:val="nil"/>
              <w:left w:val="nil"/>
              <w:bottom w:val="single" w:sz="4" w:space="0" w:color="auto"/>
              <w:right w:val="single" w:sz="4" w:space="0" w:color="auto"/>
            </w:tcBorders>
            <w:shd w:val="clear" w:color="auto" w:fill="auto"/>
            <w:vAlign w:val="center"/>
            <w:hideMark/>
          </w:tcPr>
          <w:p w14:paraId="25A73492"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 xml:space="preserve">23 fracciones I a VII; </w:t>
            </w:r>
            <w:r w:rsidRPr="00CD74C0">
              <w:rPr>
                <w:rFonts w:ascii="Arial" w:eastAsia="Times New Roman" w:hAnsi="Arial" w:cs="Arial"/>
                <w:color w:val="000000"/>
                <w:sz w:val="14"/>
                <w:szCs w:val="14"/>
                <w:lang w:eastAsia="es-MX"/>
              </w:rPr>
              <w:br/>
              <w:t>62 fracciones I a VII</w:t>
            </w:r>
          </w:p>
        </w:tc>
        <w:tc>
          <w:tcPr>
            <w:tcW w:w="1092" w:type="dxa"/>
            <w:tcBorders>
              <w:top w:val="nil"/>
              <w:left w:val="nil"/>
              <w:bottom w:val="single" w:sz="4" w:space="0" w:color="auto"/>
              <w:right w:val="single" w:sz="4" w:space="0" w:color="auto"/>
            </w:tcBorders>
            <w:shd w:val="clear" w:color="auto" w:fill="auto"/>
            <w:vAlign w:val="center"/>
            <w:hideMark/>
          </w:tcPr>
          <w:p w14:paraId="1A98834F"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AE; AEL; OD</w:t>
            </w:r>
          </w:p>
        </w:tc>
        <w:tc>
          <w:tcPr>
            <w:tcW w:w="1552" w:type="dxa"/>
            <w:vMerge/>
            <w:tcBorders>
              <w:top w:val="nil"/>
              <w:left w:val="single" w:sz="4" w:space="0" w:color="auto"/>
              <w:bottom w:val="single" w:sz="4" w:space="0" w:color="auto"/>
              <w:right w:val="single" w:sz="4" w:space="0" w:color="auto"/>
            </w:tcBorders>
            <w:vAlign w:val="center"/>
            <w:hideMark/>
          </w:tcPr>
          <w:p w14:paraId="67F21F00"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r>
      <w:tr w:rsidR="00CD74C0" w:rsidRPr="00CD74C0" w14:paraId="76D415DC" w14:textId="77777777" w:rsidTr="00CD74C0">
        <w:trPr>
          <w:trHeight w:val="3210"/>
        </w:trPr>
        <w:tc>
          <w:tcPr>
            <w:tcW w:w="1152" w:type="dxa"/>
            <w:vMerge/>
            <w:tcBorders>
              <w:top w:val="nil"/>
              <w:left w:val="single" w:sz="4" w:space="0" w:color="auto"/>
              <w:bottom w:val="single" w:sz="4" w:space="0" w:color="auto"/>
              <w:right w:val="single" w:sz="4" w:space="0" w:color="auto"/>
            </w:tcBorders>
            <w:vAlign w:val="center"/>
            <w:hideMark/>
          </w:tcPr>
          <w:p w14:paraId="5907D360"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tcBorders>
              <w:top w:val="nil"/>
              <w:left w:val="nil"/>
              <w:bottom w:val="single" w:sz="4" w:space="0" w:color="auto"/>
              <w:right w:val="single" w:sz="4" w:space="0" w:color="auto"/>
            </w:tcBorders>
            <w:shd w:val="clear" w:color="auto" w:fill="auto"/>
            <w:vAlign w:val="center"/>
            <w:hideMark/>
          </w:tcPr>
          <w:p w14:paraId="1C44F39A"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Página del SNRSPD</w:t>
            </w:r>
          </w:p>
        </w:tc>
        <w:tc>
          <w:tcPr>
            <w:tcW w:w="1928" w:type="dxa"/>
            <w:tcBorders>
              <w:top w:val="nil"/>
              <w:left w:val="nil"/>
              <w:bottom w:val="single" w:sz="4" w:space="0" w:color="auto"/>
              <w:right w:val="single" w:sz="4" w:space="0" w:color="auto"/>
            </w:tcBorders>
            <w:shd w:val="clear" w:color="auto" w:fill="auto"/>
            <w:vAlign w:val="center"/>
            <w:hideMark/>
          </w:tcPr>
          <w:p w14:paraId="1C4219BD"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14. El funcionamiento de la plataforma tecnológica para realizar el Informe de Responsabilidades Profesionales y el Proyecto de práctica profesional.</w:t>
            </w:r>
          </w:p>
        </w:tc>
        <w:tc>
          <w:tcPr>
            <w:tcW w:w="1261" w:type="dxa"/>
            <w:tcBorders>
              <w:top w:val="nil"/>
              <w:left w:val="nil"/>
              <w:bottom w:val="single" w:sz="4" w:space="0" w:color="auto"/>
              <w:right w:val="single" w:sz="4" w:space="0" w:color="auto"/>
            </w:tcBorders>
            <w:shd w:val="clear" w:color="auto" w:fill="auto"/>
            <w:vAlign w:val="center"/>
            <w:hideMark/>
          </w:tcPr>
          <w:p w14:paraId="2EE22361"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19; 24; 38; 63; 68; 83</w:t>
            </w:r>
          </w:p>
        </w:tc>
        <w:tc>
          <w:tcPr>
            <w:tcW w:w="1315" w:type="dxa"/>
            <w:tcBorders>
              <w:top w:val="nil"/>
              <w:left w:val="nil"/>
              <w:bottom w:val="single" w:sz="4" w:space="0" w:color="auto"/>
              <w:right w:val="single" w:sz="4" w:space="0" w:color="auto"/>
            </w:tcBorders>
            <w:shd w:val="clear" w:color="auto" w:fill="auto"/>
            <w:vAlign w:val="center"/>
            <w:hideMark/>
          </w:tcPr>
          <w:p w14:paraId="34741129"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21; 26 40; 60; 65; 80</w:t>
            </w:r>
          </w:p>
        </w:tc>
        <w:tc>
          <w:tcPr>
            <w:tcW w:w="1092" w:type="dxa"/>
            <w:tcBorders>
              <w:top w:val="nil"/>
              <w:left w:val="nil"/>
              <w:bottom w:val="single" w:sz="4" w:space="0" w:color="auto"/>
              <w:right w:val="single" w:sz="4" w:space="0" w:color="auto"/>
            </w:tcBorders>
            <w:shd w:val="clear" w:color="auto" w:fill="auto"/>
            <w:vAlign w:val="center"/>
            <w:hideMark/>
          </w:tcPr>
          <w:p w14:paraId="63C33253"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SEP-CNSPD</w:t>
            </w:r>
          </w:p>
        </w:tc>
        <w:tc>
          <w:tcPr>
            <w:tcW w:w="1552" w:type="dxa"/>
            <w:tcBorders>
              <w:top w:val="nil"/>
              <w:left w:val="nil"/>
              <w:bottom w:val="single" w:sz="4" w:space="0" w:color="auto"/>
              <w:right w:val="single" w:sz="4" w:space="0" w:color="auto"/>
            </w:tcBorders>
            <w:shd w:val="clear" w:color="auto" w:fill="auto"/>
            <w:vAlign w:val="center"/>
            <w:hideMark/>
          </w:tcPr>
          <w:p w14:paraId="526E9196"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Corresponde a la SEP a través de la CNSPD garantizar que la plataforma tecnológica utilizada cuente con la capacidad necesaria para atender las demandas de los sustentantes de manera eficiente respecto de los cuestionarios, evidencias, el proyecto profesional y demás acciones que correspondan al proceso de evaluación del desempeño.</w:t>
            </w:r>
          </w:p>
        </w:tc>
      </w:tr>
      <w:tr w:rsidR="00CD74C0" w:rsidRPr="00CD74C0" w14:paraId="5F7A477C" w14:textId="77777777" w:rsidTr="00CD74C0">
        <w:trPr>
          <w:trHeight w:val="2310"/>
        </w:trPr>
        <w:tc>
          <w:tcPr>
            <w:tcW w:w="1152" w:type="dxa"/>
            <w:vMerge/>
            <w:tcBorders>
              <w:top w:val="nil"/>
              <w:left w:val="single" w:sz="4" w:space="0" w:color="auto"/>
              <w:bottom w:val="single" w:sz="4" w:space="0" w:color="auto"/>
              <w:right w:val="single" w:sz="4" w:space="0" w:color="auto"/>
            </w:tcBorders>
            <w:vAlign w:val="center"/>
            <w:hideMark/>
          </w:tcPr>
          <w:p w14:paraId="4157881E"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tcBorders>
              <w:top w:val="nil"/>
              <w:left w:val="nil"/>
              <w:bottom w:val="single" w:sz="4" w:space="0" w:color="auto"/>
              <w:right w:val="single" w:sz="4" w:space="0" w:color="auto"/>
            </w:tcBorders>
            <w:shd w:val="clear" w:color="auto" w:fill="auto"/>
            <w:vAlign w:val="center"/>
            <w:hideMark/>
          </w:tcPr>
          <w:p w14:paraId="560DAFA7"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Utilidad de documentos de referencia de la evaluación</w:t>
            </w:r>
          </w:p>
        </w:tc>
        <w:tc>
          <w:tcPr>
            <w:tcW w:w="1928" w:type="dxa"/>
            <w:tcBorders>
              <w:top w:val="nil"/>
              <w:left w:val="nil"/>
              <w:bottom w:val="single" w:sz="4" w:space="0" w:color="auto"/>
              <w:right w:val="single" w:sz="4" w:space="0" w:color="auto"/>
            </w:tcBorders>
            <w:shd w:val="clear" w:color="auto" w:fill="auto"/>
            <w:vAlign w:val="center"/>
            <w:hideMark/>
          </w:tcPr>
          <w:p w14:paraId="661881D1"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15. La utilidad de los documentos: "Perfiles, Parámetros e Indicadores" y "Etapas, Aspectos, Métodos e Instrumentos", para conocer el proceso de evaluación en el que participa.</w:t>
            </w:r>
          </w:p>
        </w:tc>
        <w:tc>
          <w:tcPr>
            <w:tcW w:w="1261" w:type="dxa"/>
            <w:tcBorders>
              <w:top w:val="nil"/>
              <w:left w:val="nil"/>
              <w:bottom w:val="single" w:sz="4" w:space="0" w:color="auto"/>
              <w:right w:val="single" w:sz="4" w:space="0" w:color="auto"/>
            </w:tcBorders>
            <w:shd w:val="clear" w:color="auto" w:fill="auto"/>
            <w:vAlign w:val="center"/>
            <w:hideMark/>
          </w:tcPr>
          <w:p w14:paraId="55391B32"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11; 13; 51; 53</w:t>
            </w:r>
          </w:p>
        </w:tc>
        <w:tc>
          <w:tcPr>
            <w:tcW w:w="1315" w:type="dxa"/>
            <w:tcBorders>
              <w:top w:val="nil"/>
              <w:left w:val="nil"/>
              <w:bottom w:val="single" w:sz="4" w:space="0" w:color="auto"/>
              <w:right w:val="single" w:sz="4" w:space="0" w:color="auto"/>
            </w:tcBorders>
            <w:shd w:val="clear" w:color="auto" w:fill="auto"/>
            <w:vAlign w:val="center"/>
            <w:hideMark/>
          </w:tcPr>
          <w:p w14:paraId="0AD53910"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11; 13; 53; 55</w:t>
            </w:r>
          </w:p>
        </w:tc>
        <w:tc>
          <w:tcPr>
            <w:tcW w:w="1092" w:type="dxa"/>
            <w:tcBorders>
              <w:top w:val="nil"/>
              <w:left w:val="nil"/>
              <w:bottom w:val="single" w:sz="4" w:space="0" w:color="auto"/>
              <w:right w:val="single" w:sz="4" w:space="0" w:color="auto"/>
            </w:tcBorders>
            <w:shd w:val="clear" w:color="auto" w:fill="auto"/>
            <w:vAlign w:val="center"/>
            <w:hideMark/>
          </w:tcPr>
          <w:p w14:paraId="30FAE3DE"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INEE</w:t>
            </w:r>
          </w:p>
        </w:tc>
        <w:tc>
          <w:tcPr>
            <w:tcW w:w="1552" w:type="dxa"/>
            <w:tcBorders>
              <w:top w:val="nil"/>
              <w:left w:val="nil"/>
              <w:bottom w:val="single" w:sz="4" w:space="0" w:color="auto"/>
              <w:right w:val="single" w:sz="4" w:space="0" w:color="auto"/>
            </w:tcBorders>
            <w:shd w:val="clear" w:color="auto" w:fill="auto"/>
            <w:vAlign w:val="center"/>
            <w:hideMark/>
          </w:tcPr>
          <w:p w14:paraId="24049950"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Revisión de la pertinencia y la congruencia de los perfiles, parámetros e indicadores, así como de las  etapas, aspectos, métodos e instrumentos que entrega la SEP, a través de la CNSPD.</w:t>
            </w:r>
          </w:p>
        </w:tc>
      </w:tr>
      <w:tr w:rsidR="00CD74C0" w:rsidRPr="00CD74C0" w14:paraId="496C89F0" w14:textId="77777777" w:rsidTr="00CD74C0">
        <w:trPr>
          <w:trHeight w:val="1725"/>
        </w:trPr>
        <w:tc>
          <w:tcPr>
            <w:tcW w:w="1152" w:type="dxa"/>
            <w:vMerge/>
            <w:tcBorders>
              <w:top w:val="nil"/>
              <w:left w:val="single" w:sz="4" w:space="0" w:color="auto"/>
              <w:bottom w:val="single" w:sz="4" w:space="0" w:color="auto"/>
              <w:right w:val="single" w:sz="4" w:space="0" w:color="auto"/>
            </w:tcBorders>
            <w:vAlign w:val="center"/>
            <w:hideMark/>
          </w:tcPr>
          <w:p w14:paraId="71154D71"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tcBorders>
              <w:top w:val="nil"/>
              <w:left w:val="nil"/>
              <w:bottom w:val="single" w:sz="4" w:space="0" w:color="auto"/>
              <w:right w:val="single" w:sz="4" w:space="0" w:color="auto"/>
            </w:tcBorders>
            <w:shd w:val="clear" w:color="auto" w:fill="auto"/>
            <w:vAlign w:val="center"/>
            <w:hideMark/>
          </w:tcPr>
          <w:p w14:paraId="5948C962"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Guía y bibliografía de apoyo</w:t>
            </w:r>
          </w:p>
        </w:tc>
        <w:tc>
          <w:tcPr>
            <w:tcW w:w="1928" w:type="dxa"/>
            <w:tcBorders>
              <w:top w:val="nil"/>
              <w:left w:val="nil"/>
              <w:bottom w:val="single" w:sz="4" w:space="0" w:color="auto"/>
              <w:right w:val="single" w:sz="4" w:space="0" w:color="auto"/>
            </w:tcBorders>
            <w:shd w:val="clear" w:color="auto" w:fill="auto"/>
            <w:vAlign w:val="center"/>
            <w:hideMark/>
          </w:tcPr>
          <w:p w14:paraId="58628CA4"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16. La relación del apartado de “examen” de la guía académica y la bibliografía, con el contenido del examen.</w:t>
            </w:r>
          </w:p>
        </w:tc>
        <w:tc>
          <w:tcPr>
            <w:tcW w:w="1261" w:type="dxa"/>
            <w:tcBorders>
              <w:top w:val="nil"/>
              <w:left w:val="nil"/>
              <w:bottom w:val="single" w:sz="4" w:space="0" w:color="auto"/>
              <w:right w:val="single" w:sz="4" w:space="0" w:color="auto"/>
            </w:tcBorders>
            <w:shd w:val="clear" w:color="auto" w:fill="auto"/>
            <w:vAlign w:val="center"/>
            <w:hideMark/>
          </w:tcPr>
          <w:p w14:paraId="57BA59D3"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22; 66</w:t>
            </w:r>
          </w:p>
        </w:tc>
        <w:tc>
          <w:tcPr>
            <w:tcW w:w="1315" w:type="dxa"/>
            <w:tcBorders>
              <w:top w:val="nil"/>
              <w:left w:val="nil"/>
              <w:bottom w:val="single" w:sz="4" w:space="0" w:color="auto"/>
              <w:right w:val="single" w:sz="4" w:space="0" w:color="auto"/>
            </w:tcBorders>
            <w:shd w:val="clear" w:color="auto" w:fill="auto"/>
            <w:vAlign w:val="center"/>
            <w:hideMark/>
          </w:tcPr>
          <w:p w14:paraId="2314E339"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24; 63</w:t>
            </w:r>
          </w:p>
        </w:tc>
        <w:tc>
          <w:tcPr>
            <w:tcW w:w="1092" w:type="dxa"/>
            <w:tcBorders>
              <w:top w:val="nil"/>
              <w:left w:val="nil"/>
              <w:bottom w:val="single" w:sz="4" w:space="0" w:color="auto"/>
              <w:right w:val="single" w:sz="4" w:space="0" w:color="auto"/>
            </w:tcBorders>
            <w:shd w:val="clear" w:color="auto" w:fill="auto"/>
            <w:vAlign w:val="center"/>
            <w:hideMark/>
          </w:tcPr>
          <w:p w14:paraId="735DC6F0"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SEP-CNSPD</w:t>
            </w:r>
          </w:p>
        </w:tc>
        <w:tc>
          <w:tcPr>
            <w:tcW w:w="1552" w:type="dxa"/>
            <w:tcBorders>
              <w:top w:val="nil"/>
              <w:left w:val="nil"/>
              <w:bottom w:val="single" w:sz="4" w:space="0" w:color="auto"/>
              <w:right w:val="single" w:sz="4" w:space="0" w:color="auto"/>
            </w:tcBorders>
            <w:shd w:val="clear" w:color="auto" w:fill="auto"/>
            <w:vAlign w:val="center"/>
            <w:hideMark/>
          </w:tcPr>
          <w:p w14:paraId="6FA5DF18"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La Secretaría, através de la CNSPD, deberá  asegurar la congruencia entre el contenido de la guía de estudios, la bibliografía y los instrumentos de evaluación correspondiente.</w:t>
            </w:r>
          </w:p>
        </w:tc>
      </w:tr>
      <w:tr w:rsidR="00CD74C0" w:rsidRPr="00CD74C0" w14:paraId="7BEC3149" w14:textId="77777777" w:rsidTr="00CD74C0">
        <w:trPr>
          <w:trHeight w:val="1065"/>
        </w:trPr>
        <w:tc>
          <w:tcPr>
            <w:tcW w:w="1152" w:type="dxa"/>
            <w:vMerge w:val="restart"/>
            <w:tcBorders>
              <w:top w:val="nil"/>
              <w:left w:val="single" w:sz="4" w:space="0" w:color="auto"/>
              <w:bottom w:val="single" w:sz="4" w:space="0" w:color="auto"/>
              <w:right w:val="single" w:sz="4" w:space="0" w:color="auto"/>
            </w:tcBorders>
            <w:shd w:val="clear" w:color="auto" w:fill="auto"/>
            <w:vAlign w:val="center"/>
            <w:hideMark/>
          </w:tcPr>
          <w:p w14:paraId="63F49D84"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Momento 2.  Informe y Proyecto de Enseñanza</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3A4BCF48"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Informe</w:t>
            </w:r>
          </w:p>
        </w:tc>
        <w:tc>
          <w:tcPr>
            <w:tcW w:w="1928" w:type="dxa"/>
            <w:tcBorders>
              <w:top w:val="nil"/>
              <w:left w:val="nil"/>
              <w:bottom w:val="single" w:sz="4" w:space="0" w:color="auto"/>
              <w:right w:val="single" w:sz="4" w:space="0" w:color="auto"/>
            </w:tcBorders>
            <w:shd w:val="clear" w:color="auto" w:fill="auto"/>
            <w:vAlign w:val="center"/>
            <w:hideMark/>
          </w:tcPr>
          <w:p w14:paraId="095BE071"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4. El Informe de Responsabilidades Profesionales para mostrar el cumplimiento de la función</w:t>
            </w:r>
          </w:p>
        </w:tc>
        <w:tc>
          <w:tcPr>
            <w:tcW w:w="1261" w:type="dxa"/>
            <w:tcBorders>
              <w:top w:val="nil"/>
              <w:left w:val="nil"/>
              <w:bottom w:val="single" w:sz="4" w:space="0" w:color="auto"/>
              <w:right w:val="single" w:sz="4" w:space="0" w:color="auto"/>
            </w:tcBorders>
            <w:shd w:val="clear" w:color="auto" w:fill="auto"/>
            <w:vAlign w:val="center"/>
            <w:hideMark/>
          </w:tcPr>
          <w:p w14:paraId="24BDF604"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18; 62</w:t>
            </w:r>
          </w:p>
        </w:tc>
        <w:tc>
          <w:tcPr>
            <w:tcW w:w="1315" w:type="dxa"/>
            <w:tcBorders>
              <w:top w:val="nil"/>
              <w:left w:val="nil"/>
              <w:bottom w:val="single" w:sz="4" w:space="0" w:color="auto"/>
              <w:right w:val="single" w:sz="4" w:space="0" w:color="auto"/>
            </w:tcBorders>
            <w:shd w:val="clear" w:color="auto" w:fill="auto"/>
            <w:vAlign w:val="center"/>
            <w:hideMark/>
          </w:tcPr>
          <w:p w14:paraId="2693BC50"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20; 59</w:t>
            </w:r>
          </w:p>
        </w:tc>
        <w:tc>
          <w:tcPr>
            <w:tcW w:w="1092" w:type="dxa"/>
            <w:tcBorders>
              <w:top w:val="nil"/>
              <w:left w:val="nil"/>
              <w:bottom w:val="single" w:sz="4" w:space="0" w:color="auto"/>
              <w:right w:val="single" w:sz="4" w:space="0" w:color="auto"/>
            </w:tcBorders>
            <w:shd w:val="clear" w:color="auto" w:fill="auto"/>
            <w:vAlign w:val="center"/>
            <w:hideMark/>
          </w:tcPr>
          <w:p w14:paraId="0CAC2022"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SEP-CNSPD</w:t>
            </w:r>
          </w:p>
        </w:tc>
        <w:tc>
          <w:tcPr>
            <w:tcW w:w="1552" w:type="dxa"/>
            <w:vMerge w:val="restart"/>
            <w:tcBorders>
              <w:top w:val="nil"/>
              <w:left w:val="single" w:sz="4" w:space="0" w:color="auto"/>
              <w:bottom w:val="single" w:sz="4" w:space="0" w:color="auto"/>
              <w:right w:val="single" w:sz="4" w:space="0" w:color="auto"/>
            </w:tcBorders>
            <w:shd w:val="clear" w:color="auto" w:fill="auto"/>
            <w:vAlign w:val="center"/>
            <w:hideMark/>
          </w:tcPr>
          <w:p w14:paraId="42596E60"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 xml:space="preserve">La Secretaría, através de la CNSPD, deberá  recopilar información sobre el cumplimiento de los compromisos </w:t>
            </w:r>
            <w:r w:rsidRPr="00CD74C0">
              <w:rPr>
                <w:rFonts w:ascii="Arial" w:eastAsia="Times New Roman" w:hAnsi="Arial" w:cs="Arial"/>
                <w:color w:val="000000"/>
                <w:sz w:val="14"/>
                <w:szCs w:val="14"/>
                <w:lang w:eastAsia="es-MX"/>
              </w:rPr>
              <w:lastRenderedPageBreak/>
              <w:t>profesionales y la manera en que éstos contribuyen a la Normalidad Mínima en las escuelas</w:t>
            </w:r>
          </w:p>
        </w:tc>
      </w:tr>
      <w:tr w:rsidR="00CD74C0" w:rsidRPr="00CD74C0" w14:paraId="227C13B7" w14:textId="77777777" w:rsidTr="00CD74C0">
        <w:trPr>
          <w:trHeight w:val="1275"/>
        </w:trPr>
        <w:tc>
          <w:tcPr>
            <w:tcW w:w="1152" w:type="dxa"/>
            <w:vMerge/>
            <w:tcBorders>
              <w:top w:val="nil"/>
              <w:left w:val="single" w:sz="4" w:space="0" w:color="auto"/>
              <w:bottom w:val="single" w:sz="4" w:space="0" w:color="auto"/>
              <w:right w:val="single" w:sz="4" w:space="0" w:color="auto"/>
            </w:tcBorders>
            <w:vAlign w:val="center"/>
            <w:hideMark/>
          </w:tcPr>
          <w:p w14:paraId="2F2BCA9C"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3E089DB6"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6B971D31"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5. Los aspectos que se evalúan en el Informe de Responsabilidades Profesionales.</w:t>
            </w:r>
          </w:p>
        </w:tc>
        <w:tc>
          <w:tcPr>
            <w:tcW w:w="1261" w:type="dxa"/>
            <w:tcBorders>
              <w:top w:val="nil"/>
              <w:left w:val="nil"/>
              <w:bottom w:val="single" w:sz="4" w:space="0" w:color="auto"/>
              <w:right w:val="single" w:sz="4" w:space="0" w:color="auto"/>
            </w:tcBorders>
            <w:shd w:val="clear" w:color="auto" w:fill="auto"/>
            <w:vAlign w:val="center"/>
            <w:hideMark/>
          </w:tcPr>
          <w:p w14:paraId="1F47C4FB"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18; 63</w:t>
            </w:r>
          </w:p>
        </w:tc>
        <w:tc>
          <w:tcPr>
            <w:tcW w:w="1315" w:type="dxa"/>
            <w:tcBorders>
              <w:top w:val="nil"/>
              <w:left w:val="nil"/>
              <w:bottom w:val="single" w:sz="4" w:space="0" w:color="auto"/>
              <w:right w:val="single" w:sz="4" w:space="0" w:color="auto"/>
            </w:tcBorders>
            <w:shd w:val="clear" w:color="auto" w:fill="auto"/>
            <w:vAlign w:val="center"/>
            <w:hideMark/>
          </w:tcPr>
          <w:p w14:paraId="1F5CA57B"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20; 60</w:t>
            </w:r>
          </w:p>
        </w:tc>
        <w:tc>
          <w:tcPr>
            <w:tcW w:w="1092" w:type="dxa"/>
            <w:tcBorders>
              <w:top w:val="nil"/>
              <w:left w:val="nil"/>
              <w:bottom w:val="single" w:sz="4" w:space="0" w:color="auto"/>
              <w:right w:val="single" w:sz="4" w:space="0" w:color="auto"/>
            </w:tcBorders>
            <w:shd w:val="clear" w:color="auto" w:fill="auto"/>
            <w:vAlign w:val="center"/>
            <w:hideMark/>
          </w:tcPr>
          <w:p w14:paraId="4045206C"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SEP-CNSPD</w:t>
            </w:r>
          </w:p>
        </w:tc>
        <w:tc>
          <w:tcPr>
            <w:tcW w:w="1552" w:type="dxa"/>
            <w:vMerge/>
            <w:tcBorders>
              <w:top w:val="nil"/>
              <w:left w:val="single" w:sz="4" w:space="0" w:color="auto"/>
              <w:bottom w:val="single" w:sz="4" w:space="0" w:color="auto"/>
              <w:right w:val="single" w:sz="4" w:space="0" w:color="auto"/>
            </w:tcBorders>
            <w:vAlign w:val="center"/>
            <w:hideMark/>
          </w:tcPr>
          <w:p w14:paraId="36F9A6AD"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r>
      <w:tr w:rsidR="00CD74C0" w:rsidRPr="00CD74C0" w14:paraId="14009BBE" w14:textId="77777777" w:rsidTr="00CD74C0">
        <w:trPr>
          <w:trHeight w:val="1455"/>
        </w:trPr>
        <w:tc>
          <w:tcPr>
            <w:tcW w:w="1152" w:type="dxa"/>
            <w:vMerge/>
            <w:tcBorders>
              <w:top w:val="nil"/>
              <w:left w:val="single" w:sz="4" w:space="0" w:color="auto"/>
              <w:bottom w:val="single" w:sz="4" w:space="0" w:color="auto"/>
              <w:right w:val="single" w:sz="4" w:space="0" w:color="auto"/>
            </w:tcBorders>
            <w:vAlign w:val="center"/>
            <w:hideMark/>
          </w:tcPr>
          <w:p w14:paraId="0D0D174B"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4A435A7B"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14F31068"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6. Que su autoridad inmediata superior y usted contesten el cuestionario del Informe de Responsabilidades Profesionales.</w:t>
            </w:r>
          </w:p>
        </w:tc>
        <w:tc>
          <w:tcPr>
            <w:tcW w:w="1261" w:type="dxa"/>
            <w:tcBorders>
              <w:top w:val="nil"/>
              <w:left w:val="nil"/>
              <w:bottom w:val="single" w:sz="4" w:space="0" w:color="auto"/>
              <w:right w:val="single" w:sz="4" w:space="0" w:color="auto"/>
            </w:tcBorders>
            <w:shd w:val="clear" w:color="auto" w:fill="auto"/>
            <w:vAlign w:val="center"/>
            <w:hideMark/>
          </w:tcPr>
          <w:p w14:paraId="4BC91297"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36; 81;</w:t>
            </w:r>
          </w:p>
        </w:tc>
        <w:tc>
          <w:tcPr>
            <w:tcW w:w="1315" w:type="dxa"/>
            <w:tcBorders>
              <w:top w:val="nil"/>
              <w:left w:val="nil"/>
              <w:bottom w:val="single" w:sz="4" w:space="0" w:color="auto"/>
              <w:right w:val="single" w:sz="4" w:space="0" w:color="auto"/>
            </w:tcBorders>
            <w:shd w:val="clear" w:color="auto" w:fill="auto"/>
            <w:vAlign w:val="center"/>
            <w:hideMark/>
          </w:tcPr>
          <w:p w14:paraId="7BDAF628"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38; 78;</w:t>
            </w:r>
          </w:p>
        </w:tc>
        <w:tc>
          <w:tcPr>
            <w:tcW w:w="1092" w:type="dxa"/>
            <w:tcBorders>
              <w:top w:val="nil"/>
              <w:left w:val="nil"/>
              <w:bottom w:val="single" w:sz="4" w:space="0" w:color="auto"/>
              <w:right w:val="single" w:sz="4" w:space="0" w:color="auto"/>
            </w:tcBorders>
            <w:shd w:val="clear" w:color="auto" w:fill="auto"/>
            <w:vAlign w:val="center"/>
            <w:hideMark/>
          </w:tcPr>
          <w:p w14:paraId="1A224B6E"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AE; AEL; OD</w:t>
            </w:r>
          </w:p>
        </w:tc>
        <w:tc>
          <w:tcPr>
            <w:tcW w:w="1552" w:type="dxa"/>
            <w:tcBorders>
              <w:top w:val="nil"/>
              <w:left w:val="nil"/>
              <w:bottom w:val="single" w:sz="4" w:space="0" w:color="auto"/>
              <w:right w:val="single" w:sz="4" w:space="0" w:color="auto"/>
            </w:tcBorders>
            <w:shd w:val="clear" w:color="auto" w:fill="auto"/>
            <w:vAlign w:val="center"/>
            <w:hideMark/>
          </w:tcPr>
          <w:p w14:paraId="30B467D8"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Garantizar que la aplicación de los instrumentos sea en estricto apego a lo establecido en las etapas, aspectos, métodos e instrumentos</w:t>
            </w:r>
          </w:p>
        </w:tc>
      </w:tr>
      <w:tr w:rsidR="00CD74C0" w:rsidRPr="00CD74C0" w14:paraId="470C7787" w14:textId="77777777" w:rsidTr="00CD74C0">
        <w:trPr>
          <w:trHeight w:val="870"/>
        </w:trPr>
        <w:tc>
          <w:tcPr>
            <w:tcW w:w="1152" w:type="dxa"/>
            <w:vMerge/>
            <w:tcBorders>
              <w:top w:val="nil"/>
              <w:left w:val="single" w:sz="4" w:space="0" w:color="auto"/>
              <w:bottom w:val="single" w:sz="4" w:space="0" w:color="auto"/>
              <w:right w:val="single" w:sz="4" w:space="0" w:color="auto"/>
            </w:tcBorders>
            <w:vAlign w:val="center"/>
            <w:hideMark/>
          </w:tcPr>
          <w:p w14:paraId="76638C6E"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640F51F1"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3AC77FAA"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7. El tiempo establecido para responder el Informe de Responsabilidades Profesionales.</w:t>
            </w:r>
          </w:p>
        </w:tc>
        <w:tc>
          <w:tcPr>
            <w:tcW w:w="1261" w:type="dxa"/>
            <w:tcBorders>
              <w:top w:val="nil"/>
              <w:left w:val="nil"/>
              <w:bottom w:val="single" w:sz="4" w:space="0" w:color="auto"/>
              <w:right w:val="single" w:sz="4" w:space="0" w:color="auto"/>
            </w:tcBorders>
            <w:shd w:val="clear" w:color="auto" w:fill="auto"/>
            <w:vAlign w:val="center"/>
            <w:hideMark/>
          </w:tcPr>
          <w:p w14:paraId="127972EE"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 xml:space="preserve">35, fracción I; </w:t>
            </w:r>
            <w:r w:rsidRPr="00CD74C0">
              <w:rPr>
                <w:rFonts w:ascii="Arial" w:eastAsia="Times New Roman" w:hAnsi="Arial" w:cs="Arial"/>
                <w:color w:val="000000"/>
                <w:sz w:val="14"/>
                <w:szCs w:val="14"/>
                <w:lang w:eastAsia="es-MX"/>
              </w:rPr>
              <w:br/>
              <w:t>80, fracción I</w:t>
            </w:r>
          </w:p>
        </w:tc>
        <w:tc>
          <w:tcPr>
            <w:tcW w:w="1315" w:type="dxa"/>
            <w:tcBorders>
              <w:top w:val="nil"/>
              <w:left w:val="nil"/>
              <w:bottom w:val="single" w:sz="4" w:space="0" w:color="auto"/>
              <w:right w:val="single" w:sz="4" w:space="0" w:color="auto"/>
            </w:tcBorders>
            <w:shd w:val="clear" w:color="auto" w:fill="auto"/>
            <w:vAlign w:val="center"/>
            <w:hideMark/>
          </w:tcPr>
          <w:p w14:paraId="583AC397"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 xml:space="preserve">37, fracción I; </w:t>
            </w:r>
            <w:r w:rsidRPr="00CD74C0">
              <w:rPr>
                <w:rFonts w:ascii="Arial" w:eastAsia="Times New Roman" w:hAnsi="Arial" w:cs="Arial"/>
                <w:color w:val="000000"/>
                <w:sz w:val="14"/>
                <w:szCs w:val="14"/>
                <w:lang w:eastAsia="es-MX"/>
              </w:rPr>
              <w:br/>
              <w:t>77, fracción I</w:t>
            </w:r>
          </w:p>
        </w:tc>
        <w:tc>
          <w:tcPr>
            <w:tcW w:w="1092" w:type="dxa"/>
            <w:tcBorders>
              <w:top w:val="nil"/>
              <w:left w:val="nil"/>
              <w:bottom w:val="single" w:sz="4" w:space="0" w:color="auto"/>
              <w:right w:val="single" w:sz="4" w:space="0" w:color="auto"/>
            </w:tcBorders>
            <w:shd w:val="clear" w:color="auto" w:fill="auto"/>
            <w:vAlign w:val="center"/>
            <w:hideMark/>
          </w:tcPr>
          <w:p w14:paraId="616E5B5C"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AE; AEL; OD</w:t>
            </w:r>
          </w:p>
        </w:tc>
        <w:tc>
          <w:tcPr>
            <w:tcW w:w="1552" w:type="dxa"/>
            <w:tcBorders>
              <w:top w:val="nil"/>
              <w:left w:val="nil"/>
              <w:bottom w:val="single" w:sz="4" w:space="0" w:color="auto"/>
              <w:right w:val="single" w:sz="4" w:space="0" w:color="auto"/>
            </w:tcBorders>
            <w:shd w:val="clear" w:color="auto" w:fill="auto"/>
            <w:vAlign w:val="center"/>
            <w:hideMark/>
          </w:tcPr>
          <w:p w14:paraId="61B3BAA7"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Del 15 de octubre al 02 de noviembre de 2018</w:t>
            </w:r>
          </w:p>
        </w:tc>
      </w:tr>
      <w:tr w:rsidR="00CD74C0" w:rsidRPr="00CD74C0" w14:paraId="0AFE9CA4" w14:textId="77777777" w:rsidTr="00CD74C0">
        <w:trPr>
          <w:trHeight w:val="1470"/>
        </w:trPr>
        <w:tc>
          <w:tcPr>
            <w:tcW w:w="1152" w:type="dxa"/>
            <w:vMerge/>
            <w:tcBorders>
              <w:top w:val="nil"/>
              <w:left w:val="single" w:sz="4" w:space="0" w:color="auto"/>
              <w:bottom w:val="single" w:sz="4" w:space="0" w:color="auto"/>
              <w:right w:val="single" w:sz="4" w:space="0" w:color="auto"/>
            </w:tcBorders>
            <w:vAlign w:val="center"/>
            <w:hideMark/>
          </w:tcPr>
          <w:p w14:paraId="44524E3C"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2490259F"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Proyecto</w:t>
            </w:r>
          </w:p>
        </w:tc>
        <w:tc>
          <w:tcPr>
            <w:tcW w:w="1928" w:type="dxa"/>
            <w:tcBorders>
              <w:top w:val="nil"/>
              <w:left w:val="nil"/>
              <w:bottom w:val="single" w:sz="4" w:space="0" w:color="auto"/>
              <w:right w:val="single" w:sz="4" w:space="0" w:color="auto"/>
            </w:tcBorders>
            <w:shd w:val="clear" w:color="auto" w:fill="auto"/>
            <w:vAlign w:val="center"/>
            <w:hideMark/>
          </w:tcPr>
          <w:p w14:paraId="490005B9"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8. El Proyecto de práctica profesional para evaluar su función en el contexto en el que se desempeña.</w:t>
            </w:r>
          </w:p>
        </w:tc>
        <w:tc>
          <w:tcPr>
            <w:tcW w:w="1261" w:type="dxa"/>
            <w:tcBorders>
              <w:top w:val="nil"/>
              <w:left w:val="nil"/>
              <w:bottom w:val="single" w:sz="4" w:space="0" w:color="auto"/>
              <w:right w:val="single" w:sz="4" w:space="0" w:color="auto"/>
            </w:tcBorders>
            <w:shd w:val="clear" w:color="auto" w:fill="auto"/>
            <w:vAlign w:val="center"/>
            <w:hideMark/>
          </w:tcPr>
          <w:p w14:paraId="20E8768E"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15; 55</w:t>
            </w:r>
          </w:p>
        </w:tc>
        <w:tc>
          <w:tcPr>
            <w:tcW w:w="1315" w:type="dxa"/>
            <w:tcBorders>
              <w:top w:val="nil"/>
              <w:left w:val="nil"/>
              <w:bottom w:val="single" w:sz="4" w:space="0" w:color="auto"/>
              <w:right w:val="single" w:sz="4" w:space="0" w:color="auto"/>
            </w:tcBorders>
            <w:shd w:val="clear" w:color="auto" w:fill="auto"/>
            <w:vAlign w:val="center"/>
            <w:hideMark/>
          </w:tcPr>
          <w:p w14:paraId="1118F217"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15; 57</w:t>
            </w:r>
          </w:p>
        </w:tc>
        <w:tc>
          <w:tcPr>
            <w:tcW w:w="1092" w:type="dxa"/>
            <w:tcBorders>
              <w:top w:val="nil"/>
              <w:left w:val="nil"/>
              <w:bottom w:val="single" w:sz="4" w:space="0" w:color="auto"/>
              <w:right w:val="single" w:sz="4" w:space="0" w:color="auto"/>
            </w:tcBorders>
            <w:shd w:val="clear" w:color="auto" w:fill="auto"/>
            <w:vAlign w:val="center"/>
            <w:hideMark/>
          </w:tcPr>
          <w:p w14:paraId="050C214B"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AE; AEL; OD</w:t>
            </w:r>
          </w:p>
        </w:tc>
        <w:tc>
          <w:tcPr>
            <w:tcW w:w="1552" w:type="dxa"/>
            <w:tcBorders>
              <w:top w:val="nil"/>
              <w:left w:val="nil"/>
              <w:bottom w:val="single" w:sz="4" w:space="0" w:color="auto"/>
              <w:right w:val="single" w:sz="4" w:space="0" w:color="auto"/>
            </w:tcBorders>
            <w:shd w:val="clear" w:color="auto" w:fill="auto"/>
            <w:vAlign w:val="center"/>
            <w:hideMark/>
          </w:tcPr>
          <w:p w14:paraId="3D65F1EB"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Para dar mayor validez y confiabilidad a la evaluación del desempeño, deberán considerarse, los diversos elementos de la práctica profesional, tomando en cuenta la diversidad de los contextos sociales y culturales en los que se lleva a cabo.</w:t>
            </w:r>
          </w:p>
        </w:tc>
      </w:tr>
      <w:tr w:rsidR="00CD74C0" w:rsidRPr="00CD74C0" w14:paraId="1BFEA5C9" w14:textId="77777777" w:rsidTr="00CD74C0">
        <w:trPr>
          <w:trHeight w:val="540"/>
        </w:trPr>
        <w:tc>
          <w:tcPr>
            <w:tcW w:w="1152" w:type="dxa"/>
            <w:vMerge/>
            <w:tcBorders>
              <w:top w:val="nil"/>
              <w:left w:val="single" w:sz="4" w:space="0" w:color="auto"/>
              <w:bottom w:val="single" w:sz="4" w:space="0" w:color="auto"/>
              <w:right w:val="single" w:sz="4" w:space="0" w:color="auto"/>
            </w:tcBorders>
            <w:vAlign w:val="center"/>
            <w:hideMark/>
          </w:tcPr>
          <w:p w14:paraId="64CBF201"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7F0FF391"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21FFEE66"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9. El contenido a desarrollar del Proyecto de práctica profesional.</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7269881B"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16, fracción II; 56, fracción II; 57, fracción II; 58, fracción II; 59, fracción II; 60, fracción II</w:t>
            </w:r>
          </w:p>
        </w:tc>
        <w:tc>
          <w:tcPr>
            <w:tcW w:w="1315" w:type="dxa"/>
            <w:vMerge w:val="restart"/>
            <w:tcBorders>
              <w:top w:val="nil"/>
              <w:left w:val="single" w:sz="4" w:space="0" w:color="auto"/>
              <w:bottom w:val="single" w:sz="4" w:space="0" w:color="auto"/>
              <w:right w:val="single" w:sz="4" w:space="0" w:color="auto"/>
            </w:tcBorders>
            <w:shd w:val="clear" w:color="auto" w:fill="auto"/>
            <w:vAlign w:val="center"/>
            <w:hideMark/>
          </w:tcPr>
          <w:p w14:paraId="559777D5"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16, fracción II;</w:t>
            </w:r>
            <w:r w:rsidRPr="00CD74C0">
              <w:rPr>
                <w:rFonts w:ascii="Arial" w:eastAsia="Times New Roman" w:hAnsi="Arial" w:cs="Arial"/>
                <w:color w:val="000000"/>
                <w:sz w:val="14"/>
                <w:szCs w:val="14"/>
                <w:lang w:eastAsia="es-MX"/>
              </w:rPr>
              <w:br/>
              <w:t>17, fracción II;</w:t>
            </w:r>
          </w:p>
        </w:tc>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2EDD0251"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AE; AEL; OD</w:t>
            </w:r>
          </w:p>
        </w:tc>
        <w:tc>
          <w:tcPr>
            <w:tcW w:w="1552" w:type="dxa"/>
            <w:vMerge w:val="restart"/>
            <w:tcBorders>
              <w:top w:val="nil"/>
              <w:left w:val="single" w:sz="4" w:space="0" w:color="auto"/>
              <w:bottom w:val="single" w:sz="4" w:space="0" w:color="auto"/>
              <w:right w:val="single" w:sz="4" w:space="0" w:color="auto"/>
            </w:tcBorders>
            <w:shd w:val="clear" w:color="auto" w:fill="auto"/>
            <w:vAlign w:val="center"/>
            <w:hideMark/>
          </w:tcPr>
          <w:p w14:paraId="6FAEB264"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El proyecto de enseñanza se divide en tres momentos según la función del personal docente y directivo</w:t>
            </w:r>
          </w:p>
        </w:tc>
      </w:tr>
      <w:tr w:rsidR="00CD74C0" w:rsidRPr="00CD74C0" w14:paraId="1A6AF2E7" w14:textId="77777777" w:rsidTr="00CD74C0">
        <w:trPr>
          <w:trHeight w:val="1080"/>
        </w:trPr>
        <w:tc>
          <w:tcPr>
            <w:tcW w:w="1152" w:type="dxa"/>
            <w:vMerge/>
            <w:tcBorders>
              <w:top w:val="nil"/>
              <w:left w:val="single" w:sz="4" w:space="0" w:color="auto"/>
              <w:bottom w:val="single" w:sz="4" w:space="0" w:color="auto"/>
              <w:right w:val="single" w:sz="4" w:space="0" w:color="auto"/>
            </w:tcBorders>
            <w:vAlign w:val="center"/>
            <w:hideMark/>
          </w:tcPr>
          <w:p w14:paraId="132AC273"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6A72729E"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43A4041F"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10. Los productos o evidencias del Proyecto de práctica profesional como una muestra de su práctica para evaluar su desempeño profesional.</w:t>
            </w:r>
          </w:p>
        </w:tc>
        <w:tc>
          <w:tcPr>
            <w:tcW w:w="1261" w:type="dxa"/>
            <w:vMerge/>
            <w:tcBorders>
              <w:top w:val="nil"/>
              <w:left w:val="single" w:sz="4" w:space="0" w:color="auto"/>
              <w:bottom w:val="single" w:sz="4" w:space="0" w:color="auto"/>
              <w:right w:val="single" w:sz="4" w:space="0" w:color="auto"/>
            </w:tcBorders>
            <w:vAlign w:val="center"/>
            <w:hideMark/>
          </w:tcPr>
          <w:p w14:paraId="063EE23F"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315" w:type="dxa"/>
            <w:vMerge/>
            <w:tcBorders>
              <w:top w:val="nil"/>
              <w:left w:val="single" w:sz="4" w:space="0" w:color="auto"/>
              <w:bottom w:val="single" w:sz="4" w:space="0" w:color="auto"/>
              <w:right w:val="single" w:sz="4" w:space="0" w:color="auto"/>
            </w:tcBorders>
            <w:vAlign w:val="center"/>
            <w:hideMark/>
          </w:tcPr>
          <w:p w14:paraId="357A3B37"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092" w:type="dxa"/>
            <w:vMerge/>
            <w:tcBorders>
              <w:top w:val="nil"/>
              <w:left w:val="single" w:sz="4" w:space="0" w:color="auto"/>
              <w:bottom w:val="single" w:sz="4" w:space="0" w:color="auto"/>
              <w:right w:val="single" w:sz="4" w:space="0" w:color="auto"/>
            </w:tcBorders>
            <w:vAlign w:val="center"/>
            <w:hideMark/>
          </w:tcPr>
          <w:p w14:paraId="2D3E8CE4"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552" w:type="dxa"/>
            <w:vMerge/>
            <w:tcBorders>
              <w:top w:val="nil"/>
              <w:left w:val="single" w:sz="4" w:space="0" w:color="auto"/>
              <w:bottom w:val="single" w:sz="4" w:space="0" w:color="auto"/>
              <w:right w:val="single" w:sz="4" w:space="0" w:color="auto"/>
            </w:tcBorders>
            <w:vAlign w:val="center"/>
            <w:hideMark/>
          </w:tcPr>
          <w:p w14:paraId="53AFCD7C"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r>
      <w:tr w:rsidR="00CD74C0" w:rsidRPr="00CD74C0" w14:paraId="57311677" w14:textId="77777777" w:rsidTr="00CD74C0">
        <w:trPr>
          <w:trHeight w:val="540"/>
        </w:trPr>
        <w:tc>
          <w:tcPr>
            <w:tcW w:w="1152" w:type="dxa"/>
            <w:vMerge/>
            <w:tcBorders>
              <w:top w:val="nil"/>
              <w:left w:val="single" w:sz="4" w:space="0" w:color="auto"/>
              <w:bottom w:val="single" w:sz="4" w:space="0" w:color="auto"/>
              <w:right w:val="single" w:sz="4" w:space="0" w:color="auto"/>
            </w:tcBorders>
            <w:vAlign w:val="center"/>
            <w:hideMark/>
          </w:tcPr>
          <w:p w14:paraId="13F54E21"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44C30308"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085828D8"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11. La pertinencia de los momentos del Proyecto de práctica profesional.</w:t>
            </w:r>
          </w:p>
        </w:tc>
        <w:tc>
          <w:tcPr>
            <w:tcW w:w="1261" w:type="dxa"/>
            <w:vMerge/>
            <w:tcBorders>
              <w:top w:val="nil"/>
              <w:left w:val="single" w:sz="4" w:space="0" w:color="auto"/>
              <w:bottom w:val="single" w:sz="4" w:space="0" w:color="auto"/>
              <w:right w:val="single" w:sz="4" w:space="0" w:color="auto"/>
            </w:tcBorders>
            <w:vAlign w:val="center"/>
            <w:hideMark/>
          </w:tcPr>
          <w:p w14:paraId="39239F44"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315" w:type="dxa"/>
            <w:vMerge/>
            <w:tcBorders>
              <w:top w:val="nil"/>
              <w:left w:val="single" w:sz="4" w:space="0" w:color="auto"/>
              <w:bottom w:val="single" w:sz="4" w:space="0" w:color="auto"/>
              <w:right w:val="single" w:sz="4" w:space="0" w:color="auto"/>
            </w:tcBorders>
            <w:vAlign w:val="center"/>
            <w:hideMark/>
          </w:tcPr>
          <w:p w14:paraId="26A1C168"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092" w:type="dxa"/>
            <w:vMerge/>
            <w:tcBorders>
              <w:top w:val="nil"/>
              <w:left w:val="single" w:sz="4" w:space="0" w:color="auto"/>
              <w:bottom w:val="single" w:sz="4" w:space="0" w:color="auto"/>
              <w:right w:val="single" w:sz="4" w:space="0" w:color="auto"/>
            </w:tcBorders>
            <w:vAlign w:val="center"/>
            <w:hideMark/>
          </w:tcPr>
          <w:p w14:paraId="2685741F"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552" w:type="dxa"/>
            <w:vMerge/>
            <w:tcBorders>
              <w:top w:val="nil"/>
              <w:left w:val="single" w:sz="4" w:space="0" w:color="auto"/>
              <w:bottom w:val="single" w:sz="4" w:space="0" w:color="auto"/>
              <w:right w:val="single" w:sz="4" w:space="0" w:color="auto"/>
            </w:tcBorders>
            <w:vAlign w:val="center"/>
            <w:hideMark/>
          </w:tcPr>
          <w:p w14:paraId="68C48BB9"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r>
      <w:tr w:rsidR="00CD74C0" w:rsidRPr="00CD74C0" w14:paraId="70FC9DEE" w14:textId="77777777" w:rsidTr="00CD74C0">
        <w:trPr>
          <w:trHeight w:val="3450"/>
        </w:trPr>
        <w:tc>
          <w:tcPr>
            <w:tcW w:w="1152" w:type="dxa"/>
            <w:vMerge/>
            <w:tcBorders>
              <w:top w:val="nil"/>
              <w:left w:val="single" w:sz="4" w:space="0" w:color="auto"/>
              <w:bottom w:val="single" w:sz="4" w:space="0" w:color="auto"/>
              <w:right w:val="single" w:sz="4" w:space="0" w:color="auto"/>
            </w:tcBorders>
            <w:vAlign w:val="center"/>
            <w:hideMark/>
          </w:tcPr>
          <w:p w14:paraId="1137C067"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22DCFBD9"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12B671CD"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12. Los criterios para recopilar la información de las evidencias del Proyecto de práctica profesional</w:t>
            </w:r>
          </w:p>
        </w:tc>
        <w:tc>
          <w:tcPr>
            <w:tcW w:w="1261" w:type="dxa"/>
            <w:tcBorders>
              <w:top w:val="nil"/>
              <w:left w:val="nil"/>
              <w:bottom w:val="single" w:sz="4" w:space="0" w:color="auto"/>
              <w:right w:val="single" w:sz="4" w:space="0" w:color="auto"/>
            </w:tcBorders>
            <w:shd w:val="clear" w:color="auto" w:fill="auto"/>
            <w:vAlign w:val="center"/>
            <w:hideMark/>
          </w:tcPr>
          <w:p w14:paraId="7C388143"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19; 63</w:t>
            </w:r>
          </w:p>
        </w:tc>
        <w:tc>
          <w:tcPr>
            <w:tcW w:w="1315" w:type="dxa"/>
            <w:tcBorders>
              <w:top w:val="nil"/>
              <w:left w:val="nil"/>
              <w:bottom w:val="single" w:sz="4" w:space="0" w:color="auto"/>
              <w:right w:val="single" w:sz="4" w:space="0" w:color="auto"/>
            </w:tcBorders>
            <w:shd w:val="clear" w:color="auto" w:fill="auto"/>
            <w:vAlign w:val="center"/>
            <w:hideMark/>
          </w:tcPr>
          <w:p w14:paraId="1EC3E599"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21; 60;</w:t>
            </w:r>
          </w:p>
        </w:tc>
        <w:tc>
          <w:tcPr>
            <w:tcW w:w="1092" w:type="dxa"/>
            <w:tcBorders>
              <w:top w:val="nil"/>
              <w:left w:val="nil"/>
              <w:bottom w:val="single" w:sz="4" w:space="0" w:color="auto"/>
              <w:right w:val="single" w:sz="4" w:space="0" w:color="auto"/>
            </w:tcBorders>
            <w:shd w:val="clear" w:color="auto" w:fill="auto"/>
            <w:vAlign w:val="center"/>
            <w:hideMark/>
          </w:tcPr>
          <w:p w14:paraId="5C4BD49B"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SEP-CNSPD</w:t>
            </w:r>
          </w:p>
        </w:tc>
        <w:tc>
          <w:tcPr>
            <w:tcW w:w="1552" w:type="dxa"/>
            <w:tcBorders>
              <w:top w:val="nil"/>
              <w:left w:val="nil"/>
              <w:bottom w:val="single" w:sz="4" w:space="0" w:color="auto"/>
              <w:right w:val="single" w:sz="4" w:space="0" w:color="auto"/>
            </w:tcBorders>
            <w:shd w:val="clear" w:color="auto" w:fill="auto"/>
            <w:vAlign w:val="center"/>
            <w:hideMark/>
          </w:tcPr>
          <w:p w14:paraId="642816B9"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Para el desarrollo adecuado de los procesos de recopilación de información sobre los elementos de los proyectos, la Secretaría, a través de la CNSPD, deberá establecer los criterios y procedimientos para que los Docentes y Técnicos Docentes la organicen y la integren adecuadamente en los formatos escritos o digitales que para el efecto se definan.</w:t>
            </w:r>
          </w:p>
        </w:tc>
      </w:tr>
      <w:tr w:rsidR="00CD74C0" w:rsidRPr="00CD74C0" w14:paraId="4D040282" w14:textId="77777777" w:rsidTr="00CD74C0">
        <w:trPr>
          <w:trHeight w:val="825"/>
        </w:trPr>
        <w:tc>
          <w:tcPr>
            <w:tcW w:w="1152" w:type="dxa"/>
            <w:vMerge/>
            <w:tcBorders>
              <w:top w:val="nil"/>
              <w:left w:val="single" w:sz="4" w:space="0" w:color="auto"/>
              <w:bottom w:val="single" w:sz="4" w:space="0" w:color="auto"/>
              <w:right w:val="single" w:sz="4" w:space="0" w:color="auto"/>
            </w:tcBorders>
            <w:vAlign w:val="center"/>
            <w:hideMark/>
          </w:tcPr>
          <w:p w14:paraId="2643B4CA"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0E7B70A5"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309D1374"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13. El tiempo establecido para elaborar el Proyecto de práctica profesional.</w:t>
            </w:r>
          </w:p>
        </w:tc>
        <w:tc>
          <w:tcPr>
            <w:tcW w:w="1261" w:type="dxa"/>
            <w:tcBorders>
              <w:top w:val="nil"/>
              <w:left w:val="nil"/>
              <w:bottom w:val="single" w:sz="4" w:space="0" w:color="auto"/>
              <w:right w:val="single" w:sz="4" w:space="0" w:color="auto"/>
            </w:tcBorders>
            <w:shd w:val="clear" w:color="auto" w:fill="auto"/>
            <w:vAlign w:val="center"/>
            <w:hideMark/>
          </w:tcPr>
          <w:p w14:paraId="150014BF"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 xml:space="preserve">35, fracción II; </w:t>
            </w:r>
            <w:r w:rsidRPr="00CD74C0">
              <w:rPr>
                <w:rFonts w:ascii="Arial" w:eastAsia="Times New Roman" w:hAnsi="Arial" w:cs="Arial"/>
                <w:color w:val="000000"/>
                <w:sz w:val="14"/>
                <w:szCs w:val="14"/>
                <w:lang w:eastAsia="es-MX"/>
              </w:rPr>
              <w:br/>
              <w:t>80, fracción II</w:t>
            </w:r>
          </w:p>
        </w:tc>
        <w:tc>
          <w:tcPr>
            <w:tcW w:w="1315" w:type="dxa"/>
            <w:tcBorders>
              <w:top w:val="nil"/>
              <w:left w:val="nil"/>
              <w:bottom w:val="single" w:sz="4" w:space="0" w:color="auto"/>
              <w:right w:val="single" w:sz="4" w:space="0" w:color="auto"/>
            </w:tcBorders>
            <w:shd w:val="clear" w:color="auto" w:fill="auto"/>
            <w:vAlign w:val="center"/>
            <w:hideMark/>
          </w:tcPr>
          <w:p w14:paraId="3F28A16D"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 xml:space="preserve">37, fracción II; </w:t>
            </w:r>
            <w:r w:rsidRPr="00CD74C0">
              <w:rPr>
                <w:rFonts w:ascii="Arial" w:eastAsia="Times New Roman" w:hAnsi="Arial" w:cs="Arial"/>
                <w:color w:val="000000"/>
                <w:sz w:val="14"/>
                <w:szCs w:val="14"/>
                <w:lang w:eastAsia="es-MX"/>
              </w:rPr>
              <w:br/>
              <w:t>77, fracción II</w:t>
            </w:r>
          </w:p>
        </w:tc>
        <w:tc>
          <w:tcPr>
            <w:tcW w:w="1092" w:type="dxa"/>
            <w:tcBorders>
              <w:top w:val="nil"/>
              <w:left w:val="nil"/>
              <w:bottom w:val="single" w:sz="4" w:space="0" w:color="auto"/>
              <w:right w:val="single" w:sz="4" w:space="0" w:color="auto"/>
            </w:tcBorders>
            <w:shd w:val="clear" w:color="auto" w:fill="auto"/>
            <w:vAlign w:val="center"/>
            <w:hideMark/>
          </w:tcPr>
          <w:p w14:paraId="14C5BBBA"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AE; AEL; OD</w:t>
            </w:r>
          </w:p>
        </w:tc>
        <w:tc>
          <w:tcPr>
            <w:tcW w:w="1552" w:type="dxa"/>
            <w:tcBorders>
              <w:top w:val="nil"/>
              <w:left w:val="nil"/>
              <w:bottom w:val="single" w:sz="4" w:space="0" w:color="auto"/>
              <w:right w:val="single" w:sz="4" w:space="0" w:color="auto"/>
            </w:tcBorders>
            <w:shd w:val="clear" w:color="auto" w:fill="auto"/>
            <w:vAlign w:val="center"/>
            <w:hideMark/>
          </w:tcPr>
          <w:p w14:paraId="00BF7BFB"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del 03 de septiembre al 26 de octubre de 2018.</w:t>
            </w:r>
          </w:p>
        </w:tc>
      </w:tr>
      <w:tr w:rsidR="00CD74C0" w:rsidRPr="00CD74C0" w14:paraId="433719A9" w14:textId="77777777" w:rsidTr="00CD74C0">
        <w:trPr>
          <w:trHeight w:val="1080"/>
        </w:trPr>
        <w:tc>
          <w:tcPr>
            <w:tcW w:w="1152" w:type="dxa"/>
            <w:vMerge w:val="restart"/>
            <w:tcBorders>
              <w:top w:val="nil"/>
              <w:left w:val="single" w:sz="4" w:space="0" w:color="auto"/>
              <w:bottom w:val="single" w:sz="4" w:space="0" w:color="auto"/>
              <w:right w:val="single" w:sz="4" w:space="0" w:color="auto"/>
            </w:tcBorders>
            <w:shd w:val="clear" w:color="auto" w:fill="auto"/>
            <w:vAlign w:val="center"/>
            <w:hideMark/>
          </w:tcPr>
          <w:p w14:paraId="2DE10328"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lastRenderedPageBreak/>
              <w:t>Momento 3.  Aplicación del examen</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2C42D0E0"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Exámenes</w:t>
            </w:r>
          </w:p>
        </w:tc>
        <w:tc>
          <w:tcPr>
            <w:tcW w:w="1928" w:type="dxa"/>
            <w:tcBorders>
              <w:top w:val="nil"/>
              <w:left w:val="nil"/>
              <w:bottom w:val="single" w:sz="4" w:space="0" w:color="auto"/>
              <w:right w:val="single" w:sz="4" w:space="0" w:color="auto"/>
            </w:tcBorders>
            <w:shd w:val="clear" w:color="auto" w:fill="auto"/>
            <w:vAlign w:val="center"/>
            <w:hideMark/>
          </w:tcPr>
          <w:p w14:paraId="1A53F5D2"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17. El examen como instrumento para identificar los conocimientos, las capacidades y las habilidades necesarias para la práctica profesional.</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220A47F7"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15; 55</w:t>
            </w:r>
          </w:p>
        </w:tc>
        <w:tc>
          <w:tcPr>
            <w:tcW w:w="1315" w:type="dxa"/>
            <w:vMerge w:val="restart"/>
            <w:tcBorders>
              <w:top w:val="nil"/>
              <w:left w:val="single" w:sz="4" w:space="0" w:color="auto"/>
              <w:bottom w:val="single" w:sz="4" w:space="0" w:color="auto"/>
              <w:right w:val="single" w:sz="4" w:space="0" w:color="auto"/>
            </w:tcBorders>
            <w:shd w:val="clear" w:color="auto" w:fill="auto"/>
            <w:vAlign w:val="center"/>
            <w:hideMark/>
          </w:tcPr>
          <w:p w14:paraId="7F779DED" w14:textId="77777777" w:rsidR="00CD74C0" w:rsidRPr="00CD74C0" w:rsidRDefault="00CD74C0" w:rsidP="00CD74C0">
            <w:pPr>
              <w:spacing w:after="0" w:line="240" w:lineRule="auto"/>
              <w:rPr>
                <w:rFonts w:ascii="Calibri" w:eastAsia="Times New Roman" w:hAnsi="Calibri" w:cs="Calibri"/>
                <w:color w:val="000000"/>
                <w:sz w:val="14"/>
                <w:szCs w:val="14"/>
                <w:lang w:eastAsia="es-MX"/>
              </w:rPr>
            </w:pPr>
            <w:r w:rsidRPr="00CD74C0">
              <w:rPr>
                <w:rFonts w:ascii="Calibri" w:eastAsia="Times New Roman" w:hAnsi="Calibri" w:cs="Calibri"/>
                <w:color w:val="000000"/>
                <w:sz w:val="14"/>
                <w:szCs w:val="14"/>
                <w:lang w:eastAsia="es-MX"/>
              </w:rPr>
              <w:t>15; 57</w:t>
            </w:r>
          </w:p>
        </w:tc>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2AF28D14"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AE; AEL; OD</w:t>
            </w:r>
          </w:p>
        </w:tc>
        <w:tc>
          <w:tcPr>
            <w:tcW w:w="1552" w:type="dxa"/>
            <w:vMerge w:val="restart"/>
            <w:tcBorders>
              <w:top w:val="nil"/>
              <w:left w:val="single" w:sz="4" w:space="0" w:color="auto"/>
              <w:bottom w:val="single" w:sz="4" w:space="0" w:color="auto"/>
              <w:right w:val="single" w:sz="4" w:space="0" w:color="auto"/>
            </w:tcBorders>
            <w:shd w:val="clear" w:color="auto" w:fill="auto"/>
            <w:vAlign w:val="center"/>
            <w:hideMark/>
          </w:tcPr>
          <w:p w14:paraId="361AF509"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la evaluación del desempeño deberá considerar el dominio de conocimientos disciplinares, curriculares y didácticos</w:t>
            </w:r>
          </w:p>
        </w:tc>
      </w:tr>
      <w:tr w:rsidR="00CD74C0" w:rsidRPr="00CD74C0" w14:paraId="37F5EBCE" w14:textId="77777777" w:rsidTr="00CD74C0">
        <w:trPr>
          <w:trHeight w:val="360"/>
        </w:trPr>
        <w:tc>
          <w:tcPr>
            <w:tcW w:w="1152" w:type="dxa"/>
            <w:vMerge/>
            <w:tcBorders>
              <w:top w:val="nil"/>
              <w:left w:val="single" w:sz="4" w:space="0" w:color="auto"/>
              <w:bottom w:val="single" w:sz="4" w:space="0" w:color="auto"/>
              <w:right w:val="single" w:sz="4" w:space="0" w:color="auto"/>
            </w:tcBorders>
            <w:vAlign w:val="center"/>
            <w:hideMark/>
          </w:tcPr>
          <w:p w14:paraId="33E0357F"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3B711F74"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7DD08891"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18. Los aspectos que se evalúan en el examen.</w:t>
            </w:r>
          </w:p>
        </w:tc>
        <w:tc>
          <w:tcPr>
            <w:tcW w:w="1261" w:type="dxa"/>
            <w:vMerge/>
            <w:tcBorders>
              <w:top w:val="nil"/>
              <w:left w:val="single" w:sz="4" w:space="0" w:color="auto"/>
              <w:bottom w:val="single" w:sz="4" w:space="0" w:color="auto"/>
              <w:right w:val="single" w:sz="4" w:space="0" w:color="auto"/>
            </w:tcBorders>
            <w:vAlign w:val="center"/>
            <w:hideMark/>
          </w:tcPr>
          <w:p w14:paraId="4414244D"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315" w:type="dxa"/>
            <w:vMerge/>
            <w:tcBorders>
              <w:top w:val="nil"/>
              <w:left w:val="single" w:sz="4" w:space="0" w:color="auto"/>
              <w:bottom w:val="single" w:sz="4" w:space="0" w:color="auto"/>
              <w:right w:val="single" w:sz="4" w:space="0" w:color="auto"/>
            </w:tcBorders>
            <w:vAlign w:val="center"/>
            <w:hideMark/>
          </w:tcPr>
          <w:p w14:paraId="53C1811A" w14:textId="77777777" w:rsidR="00CD74C0" w:rsidRPr="00CD74C0" w:rsidRDefault="00CD74C0" w:rsidP="00CD74C0">
            <w:pPr>
              <w:spacing w:after="0" w:line="240" w:lineRule="auto"/>
              <w:rPr>
                <w:rFonts w:ascii="Calibri" w:eastAsia="Times New Roman" w:hAnsi="Calibri" w:cs="Calibri"/>
                <w:color w:val="000000"/>
                <w:sz w:val="14"/>
                <w:szCs w:val="14"/>
                <w:lang w:eastAsia="es-MX"/>
              </w:rPr>
            </w:pPr>
          </w:p>
        </w:tc>
        <w:tc>
          <w:tcPr>
            <w:tcW w:w="1092" w:type="dxa"/>
            <w:vMerge/>
            <w:tcBorders>
              <w:top w:val="nil"/>
              <w:left w:val="single" w:sz="4" w:space="0" w:color="auto"/>
              <w:bottom w:val="single" w:sz="4" w:space="0" w:color="auto"/>
              <w:right w:val="single" w:sz="4" w:space="0" w:color="auto"/>
            </w:tcBorders>
            <w:vAlign w:val="center"/>
            <w:hideMark/>
          </w:tcPr>
          <w:p w14:paraId="4182A833"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552" w:type="dxa"/>
            <w:vMerge/>
            <w:tcBorders>
              <w:top w:val="nil"/>
              <w:left w:val="single" w:sz="4" w:space="0" w:color="auto"/>
              <w:bottom w:val="single" w:sz="4" w:space="0" w:color="auto"/>
              <w:right w:val="single" w:sz="4" w:space="0" w:color="auto"/>
            </w:tcBorders>
            <w:vAlign w:val="center"/>
            <w:hideMark/>
          </w:tcPr>
          <w:p w14:paraId="4C7B79A1"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r>
      <w:tr w:rsidR="00CD74C0" w:rsidRPr="00CD74C0" w14:paraId="1BBF64BD" w14:textId="77777777" w:rsidTr="00CD74C0">
        <w:trPr>
          <w:trHeight w:val="540"/>
        </w:trPr>
        <w:tc>
          <w:tcPr>
            <w:tcW w:w="1152" w:type="dxa"/>
            <w:vMerge/>
            <w:tcBorders>
              <w:top w:val="nil"/>
              <w:left w:val="single" w:sz="4" w:space="0" w:color="auto"/>
              <w:bottom w:val="single" w:sz="4" w:space="0" w:color="auto"/>
              <w:right w:val="single" w:sz="4" w:space="0" w:color="auto"/>
            </w:tcBorders>
            <w:vAlign w:val="center"/>
            <w:hideMark/>
          </w:tcPr>
          <w:p w14:paraId="70642143"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4C5D08F7"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282DCEDD"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19. La precisión de la redacción en las preguntas del examen.</w:t>
            </w:r>
          </w:p>
        </w:tc>
        <w:tc>
          <w:tcPr>
            <w:tcW w:w="1261" w:type="dxa"/>
            <w:vMerge/>
            <w:tcBorders>
              <w:top w:val="nil"/>
              <w:left w:val="single" w:sz="4" w:space="0" w:color="auto"/>
              <w:bottom w:val="single" w:sz="4" w:space="0" w:color="auto"/>
              <w:right w:val="single" w:sz="4" w:space="0" w:color="auto"/>
            </w:tcBorders>
            <w:vAlign w:val="center"/>
            <w:hideMark/>
          </w:tcPr>
          <w:p w14:paraId="0065B3AE"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315" w:type="dxa"/>
            <w:vMerge/>
            <w:tcBorders>
              <w:top w:val="nil"/>
              <w:left w:val="single" w:sz="4" w:space="0" w:color="auto"/>
              <w:bottom w:val="single" w:sz="4" w:space="0" w:color="auto"/>
              <w:right w:val="single" w:sz="4" w:space="0" w:color="auto"/>
            </w:tcBorders>
            <w:vAlign w:val="center"/>
            <w:hideMark/>
          </w:tcPr>
          <w:p w14:paraId="58AAC0F3" w14:textId="77777777" w:rsidR="00CD74C0" w:rsidRPr="00CD74C0" w:rsidRDefault="00CD74C0" w:rsidP="00CD74C0">
            <w:pPr>
              <w:spacing w:after="0" w:line="240" w:lineRule="auto"/>
              <w:rPr>
                <w:rFonts w:ascii="Calibri" w:eastAsia="Times New Roman" w:hAnsi="Calibri" w:cs="Calibri"/>
                <w:color w:val="000000"/>
                <w:sz w:val="14"/>
                <w:szCs w:val="14"/>
                <w:lang w:eastAsia="es-MX"/>
              </w:rPr>
            </w:pPr>
          </w:p>
        </w:tc>
        <w:tc>
          <w:tcPr>
            <w:tcW w:w="1092" w:type="dxa"/>
            <w:vMerge/>
            <w:tcBorders>
              <w:top w:val="nil"/>
              <w:left w:val="single" w:sz="4" w:space="0" w:color="auto"/>
              <w:bottom w:val="single" w:sz="4" w:space="0" w:color="auto"/>
              <w:right w:val="single" w:sz="4" w:space="0" w:color="auto"/>
            </w:tcBorders>
            <w:vAlign w:val="center"/>
            <w:hideMark/>
          </w:tcPr>
          <w:p w14:paraId="29B90099"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552" w:type="dxa"/>
            <w:vMerge/>
            <w:tcBorders>
              <w:top w:val="nil"/>
              <w:left w:val="single" w:sz="4" w:space="0" w:color="auto"/>
              <w:bottom w:val="single" w:sz="4" w:space="0" w:color="auto"/>
              <w:right w:val="single" w:sz="4" w:space="0" w:color="auto"/>
            </w:tcBorders>
            <w:vAlign w:val="center"/>
            <w:hideMark/>
          </w:tcPr>
          <w:p w14:paraId="3958B909"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r>
      <w:tr w:rsidR="00CD74C0" w:rsidRPr="00CD74C0" w14:paraId="3543198A" w14:textId="77777777" w:rsidTr="00CD74C0">
        <w:trPr>
          <w:trHeight w:val="360"/>
        </w:trPr>
        <w:tc>
          <w:tcPr>
            <w:tcW w:w="1152" w:type="dxa"/>
            <w:vMerge/>
            <w:tcBorders>
              <w:top w:val="nil"/>
              <w:left w:val="single" w:sz="4" w:space="0" w:color="auto"/>
              <w:bottom w:val="single" w:sz="4" w:space="0" w:color="auto"/>
              <w:right w:val="single" w:sz="4" w:space="0" w:color="auto"/>
            </w:tcBorders>
            <w:vAlign w:val="center"/>
            <w:hideMark/>
          </w:tcPr>
          <w:p w14:paraId="188871AB"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457D59C7"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74EA0B05"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20. La extensión de las preguntas del examen.</w:t>
            </w:r>
          </w:p>
        </w:tc>
        <w:tc>
          <w:tcPr>
            <w:tcW w:w="1261" w:type="dxa"/>
            <w:vMerge/>
            <w:tcBorders>
              <w:top w:val="nil"/>
              <w:left w:val="single" w:sz="4" w:space="0" w:color="auto"/>
              <w:bottom w:val="single" w:sz="4" w:space="0" w:color="auto"/>
              <w:right w:val="single" w:sz="4" w:space="0" w:color="auto"/>
            </w:tcBorders>
            <w:vAlign w:val="center"/>
            <w:hideMark/>
          </w:tcPr>
          <w:p w14:paraId="51B5B5F4"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315" w:type="dxa"/>
            <w:vMerge/>
            <w:tcBorders>
              <w:top w:val="nil"/>
              <w:left w:val="single" w:sz="4" w:space="0" w:color="auto"/>
              <w:bottom w:val="single" w:sz="4" w:space="0" w:color="auto"/>
              <w:right w:val="single" w:sz="4" w:space="0" w:color="auto"/>
            </w:tcBorders>
            <w:vAlign w:val="center"/>
            <w:hideMark/>
          </w:tcPr>
          <w:p w14:paraId="43122449" w14:textId="77777777" w:rsidR="00CD74C0" w:rsidRPr="00CD74C0" w:rsidRDefault="00CD74C0" w:rsidP="00CD74C0">
            <w:pPr>
              <w:spacing w:after="0" w:line="240" w:lineRule="auto"/>
              <w:rPr>
                <w:rFonts w:ascii="Calibri" w:eastAsia="Times New Roman" w:hAnsi="Calibri" w:cs="Calibri"/>
                <w:color w:val="000000"/>
                <w:sz w:val="14"/>
                <w:szCs w:val="14"/>
                <w:lang w:eastAsia="es-MX"/>
              </w:rPr>
            </w:pPr>
          </w:p>
        </w:tc>
        <w:tc>
          <w:tcPr>
            <w:tcW w:w="1092" w:type="dxa"/>
            <w:vMerge/>
            <w:tcBorders>
              <w:top w:val="nil"/>
              <w:left w:val="single" w:sz="4" w:space="0" w:color="auto"/>
              <w:bottom w:val="single" w:sz="4" w:space="0" w:color="auto"/>
              <w:right w:val="single" w:sz="4" w:space="0" w:color="auto"/>
            </w:tcBorders>
            <w:vAlign w:val="center"/>
            <w:hideMark/>
          </w:tcPr>
          <w:p w14:paraId="2A06EBC6"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552" w:type="dxa"/>
            <w:vMerge/>
            <w:tcBorders>
              <w:top w:val="nil"/>
              <w:left w:val="single" w:sz="4" w:space="0" w:color="auto"/>
              <w:bottom w:val="single" w:sz="4" w:space="0" w:color="auto"/>
              <w:right w:val="single" w:sz="4" w:space="0" w:color="auto"/>
            </w:tcBorders>
            <w:vAlign w:val="center"/>
            <w:hideMark/>
          </w:tcPr>
          <w:p w14:paraId="668FC9F1"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r>
      <w:tr w:rsidR="00CD74C0" w:rsidRPr="00CD74C0" w14:paraId="5BFA363E" w14:textId="77777777" w:rsidTr="00CD74C0">
        <w:trPr>
          <w:trHeight w:val="360"/>
        </w:trPr>
        <w:tc>
          <w:tcPr>
            <w:tcW w:w="1152" w:type="dxa"/>
            <w:vMerge/>
            <w:tcBorders>
              <w:top w:val="nil"/>
              <w:left w:val="single" w:sz="4" w:space="0" w:color="auto"/>
              <w:bottom w:val="single" w:sz="4" w:space="0" w:color="auto"/>
              <w:right w:val="single" w:sz="4" w:space="0" w:color="auto"/>
            </w:tcBorders>
            <w:vAlign w:val="center"/>
            <w:hideMark/>
          </w:tcPr>
          <w:p w14:paraId="6A3787B1"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6F5D72DB"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6F0C286D"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21. La cantidad total de preguntas del examen.</w:t>
            </w:r>
          </w:p>
        </w:tc>
        <w:tc>
          <w:tcPr>
            <w:tcW w:w="1261" w:type="dxa"/>
            <w:vMerge/>
            <w:tcBorders>
              <w:top w:val="nil"/>
              <w:left w:val="single" w:sz="4" w:space="0" w:color="auto"/>
              <w:bottom w:val="single" w:sz="4" w:space="0" w:color="auto"/>
              <w:right w:val="single" w:sz="4" w:space="0" w:color="auto"/>
            </w:tcBorders>
            <w:vAlign w:val="center"/>
            <w:hideMark/>
          </w:tcPr>
          <w:p w14:paraId="4077DAF4"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315" w:type="dxa"/>
            <w:vMerge/>
            <w:tcBorders>
              <w:top w:val="nil"/>
              <w:left w:val="single" w:sz="4" w:space="0" w:color="auto"/>
              <w:bottom w:val="single" w:sz="4" w:space="0" w:color="auto"/>
              <w:right w:val="single" w:sz="4" w:space="0" w:color="auto"/>
            </w:tcBorders>
            <w:vAlign w:val="center"/>
            <w:hideMark/>
          </w:tcPr>
          <w:p w14:paraId="51179822" w14:textId="77777777" w:rsidR="00CD74C0" w:rsidRPr="00CD74C0" w:rsidRDefault="00CD74C0" w:rsidP="00CD74C0">
            <w:pPr>
              <w:spacing w:after="0" w:line="240" w:lineRule="auto"/>
              <w:rPr>
                <w:rFonts w:ascii="Calibri" w:eastAsia="Times New Roman" w:hAnsi="Calibri" w:cs="Calibri"/>
                <w:color w:val="000000"/>
                <w:sz w:val="14"/>
                <w:szCs w:val="14"/>
                <w:lang w:eastAsia="es-MX"/>
              </w:rPr>
            </w:pPr>
          </w:p>
        </w:tc>
        <w:tc>
          <w:tcPr>
            <w:tcW w:w="1092" w:type="dxa"/>
            <w:vMerge/>
            <w:tcBorders>
              <w:top w:val="nil"/>
              <w:left w:val="single" w:sz="4" w:space="0" w:color="auto"/>
              <w:bottom w:val="single" w:sz="4" w:space="0" w:color="auto"/>
              <w:right w:val="single" w:sz="4" w:space="0" w:color="auto"/>
            </w:tcBorders>
            <w:vAlign w:val="center"/>
            <w:hideMark/>
          </w:tcPr>
          <w:p w14:paraId="113433DC"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552" w:type="dxa"/>
            <w:vMerge/>
            <w:tcBorders>
              <w:top w:val="nil"/>
              <w:left w:val="single" w:sz="4" w:space="0" w:color="auto"/>
              <w:bottom w:val="single" w:sz="4" w:space="0" w:color="auto"/>
              <w:right w:val="single" w:sz="4" w:space="0" w:color="auto"/>
            </w:tcBorders>
            <w:vAlign w:val="center"/>
            <w:hideMark/>
          </w:tcPr>
          <w:p w14:paraId="1AB63ACB"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r>
      <w:tr w:rsidR="00CD74C0" w:rsidRPr="00CD74C0" w14:paraId="4AADCD18" w14:textId="77777777" w:rsidTr="00CD74C0">
        <w:trPr>
          <w:trHeight w:val="360"/>
        </w:trPr>
        <w:tc>
          <w:tcPr>
            <w:tcW w:w="1152" w:type="dxa"/>
            <w:vMerge/>
            <w:tcBorders>
              <w:top w:val="nil"/>
              <w:left w:val="single" w:sz="4" w:space="0" w:color="auto"/>
              <w:bottom w:val="single" w:sz="4" w:space="0" w:color="auto"/>
              <w:right w:val="single" w:sz="4" w:space="0" w:color="auto"/>
            </w:tcBorders>
            <w:vAlign w:val="center"/>
            <w:hideMark/>
          </w:tcPr>
          <w:p w14:paraId="28FFC0B7"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7690FE4D"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3378B74D"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22. La duración de la aplicación del examen.</w:t>
            </w:r>
          </w:p>
        </w:tc>
        <w:tc>
          <w:tcPr>
            <w:tcW w:w="1261" w:type="dxa"/>
            <w:vMerge/>
            <w:tcBorders>
              <w:top w:val="nil"/>
              <w:left w:val="single" w:sz="4" w:space="0" w:color="auto"/>
              <w:bottom w:val="single" w:sz="4" w:space="0" w:color="auto"/>
              <w:right w:val="single" w:sz="4" w:space="0" w:color="auto"/>
            </w:tcBorders>
            <w:vAlign w:val="center"/>
            <w:hideMark/>
          </w:tcPr>
          <w:p w14:paraId="391CCB08"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315" w:type="dxa"/>
            <w:vMerge/>
            <w:tcBorders>
              <w:top w:val="nil"/>
              <w:left w:val="single" w:sz="4" w:space="0" w:color="auto"/>
              <w:bottom w:val="single" w:sz="4" w:space="0" w:color="auto"/>
              <w:right w:val="single" w:sz="4" w:space="0" w:color="auto"/>
            </w:tcBorders>
            <w:vAlign w:val="center"/>
            <w:hideMark/>
          </w:tcPr>
          <w:p w14:paraId="20A5C561" w14:textId="77777777" w:rsidR="00CD74C0" w:rsidRPr="00CD74C0" w:rsidRDefault="00CD74C0" w:rsidP="00CD74C0">
            <w:pPr>
              <w:spacing w:after="0" w:line="240" w:lineRule="auto"/>
              <w:rPr>
                <w:rFonts w:ascii="Calibri" w:eastAsia="Times New Roman" w:hAnsi="Calibri" w:cs="Calibri"/>
                <w:color w:val="000000"/>
                <w:sz w:val="14"/>
                <w:szCs w:val="14"/>
                <w:lang w:eastAsia="es-MX"/>
              </w:rPr>
            </w:pPr>
          </w:p>
        </w:tc>
        <w:tc>
          <w:tcPr>
            <w:tcW w:w="1092" w:type="dxa"/>
            <w:vMerge/>
            <w:tcBorders>
              <w:top w:val="nil"/>
              <w:left w:val="single" w:sz="4" w:space="0" w:color="auto"/>
              <w:bottom w:val="single" w:sz="4" w:space="0" w:color="auto"/>
              <w:right w:val="single" w:sz="4" w:space="0" w:color="auto"/>
            </w:tcBorders>
            <w:vAlign w:val="center"/>
            <w:hideMark/>
          </w:tcPr>
          <w:p w14:paraId="1291DB0E"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552" w:type="dxa"/>
            <w:vMerge/>
            <w:tcBorders>
              <w:top w:val="nil"/>
              <w:left w:val="single" w:sz="4" w:space="0" w:color="auto"/>
              <w:bottom w:val="single" w:sz="4" w:space="0" w:color="auto"/>
              <w:right w:val="single" w:sz="4" w:space="0" w:color="auto"/>
            </w:tcBorders>
            <w:vAlign w:val="center"/>
            <w:hideMark/>
          </w:tcPr>
          <w:p w14:paraId="008D6023"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r>
      <w:tr w:rsidR="00CD74C0" w:rsidRPr="00CD74C0" w14:paraId="27781A9F" w14:textId="77777777" w:rsidTr="00CD74C0">
        <w:trPr>
          <w:trHeight w:val="3120"/>
        </w:trPr>
        <w:tc>
          <w:tcPr>
            <w:tcW w:w="1152" w:type="dxa"/>
            <w:vMerge/>
            <w:tcBorders>
              <w:top w:val="nil"/>
              <w:left w:val="single" w:sz="4" w:space="0" w:color="auto"/>
              <w:bottom w:val="single" w:sz="4" w:space="0" w:color="auto"/>
              <w:right w:val="single" w:sz="4" w:space="0" w:color="auto"/>
            </w:tcBorders>
            <w:vAlign w:val="center"/>
            <w:hideMark/>
          </w:tcPr>
          <w:p w14:paraId="08A1FC46"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tcBorders>
              <w:top w:val="nil"/>
              <w:left w:val="nil"/>
              <w:bottom w:val="single" w:sz="4" w:space="0" w:color="auto"/>
              <w:right w:val="single" w:sz="4" w:space="0" w:color="auto"/>
            </w:tcBorders>
            <w:shd w:val="clear" w:color="auto" w:fill="auto"/>
            <w:vAlign w:val="center"/>
            <w:hideMark/>
          </w:tcPr>
          <w:p w14:paraId="4957AD3F"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 xml:space="preserve">Aplicador </w:t>
            </w:r>
          </w:p>
        </w:tc>
        <w:tc>
          <w:tcPr>
            <w:tcW w:w="1928" w:type="dxa"/>
            <w:tcBorders>
              <w:top w:val="nil"/>
              <w:left w:val="nil"/>
              <w:bottom w:val="single" w:sz="4" w:space="0" w:color="auto"/>
              <w:right w:val="single" w:sz="4" w:space="0" w:color="auto"/>
            </w:tcBorders>
            <w:shd w:val="clear" w:color="auto" w:fill="auto"/>
            <w:vAlign w:val="center"/>
            <w:hideMark/>
          </w:tcPr>
          <w:p w14:paraId="439E1CFB"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23. La atención prestada por el aplicador durante la aplicación del examen.</w:t>
            </w:r>
          </w:p>
        </w:tc>
        <w:tc>
          <w:tcPr>
            <w:tcW w:w="1261" w:type="dxa"/>
            <w:tcBorders>
              <w:top w:val="nil"/>
              <w:left w:val="nil"/>
              <w:bottom w:val="single" w:sz="4" w:space="0" w:color="auto"/>
              <w:right w:val="single" w:sz="4" w:space="0" w:color="auto"/>
            </w:tcBorders>
            <w:shd w:val="clear" w:color="auto" w:fill="auto"/>
            <w:vAlign w:val="center"/>
            <w:hideMark/>
          </w:tcPr>
          <w:p w14:paraId="23CAB3E2"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29, fracción III;</w:t>
            </w:r>
            <w:r w:rsidRPr="00CD74C0">
              <w:rPr>
                <w:rFonts w:ascii="Arial" w:eastAsia="Times New Roman" w:hAnsi="Arial" w:cs="Arial"/>
                <w:color w:val="000000"/>
                <w:sz w:val="14"/>
                <w:szCs w:val="14"/>
                <w:lang w:eastAsia="es-MX"/>
              </w:rPr>
              <w:br/>
              <w:t>73, fracción III</w:t>
            </w:r>
          </w:p>
        </w:tc>
        <w:tc>
          <w:tcPr>
            <w:tcW w:w="1315" w:type="dxa"/>
            <w:tcBorders>
              <w:top w:val="nil"/>
              <w:left w:val="nil"/>
              <w:bottom w:val="single" w:sz="4" w:space="0" w:color="auto"/>
              <w:right w:val="single" w:sz="4" w:space="0" w:color="auto"/>
            </w:tcBorders>
            <w:shd w:val="clear" w:color="auto" w:fill="auto"/>
            <w:vAlign w:val="center"/>
            <w:hideMark/>
          </w:tcPr>
          <w:p w14:paraId="3263B1C1"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31, fracción III;</w:t>
            </w:r>
            <w:r w:rsidRPr="00CD74C0">
              <w:rPr>
                <w:rFonts w:ascii="Arial" w:eastAsia="Times New Roman" w:hAnsi="Arial" w:cs="Arial"/>
                <w:color w:val="000000"/>
                <w:sz w:val="14"/>
                <w:szCs w:val="14"/>
                <w:lang w:eastAsia="es-MX"/>
              </w:rPr>
              <w:br/>
              <w:t>70, fracción III</w:t>
            </w:r>
          </w:p>
        </w:tc>
        <w:tc>
          <w:tcPr>
            <w:tcW w:w="1092" w:type="dxa"/>
            <w:tcBorders>
              <w:top w:val="nil"/>
              <w:left w:val="nil"/>
              <w:bottom w:val="single" w:sz="4" w:space="0" w:color="auto"/>
              <w:right w:val="single" w:sz="4" w:space="0" w:color="auto"/>
            </w:tcBorders>
            <w:shd w:val="clear" w:color="auto" w:fill="auto"/>
            <w:vAlign w:val="center"/>
            <w:hideMark/>
          </w:tcPr>
          <w:p w14:paraId="35A70BFC"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SEP-CNSPD</w:t>
            </w:r>
          </w:p>
        </w:tc>
        <w:tc>
          <w:tcPr>
            <w:tcW w:w="1552" w:type="dxa"/>
            <w:tcBorders>
              <w:top w:val="nil"/>
              <w:left w:val="nil"/>
              <w:bottom w:val="single" w:sz="4" w:space="0" w:color="auto"/>
              <w:right w:val="single" w:sz="4" w:space="0" w:color="auto"/>
            </w:tcBorders>
            <w:shd w:val="clear" w:color="auto" w:fill="auto"/>
            <w:vAlign w:val="center"/>
            <w:hideMark/>
          </w:tcPr>
          <w:p w14:paraId="64839856"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Corresponde a la Secretaría, a través de la Coordinación, designar aplicadores para cada grupo de acuerdo con la forma de aplicación de la evaluación, de conformidad con los criterios que fije la Coordinación y privilegiando la orientación adecuada, la conducción y apoyo para la aplicación en línea.</w:t>
            </w:r>
          </w:p>
        </w:tc>
      </w:tr>
      <w:tr w:rsidR="00CD74C0" w:rsidRPr="00CD74C0" w14:paraId="6B012EB6" w14:textId="77777777" w:rsidTr="00CD74C0">
        <w:trPr>
          <w:trHeight w:val="2640"/>
        </w:trPr>
        <w:tc>
          <w:tcPr>
            <w:tcW w:w="1152" w:type="dxa"/>
            <w:vMerge/>
            <w:tcBorders>
              <w:top w:val="nil"/>
              <w:left w:val="single" w:sz="4" w:space="0" w:color="auto"/>
              <w:bottom w:val="single" w:sz="4" w:space="0" w:color="auto"/>
              <w:right w:val="single" w:sz="4" w:space="0" w:color="auto"/>
            </w:tcBorders>
            <w:vAlign w:val="center"/>
            <w:hideMark/>
          </w:tcPr>
          <w:p w14:paraId="45A21782"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766CB695"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Sede de aplicación</w:t>
            </w:r>
          </w:p>
        </w:tc>
        <w:tc>
          <w:tcPr>
            <w:tcW w:w="1928" w:type="dxa"/>
            <w:tcBorders>
              <w:top w:val="nil"/>
              <w:left w:val="nil"/>
              <w:bottom w:val="single" w:sz="4" w:space="0" w:color="auto"/>
              <w:right w:val="single" w:sz="4" w:space="0" w:color="auto"/>
            </w:tcBorders>
            <w:shd w:val="clear" w:color="auto" w:fill="auto"/>
            <w:vAlign w:val="center"/>
            <w:hideMark/>
          </w:tcPr>
          <w:p w14:paraId="43A56299"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24. El funcionamiento del equipo de cómputo en la aplicación del examen.</w:t>
            </w:r>
          </w:p>
        </w:tc>
        <w:tc>
          <w:tcPr>
            <w:tcW w:w="1261" w:type="dxa"/>
            <w:tcBorders>
              <w:top w:val="nil"/>
              <w:left w:val="nil"/>
              <w:bottom w:val="single" w:sz="4" w:space="0" w:color="auto"/>
              <w:right w:val="single" w:sz="4" w:space="0" w:color="auto"/>
            </w:tcBorders>
            <w:shd w:val="clear" w:color="auto" w:fill="auto"/>
            <w:vAlign w:val="center"/>
            <w:hideMark/>
          </w:tcPr>
          <w:p w14:paraId="3AC453C9"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39; fracción II;</w:t>
            </w:r>
            <w:r w:rsidRPr="00CD74C0">
              <w:rPr>
                <w:rFonts w:ascii="Arial" w:eastAsia="Times New Roman" w:hAnsi="Arial" w:cs="Arial"/>
                <w:color w:val="000000"/>
                <w:sz w:val="14"/>
                <w:szCs w:val="14"/>
                <w:lang w:eastAsia="es-MX"/>
              </w:rPr>
              <w:br/>
              <w:t>84, fracción II</w:t>
            </w:r>
          </w:p>
        </w:tc>
        <w:tc>
          <w:tcPr>
            <w:tcW w:w="1315" w:type="dxa"/>
            <w:tcBorders>
              <w:top w:val="nil"/>
              <w:left w:val="nil"/>
              <w:bottom w:val="single" w:sz="4" w:space="0" w:color="auto"/>
              <w:right w:val="single" w:sz="4" w:space="0" w:color="auto"/>
            </w:tcBorders>
            <w:shd w:val="clear" w:color="auto" w:fill="auto"/>
            <w:vAlign w:val="center"/>
            <w:hideMark/>
          </w:tcPr>
          <w:p w14:paraId="18CF1572"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41; fracción II;</w:t>
            </w:r>
            <w:r w:rsidRPr="00CD74C0">
              <w:rPr>
                <w:rFonts w:ascii="Arial" w:eastAsia="Times New Roman" w:hAnsi="Arial" w:cs="Arial"/>
                <w:color w:val="000000"/>
                <w:sz w:val="14"/>
                <w:szCs w:val="14"/>
                <w:lang w:eastAsia="es-MX"/>
              </w:rPr>
              <w:br/>
              <w:t>81, fracción II</w:t>
            </w:r>
          </w:p>
        </w:tc>
        <w:tc>
          <w:tcPr>
            <w:tcW w:w="1092" w:type="dxa"/>
            <w:tcBorders>
              <w:top w:val="nil"/>
              <w:left w:val="nil"/>
              <w:bottom w:val="single" w:sz="4" w:space="0" w:color="auto"/>
              <w:right w:val="single" w:sz="4" w:space="0" w:color="auto"/>
            </w:tcBorders>
            <w:shd w:val="clear" w:color="auto" w:fill="auto"/>
            <w:vAlign w:val="center"/>
            <w:hideMark/>
          </w:tcPr>
          <w:p w14:paraId="5B767E92"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SEP-CNSPD</w:t>
            </w:r>
          </w:p>
        </w:tc>
        <w:tc>
          <w:tcPr>
            <w:tcW w:w="1552" w:type="dxa"/>
            <w:tcBorders>
              <w:top w:val="nil"/>
              <w:left w:val="nil"/>
              <w:bottom w:val="single" w:sz="4" w:space="0" w:color="auto"/>
              <w:right w:val="single" w:sz="4" w:space="0" w:color="auto"/>
            </w:tcBorders>
            <w:shd w:val="clear" w:color="auto" w:fill="auto"/>
            <w:vAlign w:val="center"/>
            <w:hideMark/>
          </w:tcPr>
          <w:p w14:paraId="6BE27DCE"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La Coordinación será la responsable de validar que el sistema informático con el que se aplicará la evaluación funcione adecuadamente durante la aplicación de los instrumentos, para lo cual deberá ser instalado, y tendrá que ser suficiente, adecuado y debidamente probado.</w:t>
            </w:r>
          </w:p>
        </w:tc>
      </w:tr>
      <w:tr w:rsidR="00CD74C0" w:rsidRPr="00CD74C0" w14:paraId="2B988820" w14:textId="77777777" w:rsidTr="00CD74C0">
        <w:trPr>
          <w:trHeight w:val="2070"/>
        </w:trPr>
        <w:tc>
          <w:tcPr>
            <w:tcW w:w="1152" w:type="dxa"/>
            <w:vMerge/>
            <w:tcBorders>
              <w:top w:val="nil"/>
              <w:left w:val="single" w:sz="4" w:space="0" w:color="auto"/>
              <w:bottom w:val="single" w:sz="4" w:space="0" w:color="auto"/>
              <w:right w:val="single" w:sz="4" w:space="0" w:color="auto"/>
            </w:tcBorders>
            <w:vAlign w:val="center"/>
            <w:hideMark/>
          </w:tcPr>
          <w:p w14:paraId="2769E518"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24868FA1"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5940D905"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25. La infraestructura (aulas, cafetería y sanitarios) de la sede de aplicación del examen.</w:t>
            </w:r>
          </w:p>
        </w:tc>
        <w:tc>
          <w:tcPr>
            <w:tcW w:w="1261" w:type="dxa"/>
            <w:tcBorders>
              <w:top w:val="nil"/>
              <w:left w:val="nil"/>
              <w:bottom w:val="single" w:sz="4" w:space="0" w:color="auto"/>
              <w:right w:val="single" w:sz="4" w:space="0" w:color="auto"/>
            </w:tcBorders>
            <w:shd w:val="clear" w:color="auto" w:fill="auto"/>
            <w:vAlign w:val="center"/>
            <w:hideMark/>
          </w:tcPr>
          <w:p w14:paraId="27D2843D"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27, 71</w:t>
            </w:r>
          </w:p>
        </w:tc>
        <w:tc>
          <w:tcPr>
            <w:tcW w:w="1315" w:type="dxa"/>
            <w:tcBorders>
              <w:top w:val="nil"/>
              <w:left w:val="nil"/>
              <w:bottom w:val="single" w:sz="4" w:space="0" w:color="auto"/>
              <w:right w:val="single" w:sz="4" w:space="0" w:color="auto"/>
            </w:tcBorders>
            <w:shd w:val="clear" w:color="auto" w:fill="auto"/>
            <w:vAlign w:val="center"/>
            <w:hideMark/>
          </w:tcPr>
          <w:p w14:paraId="5227CF75"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27, 68</w:t>
            </w:r>
          </w:p>
        </w:tc>
        <w:tc>
          <w:tcPr>
            <w:tcW w:w="1092" w:type="dxa"/>
            <w:tcBorders>
              <w:top w:val="nil"/>
              <w:left w:val="nil"/>
              <w:bottom w:val="single" w:sz="4" w:space="0" w:color="auto"/>
              <w:right w:val="single" w:sz="4" w:space="0" w:color="auto"/>
            </w:tcBorders>
            <w:shd w:val="clear" w:color="auto" w:fill="auto"/>
            <w:vAlign w:val="center"/>
            <w:hideMark/>
          </w:tcPr>
          <w:p w14:paraId="5C4E974A"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AE; AEL; OD</w:t>
            </w:r>
          </w:p>
        </w:tc>
        <w:tc>
          <w:tcPr>
            <w:tcW w:w="1552" w:type="dxa"/>
            <w:tcBorders>
              <w:top w:val="nil"/>
              <w:left w:val="nil"/>
              <w:bottom w:val="single" w:sz="4" w:space="0" w:color="auto"/>
              <w:right w:val="single" w:sz="4" w:space="0" w:color="auto"/>
            </w:tcBorders>
            <w:shd w:val="clear" w:color="auto" w:fill="auto"/>
            <w:vAlign w:val="center"/>
            <w:hideMark/>
          </w:tcPr>
          <w:p w14:paraId="4E0EDF47"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Corresponderá a las Autoridades Educativas Locales instalar sedes con las condiciones de infraestructura y equipamiento necesarios para la adecuada aplicación de los instrumentos.</w:t>
            </w:r>
          </w:p>
        </w:tc>
      </w:tr>
      <w:tr w:rsidR="00CD74C0" w:rsidRPr="00CD74C0" w14:paraId="60181E17" w14:textId="77777777" w:rsidTr="00CD74C0">
        <w:trPr>
          <w:trHeight w:val="2130"/>
        </w:trPr>
        <w:tc>
          <w:tcPr>
            <w:tcW w:w="1152" w:type="dxa"/>
            <w:vMerge w:val="restart"/>
            <w:tcBorders>
              <w:top w:val="nil"/>
              <w:left w:val="single" w:sz="4" w:space="0" w:color="auto"/>
              <w:bottom w:val="single" w:sz="4" w:space="0" w:color="auto"/>
              <w:right w:val="single" w:sz="4" w:space="0" w:color="auto"/>
            </w:tcBorders>
            <w:shd w:val="clear" w:color="auto" w:fill="auto"/>
            <w:vAlign w:val="center"/>
            <w:hideMark/>
          </w:tcPr>
          <w:p w14:paraId="15AB0B98"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lastRenderedPageBreak/>
              <w:t>Momento 4. Dificultad de los Instrumentos de evaluación</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5DE88322"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Dificultad de los instrumentos de evaluación</w:t>
            </w:r>
          </w:p>
        </w:tc>
        <w:tc>
          <w:tcPr>
            <w:tcW w:w="1928" w:type="dxa"/>
            <w:tcBorders>
              <w:top w:val="nil"/>
              <w:left w:val="nil"/>
              <w:bottom w:val="single" w:sz="4" w:space="0" w:color="auto"/>
              <w:right w:val="single" w:sz="4" w:space="0" w:color="auto"/>
            </w:tcBorders>
            <w:shd w:val="clear" w:color="auto" w:fill="auto"/>
            <w:vAlign w:val="center"/>
            <w:hideMark/>
          </w:tcPr>
          <w:p w14:paraId="3BFBA30B"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26. Informe de Responsabilidades Profesionales.</w:t>
            </w:r>
          </w:p>
        </w:tc>
        <w:tc>
          <w:tcPr>
            <w:tcW w:w="1261" w:type="dxa"/>
            <w:tcBorders>
              <w:top w:val="nil"/>
              <w:left w:val="nil"/>
              <w:bottom w:val="single" w:sz="4" w:space="0" w:color="auto"/>
              <w:right w:val="single" w:sz="4" w:space="0" w:color="auto"/>
            </w:tcBorders>
            <w:shd w:val="clear" w:color="auto" w:fill="auto"/>
            <w:vAlign w:val="center"/>
            <w:hideMark/>
          </w:tcPr>
          <w:p w14:paraId="3FAAA1DB"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18; 62</w:t>
            </w:r>
          </w:p>
        </w:tc>
        <w:tc>
          <w:tcPr>
            <w:tcW w:w="1315" w:type="dxa"/>
            <w:tcBorders>
              <w:top w:val="nil"/>
              <w:left w:val="nil"/>
              <w:bottom w:val="single" w:sz="4" w:space="0" w:color="auto"/>
              <w:right w:val="single" w:sz="4" w:space="0" w:color="auto"/>
            </w:tcBorders>
            <w:shd w:val="clear" w:color="auto" w:fill="auto"/>
            <w:vAlign w:val="center"/>
            <w:hideMark/>
          </w:tcPr>
          <w:p w14:paraId="101025A1"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20; 59</w:t>
            </w:r>
          </w:p>
        </w:tc>
        <w:tc>
          <w:tcPr>
            <w:tcW w:w="1092" w:type="dxa"/>
            <w:tcBorders>
              <w:top w:val="nil"/>
              <w:left w:val="nil"/>
              <w:bottom w:val="single" w:sz="4" w:space="0" w:color="auto"/>
              <w:right w:val="single" w:sz="4" w:space="0" w:color="auto"/>
            </w:tcBorders>
            <w:shd w:val="clear" w:color="auto" w:fill="auto"/>
            <w:vAlign w:val="center"/>
            <w:hideMark/>
          </w:tcPr>
          <w:p w14:paraId="56804783"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SEP-CNSPD</w:t>
            </w:r>
          </w:p>
        </w:tc>
        <w:tc>
          <w:tcPr>
            <w:tcW w:w="1552" w:type="dxa"/>
            <w:tcBorders>
              <w:top w:val="nil"/>
              <w:left w:val="nil"/>
              <w:bottom w:val="single" w:sz="4" w:space="0" w:color="auto"/>
              <w:right w:val="single" w:sz="4" w:space="0" w:color="auto"/>
            </w:tcBorders>
            <w:shd w:val="clear" w:color="auto" w:fill="auto"/>
            <w:vAlign w:val="center"/>
            <w:hideMark/>
          </w:tcPr>
          <w:p w14:paraId="12444502"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La Secretaría, a través de la CNSPD, deberá  recopilar información sobre el cumplimiento de los compromisos profesionales y la manera en que éstos contribuyen a la Normalidad Mínima en las escuelas.</w:t>
            </w:r>
          </w:p>
        </w:tc>
      </w:tr>
      <w:tr w:rsidR="00CD74C0" w:rsidRPr="00CD74C0" w14:paraId="512FDB5A" w14:textId="77777777" w:rsidTr="00CD74C0">
        <w:trPr>
          <w:trHeight w:val="1350"/>
        </w:trPr>
        <w:tc>
          <w:tcPr>
            <w:tcW w:w="1152" w:type="dxa"/>
            <w:vMerge/>
            <w:tcBorders>
              <w:top w:val="nil"/>
              <w:left w:val="single" w:sz="4" w:space="0" w:color="auto"/>
              <w:bottom w:val="single" w:sz="4" w:space="0" w:color="auto"/>
              <w:right w:val="single" w:sz="4" w:space="0" w:color="auto"/>
            </w:tcBorders>
            <w:vAlign w:val="center"/>
            <w:hideMark/>
          </w:tcPr>
          <w:p w14:paraId="18473352"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7E8897E4"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5938147E"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27. Proyecto.</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5776F99E"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15; 55</w:t>
            </w:r>
          </w:p>
        </w:tc>
        <w:tc>
          <w:tcPr>
            <w:tcW w:w="1315" w:type="dxa"/>
            <w:vMerge w:val="restart"/>
            <w:tcBorders>
              <w:top w:val="nil"/>
              <w:left w:val="single" w:sz="4" w:space="0" w:color="auto"/>
              <w:bottom w:val="single" w:sz="4" w:space="0" w:color="auto"/>
              <w:right w:val="single" w:sz="4" w:space="0" w:color="auto"/>
            </w:tcBorders>
            <w:shd w:val="clear" w:color="auto" w:fill="auto"/>
            <w:vAlign w:val="center"/>
            <w:hideMark/>
          </w:tcPr>
          <w:p w14:paraId="0A53060F"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15; 57</w:t>
            </w:r>
          </w:p>
        </w:tc>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2E1C10E4"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AE; AEL; OD</w:t>
            </w:r>
          </w:p>
        </w:tc>
        <w:tc>
          <w:tcPr>
            <w:tcW w:w="1552" w:type="dxa"/>
            <w:vMerge w:val="restart"/>
            <w:tcBorders>
              <w:top w:val="nil"/>
              <w:left w:val="single" w:sz="4" w:space="0" w:color="auto"/>
              <w:bottom w:val="single" w:sz="4" w:space="0" w:color="auto"/>
              <w:right w:val="single" w:sz="4" w:space="0" w:color="auto"/>
            </w:tcBorders>
            <w:shd w:val="clear" w:color="auto" w:fill="auto"/>
            <w:vAlign w:val="center"/>
            <w:hideMark/>
          </w:tcPr>
          <w:p w14:paraId="05C0D173"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Para dar mayor validez y confiabilidad a la evaluación del desempeño, deberá considerarse, además del dominio de conocimientos disciplinares, curriculares y didácticos, diversos elementos de la práctica profesional, tomando en cuenta la diversidad de los contextos sociales y culturales en los que se lleva a cabo.</w:t>
            </w:r>
          </w:p>
        </w:tc>
      </w:tr>
      <w:tr w:rsidR="00CD74C0" w:rsidRPr="00CD74C0" w14:paraId="2C3C3BAD" w14:textId="77777777" w:rsidTr="00CD74C0">
        <w:trPr>
          <w:trHeight w:val="1770"/>
        </w:trPr>
        <w:tc>
          <w:tcPr>
            <w:tcW w:w="1152" w:type="dxa"/>
            <w:vMerge/>
            <w:tcBorders>
              <w:top w:val="nil"/>
              <w:left w:val="single" w:sz="4" w:space="0" w:color="auto"/>
              <w:bottom w:val="single" w:sz="4" w:space="0" w:color="auto"/>
              <w:right w:val="single" w:sz="4" w:space="0" w:color="auto"/>
            </w:tcBorders>
            <w:vAlign w:val="center"/>
            <w:hideMark/>
          </w:tcPr>
          <w:p w14:paraId="33FEFCD7"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58368238"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3E2E8E70"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28. Examen.</w:t>
            </w:r>
          </w:p>
        </w:tc>
        <w:tc>
          <w:tcPr>
            <w:tcW w:w="1261" w:type="dxa"/>
            <w:vMerge/>
            <w:tcBorders>
              <w:top w:val="nil"/>
              <w:left w:val="single" w:sz="4" w:space="0" w:color="auto"/>
              <w:bottom w:val="single" w:sz="4" w:space="0" w:color="auto"/>
              <w:right w:val="single" w:sz="4" w:space="0" w:color="auto"/>
            </w:tcBorders>
            <w:vAlign w:val="center"/>
            <w:hideMark/>
          </w:tcPr>
          <w:p w14:paraId="1B1B2E57"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315" w:type="dxa"/>
            <w:vMerge/>
            <w:tcBorders>
              <w:top w:val="nil"/>
              <w:left w:val="single" w:sz="4" w:space="0" w:color="auto"/>
              <w:bottom w:val="single" w:sz="4" w:space="0" w:color="auto"/>
              <w:right w:val="single" w:sz="4" w:space="0" w:color="auto"/>
            </w:tcBorders>
            <w:vAlign w:val="center"/>
            <w:hideMark/>
          </w:tcPr>
          <w:p w14:paraId="7CCD764D"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092" w:type="dxa"/>
            <w:vMerge/>
            <w:tcBorders>
              <w:top w:val="nil"/>
              <w:left w:val="single" w:sz="4" w:space="0" w:color="auto"/>
              <w:bottom w:val="single" w:sz="4" w:space="0" w:color="auto"/>
              <w:right w:val="single" w:sz="4" w:space="0" w:color="auto"/>
            </w:tcBorders>
            <w:vAlign w:val="center"/>
            <w:hideMark/>
          </w:tcPr>
          <w:p w14:paraId="714058BD"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552" w:type="dxa"/>
            <w:vMerge/>
            <w:tcBorders>
              <w:top w:val="nil"/>
              <w:left w:val="single" w:sz="4" w:space="0" w:color="auto"/>
              <w:bottom w:val="single" w:sz="4" w:space="0" w:color="auto"/>
              <w:right w:val="single" w:sz="4" w:space="0" w:color="auto"/>
            </w:tcBorders>
            <w:vAlign w:val="center"/>
            <w:hideMark/>
          </w:tcPr>
          <w:p w14:paraId="4C9932BC"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r>
      <w:tr w:rsidR="00CD74C0" w:rsidRPr="00CD74C0" w14:paraId="36D17E0A" w14:textId="77777777" w:rsidTr="00CD74C0">
        <w:trPr>
          <w:trHeight w:val="1230"/>
        </w:trPr>
        <w:tc>
          <w:tcPr>
            <w:tcW w:w="1152" w:type="dxa"/>
            <w:vMerge w:val="restart"/>
            <w:tcBorders>
              <w:top w:val="nil"/>
              <w:left w:val="single" w:sz="4" w:space="0" w:color="auto"/>
              <w:bottom w:val="single" w:sz="4" w:space="0" w:color="auto"/>
              <w:right w:val="single" w:sz="4" w:space="0" w:color="auto"/>
            </w:tcBorders>
            <w:shd w:val="clear" w:color="auto" w:fill="auto"/>
            <w:vAlign w:val="center"/>
            <w:hideMark/>
          </w:tcPr>
          <w:p w14:paraId="1DCA2C79"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Momento 5. Apoyos de la Autoridad Educativa</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7018E284"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Acompañamiento recibido</w:t>
            </w:r>
          </w:p>
        </w:tc>
        <w:tc>
          <w:tcPr>
            <w:tcW w:w="1928" w:type="dxa"/>
            <w:tcBorders>
              <w:top w:val="nil"/>
              <w:left w:val="nil"/>
              <w:bottom w:val="single" w:sz="4" w:space="0" w:color="auto"/>
              <w:right w:val="single" w:sz="4" w:space="0" w:color="auto"/>
            </w:tcBorders>
            <w:shd w:val="clear" w:color="auto" w:fill="auto"/>
            <w:vAlign w:val="center"/>
            <w:hideMark/>
          </w:tcPr>
          <w:p w14:paraId="05B6C383"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3. El apoyo, acompañamiento y seguimiento que le brindó la Autoridad Educativa durante el proceso de registro.</w:t>
            </w:r>
          </w:p>
        </w:tc>
        <w:tc>
          <w:tcPr>
            <w:tcW w:w="1261" w:type="dxa"/>
            <w:tcBorders>
              <w:top w:val="nil"/>
              <w:left w:val="nil"/>
              <w:bottom w:val="single" w:sz="4" w:space="0" w:color="auto"/>
              <w:right w:val="single" w:sz="4" w:space="0" w:color="auto"/>
            </w:tcBorders>
            <w:shd w:val="clear" w:color="auto" w:fill="auto"/>
            <w:vAlign w:val="center"/>
            <w:hideMark/>
          </w:tcPr>
          <w:p w14:paraId="4F773F3F"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25; 69</w:t>
            </w:r>
          </w:p>
        </w:tc>
        <w:tc>
          <w:tcPr>
            <w:tcW w:w="1315" w:type="dxa"/>
            <w:tcBorders>
              <w:top w:val="nil"/>
              <w:left w:val="nil"/>
              <w:bottom w:val="single" w:sz="4" w:space="0" w:color="auto"/>
              <w:right w:val="single" w:sz="4" w:space="0" w:color="auto"/>
            </w:tcBorders>
            <w:shd w:val="clear" w:color="auto" w:fill="auto"/>
            <w:vAlign w:val="center"/>
            <w:hideMark/>
          </w:tcPr>
          <w:p w14:paraId="2CC238BE"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27; 66</w:t>
            </w:r>
          </w:p>
        </w:tc>
        <w:tc>
          <w:tcPr>
            <w:tcW w:w="1092" w:type="dxa"/>
            <w:tcBorders>
              <w:top w:val="nil"/>
              <w:left w:val="nil"/>
              <w:bottom w:val="single" w:sz="4" w:space="0" w:color="auto"/>
              <w:right w:val="single" w:sz="4" w:space="0" w:color="auto"/>
            </w:tcBorders>
            <w:shd w:val="clear" w:color="auto" w:fill="auto"/>
            <w:vAlign w:val="center"/>
            <w:hideMark/>
          </w:tcPr>
          <w:p w14:paraId="3207973C"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AE; AEL; OD</w:t>
            </w:r>
          </w:p>
        </w:tc>
        <w:tc>
          <w:tcPr>
            <w:tcW w:w="1552" w:type="dxa"/>
            <w:tcBorders>
              <w:top w:val="nil"/>
              <w:left w:val="nil"/>
              <w:bottom w:val="single" w:sz="4" w:space="0" w:color="auto"/>
              <w:right w:val="single" w:sz="4" w:space="0" w:color="auto"/>
            </w:tcBorders>
            <w:shd w:val="clear" w:color="auto" w:fill="auto"/>
            <w:vAlign w:val="center"/>
            <w:hideMark/>
          </w:tcPr>
          <w:p w14:paraId="684193D7"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Corresponderá a las Autoridades Educativas Locales apoyar, acompañar y dar seguimiento al proceso de registro .</w:t>
            </w:r>
          </w:p>
        </w:tc>
      </w:tr>
      <w:tr w:rsidR="00CD74C0" w:rsidRPr="00CD74C0" w14:paraId="7BEF5F12" w14:textId="77777777" w:rsidTr="00CD74C0">
        <w:trPr>
          <w:trHeight w:val="1515"/>
        </w:trPr>
        <w:tc>
          <w:tcPr>
            <w:tcW w:w="1152" w:type="dxa"/>
            <w:vMerge/>
            <w:tcBorders>
              <w:top w:val="nil"/>
              <w:left w:val="single" w:sz="4" w:space="0" w:color="auto"/>
              <w:bottom w:val="single" w:sz="4" w:space="0" w:color="auto"/>
              <w:right w:val="single" w:sz="4" w:space="0" w:color="auto"/>
            </w:tcBorders>
            <w:vAlign w:val="center"/>
            <w:hideMark/>
          </w:tcPr>
          <w:p w14:paraId="1DDD24CB"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47D94D72"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767CF61D"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33. Mesa de ayuda o centro de llamadas para resolver dudas del proceso de evaluación.</w:t>
            </w:r>
          </w:p>
        </w:tc>
        <w:tc>
          <w:tcPr>
            <w:tcW w:w="1261" w:type="dxa"/>
            <w:tcBorders>
              <w:top w:val="nil"/>
              <w:left w:val="nil"/>
              <w:bottom w:val="single" w:sz="4" w:space="0" w:color="auto"/>
              <w:right w:val="single" w:sz="4" w:space="0" w:color="auto"/>
            </w:tcBorders>
            <w:shd w:val="clear" w:color="auto" w:fill="auto"/>
            <w:vAlign w:val="center"/>
            <w:hideMark/>
          </w:tcPr>
          <w:p w14:paraId="32FA9F5C"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44, fracción IV;</w:t>
            </w:r>
            <w:r w:rsidRPr="00CD74C0">
              <w:rPr>
                <w:rFonts w:ascii="Arial" w:eastAsia="Times New Roman" w:hAnsi="Arial" w:cs="Arial"/>
                <w:color w:val="000000"/>
                <w:sz w:val="14"/>
                <w:szCs w:val="14"/>
                <w:lang w:eastAsia="es-MX"/>
              </w:rPr>
              <w:br/>
              <w:t>89, fracción IV</w:t>
            </w:r>
          </w:p>
        </w:tc>
        <w:tc>
          <w:tcPr>
            <w:tcW w:w="1315" w:type="dxa"/>
            <w:tcBorders>
              <w:top w:val="nil"/>
              <w:left w:val="nil"/>
              <w:bottom w:val="single" w:sz="4" w:space="0" w:color="auto"/>
              <w:right w:val="single" w:sz="4" w:space="0" w:color="auto"/>
            </w:tcBorders>
            <w:shd w:val="clear" w:color="auto" w:fill="auto"/>
            <w:vAlign w:val="center"/>
            <w:hideMark/>
          </w:tcPr>
          <w:p w14:paraId="53C06AC1"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46, fracción IV;</w:t>
            </w:r>
            <w:r w:rsidRPr="00CD74C0">
              <w:rPr>
                <w:rFonts w:ascii="Arial" w:eastAsia="Times New Roman" w:hAnsi="Arial" w:cs="Arial"/>
                <w:color w:val="000000"/>
                <w:sz w:val="14"/>
                <w:szCs w:val="14"/>
                <w:lang w:eastAsia="es-MX"/>
              </w:rPr>
              <w:br/>
              <w:t>86, fracción IV</w:t>
            </w:r>
          </w:p>
        </w:tc>
        <w:tc>
          <w:tcPr>
            <w:tcW w:w="1092" w:type="dxa"/>
            <w:tcBorders>
              <w:top w:val="nil"/>
              <w:left w:val="nil"/>
              <w:bottom w:val="single" w:sz="4" w:space="0" w:color="auto"/>
              <w:right w:val="single" w:sz="4" w:space="0" w:color="auto"/>
            </w:tcBorders>
            <w:shd w:val="clear" w:color="auto" w:fill="auto"/>
            <w:vAlign w:val="center"/>
            <w:hideMark/>
          </w:tcPr>
          <w:p w14:paraId="17CC6241"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SEP-CNSPD</w:t>
            </w:r>
          </w:p>
        </w:tc>
        <w:tc>
          <w:tcPr>
            <w:tcW w:w="1552" w:type="dxa"/>
            <w:tcBorders>
              <w:top w:val="nil"/>
              <w:left w:val="nil"/>
              <w:bottom w:val="single" w:sz="4" w:space="0" w:color="auto"/>
              <w:right w:val="single" w:sz="4" w:space="0" w:color="auto"/>
            </w:tcBorders>
            <w:shd w:val="clear" w:color="auto" w:fill="auto"/>
            <w:vAlign w:val="center"/>
            <w:hideMark/>
          </w:tcPr>
          <w:p w14:paraId="16E21FEC"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Contar con una mesa de ayuda o un centro de llamadas que oriente a los sustentantes en el proceso de la evaluación del desempeño.</w:t>
            </w:r>
          </w:p>
        </w:tc>
      </w:tr>
      <w:tr w:rsidR="00CD74C0" w:rsidRPr="00CD74C0" w14:paraId="67153339" w14:textId="77777777" w:rsidTr="00CD74C0">
        <w:trPr>
          <w:trHeight w:val="2520"/>
        </w:trPr>
        <w:tc>
          <w:tcPr>
            <w:tcW w:w="1152" w:type="dxa"/>
            <w:vMerge/>
            <w:tcBorders>
              <w:top w:val="nil"/>
              <w:left w:val="single" w:sz="4" w:space="0" w:color="auto"/>
              <w:bottom w:val="single" w:sz="4" w:space="0" w:color="auto"/>
              <w:right w:val="single" w:sz="4" w:space="0" w:color="auto"/>
            </w:tcBorders>
            <w:vAlign w:val="center"/>
            <w:hideMark/>
          </w:tcPr>
          <w:p w14:paraId="291F3A8A"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tcBorders>
              <w:top w:val="nil"/>
              <w:left w:val="nil"/>
              <w:bottom w:val="single" w:sz="4" w:space="0" w:color="auto"/>
              <w:right w:val="single" w:sz="4" w:space="0" w:color="auto"/>
            </w:tcBorders>
            <w:shd w:val="clear" w:color="auto" w:fill="auto"/>
            <w:vAlign w:val="center"/>
            <w:hideMark/>
          </w:tcPr>
          <w:p w14:paraId="2E15837F"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Guía técnica</w:t>
            </w:r>
          </w:p>
        </w:tc>
        <w:tc>
          <w:tcPr>
            <w:tcW w:w="1928" w:type="dxa"/>
            <w:tcBorders>
              <w:top w:val="nil"/>
              <w:left w:val="nil"/>
              <w:bottom w:val="single" w:sz="4" w:space="0" w:color="auto"/>
              <w:right w:val="single" w:sz="4" w:space="0" w:color="auto"/>
            </w:tcBorders>
            <w:shd w:val="clear" w:color="auto" w:fill="auto"/>
            <w:vAlign w:val="center"/>
            <w:hideMark/>
          </w:tcPr>
          <w:p w14:paraId="0A625DEE"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29. Guías académica y técnica para conocer el proceso de evaluación.</w:t>
            </w:r>
          </w:p>
        </w:tc>
        <w:tc>
          <w:tcPr>
            <w:tcW w:w="1261" w:type="dxa"/>
            <w:tcBorders>
              <w:top w:val="nil"/>
              <w:left w:val="nil"/>
              <w:bottom w:val="single" w:sz="4" w:space="0" w:color="auto"/>
              <w:right w:val="single" w:sz="4" w:space="0" w:color="auto"/>
            </w:tcBorders>
            <w:shd w:val="clear" w:color="auto" w:fill="auto"/>
            <w:vAlign w:val="center"/>
            <w:hideMark/>
          </w:tcPr>
          <w:p w14:paraId="7ABA2F2D"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44, fracción II;</w:t>
            </w:r>
            <w:r w:rsidRPr="00CD74C0">
              <w:rPr>
                <w:rFonts w:ascii="Arial" w:eastAsia="Times New Roman" w:hAnsi="Arial" w:cs="Arial"/>
                <w:color w:val="000000"/>
                <w:sz w:val="14"/>
                <w:szCs w:val="14"/>
                <w:lang w:eastAsia="es-MX"/>
              </w:rPr>
              <w:br/>
              <w:t>89, fracción II</w:t>
            </w:r>
          </w:p>
        </w:tc>
        <w:tc>
          <w:tcPr>
            <w:tcW w:w="1315" w:type="dxa"/>
            <w:tcBorders>
              <w:top w:val="nil"/>
              <w:left w:val="nil"/>
              <w:bottom w:val="single" w:sz="4" w:space="0" w:color="auto"/>
              <w:right w:val="single" w:sz="4" w:space="0" w:color="auto"/>
            </w:tcBorders>
            <w:shd w:val="clear" w:color="auto" w:fill="auto"/>
            <w:vAlign w:val="center"/>
            <w:hideMark/>
          </w:tcPr>
          <w:p w14:paraId="53B0C8A2"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46, fracción II;</w:t>
            </w:r>
            <w:r w:rsidRPr="00CD74C0">
              <w:rPr>
                <w:rFonts w:ascii="Arial" w:eastAsia="Times New Roman" w:hAnsi="Arial" w:cs="Arial"/>
                <w:color w:val="000000"/>
                <w:sz w:val="14"/>
                <w:szCs w:val="14"/>
                <w:lang w:eastAsia="es-MX"/>
              </w:rPr>
              <w:br/>
              <w:t>86, fracción II</w:t>
            </w:r>
          </w:p>
        </w:tc>
        <w:tc>
          <w:tcPr>
            <w:tcW w:w="1092" w:type="dxa"/>
            <w:tcBorders>
              <w:top w:val="nil"/>
              <w:left w:val="nil"/>
              <w:bottom w:val="single" w:sz="4" w:space="0" w:color="auto"/>
              <w:right w:val="single" w:sz="4" w:space="0" w:color="auto"/>
            </w:tcBorders>
            <w:shd w:val="clear" w:color="auto" w:fill="auto"/>
            <w:vAlign w:val="center"/>
            <w:hideMark/>
          </w:tcPr>
          <w:p w14:paraId="400DCF49"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SEP-CNSPD</w:t>
            </w:r>
          </w:p>
        </w:tc>
        <w:tc>
          <w:tcPr>
            <w:tcW w:w="1552" w:type="dxa"/>
            <w:tcBorders>
              <w:top w:val="nil"/>
              <w:left w:val="nil"/>
              <w:bottom w:val="single" w:sz="4" w:space="0" w:color="auto"/>
              <w:right w:val="single" w:sz="4" w:space="0" w:color="auto"/>
            </w:tcBorders>
            <w:shd w:val="clear" w:color="auto" w:fill="auto"/>
            <w:vAlign w:val="center"/>
            <w:hideMark/>
          </w:tcPr>
          <w:p w14:paraId="6CD5F497"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Conocer con al menos tres meses de anterioridad a la fecha de aplicación de instrumentos la guía de estudios que oriente al personal sujeto a evaluación sobre la aplicación, el contenido de los  instrumentos y la bibliografía de consulta para las etapas que comprende la evaluación.</w:t>
            </w:r>
          </w:p>
        </w:tc>
      </w:tr>
      <w:tr w:rsidR="00CD74C0" w:rsidRPr="00CD74C0" w14:paraId="3331844E" w14:textId="77777777" w:rsidTr="00CD74C0">
        <w:trPr>
          <w:trHeight w:val="435"/>
        </w:trPr>
        <w:tc>
          <w:tcPr>
            <w:tcW w:w="1152" w:type="dxa"/>
            <w:vMerge/>
            <w:tcBorders>
              <w:top w:val="nil"/>
              <w:left w:val="single" w:sz="4" w:space="0" w:color="auto"/>
              <w:bottom w:val="single" w:sz="4" w:space="0" w:color="auto"/>
              <w:right w:val="single" w:sz="4" w:space="0" w:color="auto"/>
            </w:tcBorders>
            <w:vAlign w:val="center"/>
            <w:hideMark/>
          </w:tcPr>
          <w:p w14:paraId="335B00FA"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tcBorders>
              <w:top w:val="nil"/>
              <w:left w:val="nil"/>
              <w:bottom w:val="single" w:sz="4" w:space="0" w:color="auto"/>
              <w:right w:val="single" w:sz="4" w:space="0" w:color="auto"/>
            </w:tcBorders>
            <w:shd w:val="clear" w:color="auto" w:fill="auto"/>
            <w:vAlign w:val="center"/>
            <w:hideMark/>
          </w:tcPr>
          <w:p w14:paraId="4541468B"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Apoyo para el proyecto</w:t>
            </w:r>
          </w:p>
        </w:tc>
        <w:tc>
          <w:tcPr>
            <w:tcW w:w="1928" w:type="dxa"/>
            <w:tcBorders>
              <w:top w:val="nil"/>
              <w:left w:val="nil"/>
              <w:bottom w:val="single" w:sz="4" w:space="0" w:color="auto"/>
              <w:right w:val="single" w:sz="4" w:space="0" w:color="auto"/>
            </w:tcBorders>
            <w:shd w:val="clear" w:color="auto" w:fill="auto"/>
            <w:vAlign w:val="center"/>
            <w:hideMark/>
          </w:tcPr>
          <w:p w14:paraId="743C2686"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30. Curso para desarrollar el Proyecto.</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429ECF53"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38; 44, fracción III;</w:t>
            </w:r>
            <w:r w:rsidRPr="00CD74C0">
              <w:rPr>
                <w:rFonts w:ascii="Arial" w:eastAsia="Times New Roman" w:hAnsi="Arial" w:cs="Arial"/>
                <w:color w:val="000000"/>
                <w:sz w:val="14"/>
                <w:szCs w:val="14"/>
                <w:lang w:eastAsia="es-MX"/>
              </w:rPr>
              <w:br/>
              <w:t>83; 89, fracción III</w:t>
            </w:r>
          </w:p>
        </w:tc>
        <w:tc>
          <w:tcPr>
            <w:tcW w:w="1315" w:type="dxa"/>
            <w:vMerge w:val="restart"/>
            <w:tcBorders>
              <w:top w:val="nil"/>
              <w:left w:val="single" w:sz="4" w:space="0" w:color="auto"/>
              <w:bottom w:val="single" w:sz="4" w:space="0" w:color="auto"/>
              <w:right w:val="single" w:sz="4" w:space="0" w:color="auto"/>
            </w:tcBorders>
            <w:shd w:val="clear" w:color="auto" w:fill="auto"/>
            <w:vAlign w:val="center"/>
            <w:hideMark/>
          </w:tcPr>
          <w:p w14:paraId="61848BAD"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40; 46, fracción III;</w:t>
            </w:r>
            <w:r w:rsidRPr="00CD74C0">
              <w:rPr>
                <w:rFonts w:ascii="Arial" w:eastAsia="Times New Roman" w:hAnsi="Arial" w:cs="Arial"/>
                <w:color w:val="000000"/>
                <w:sz w:val="14"/>
                <w:szCs w:val="14"/>
                <w:lang w:eastAsia="es-MX"/>
              </w:rPr>
              <w:br/>
              <w:t>80; 86, fracción III</w:t>
            </w:r>
          </w:p>
        </w:tc>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34EF5499"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SEP-CNSPD</w:t>
            </w:r>
          </w:p>
        </w:tc>
        <w:tc>
          <w:tcPr>
            <w:tcW w:w="1552" w:type="dxa"/>
            <w:vMerge w:val="restart"/>
            <w:tcBorders>
              <w:top w:val="nil"/>
              <w:left w:val="single" w:sz="4" w:space="0" w:color="auto"/>
              <w:bottom w:val="single" w:sz="4" w:space="0" w:color="auto"/>
              <w:right w:val="single" w:sz="4" w:space="0" w:color="auto"/>
            </w:tcBorders>
            <w:shd w:val="clear" w:color="auto" w:fill="auto"/>
            <w:vAlign w:val="center"/>
            <w:hideMark/>
          </w:tcPr>
          <w:p w14:paraId="5C8D48DF"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Contar con programas de formación, fortalecimiento o actualización antes, durante y después del proceso de evaluación.</w:t>
            </w:r>
          </w:p>
        </w:tc>
      </w:tr>
      <w:tr w:rsidR="00CD74C0" w:rsidRPr="00CD74C0" w14:paraId="5B57203F" w14:textId="77777777" w:rsidTr="00CD74C0">
        <w:trPr>
          <w:trHeight w:val="510"/>
        </w:trPr>
        <w:tc>
          <w:tcPr>
            <w:tcW w:w="1152" w:type="dxa"/>
            <w:vMerge/>
            <w:tcBorders>
              <w:top w:val="nil"/>
              <w:left w:val="single" w:sz="4" w:space="0" w:color="auto"/>
              <w:bottom w:val="single" w:sz="4" w:space="0" w:color="auto"/>
              <w:right w:val="single" w:sz="4" w:space="0" w:color="auto"/>
            </w:tcBorders>
            <w:vAlign w:val="center"/>
            <w:hideMark/>
          </w:tcPr>
          <w:p w14:paraId="0DAD7064"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51BD6DD1" w14:textId="77777777" w:rsidR="00CD74C0" w:rsidRPr="00CD74C0" w:rsidRDefault="00CD74C0" w:rsidP="00CD74C0">
            <w:pPr>
              <w:spacing w:after="0" w:line="240" w:lineRule="auto"/>
              <w:jc w:val="center"/>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Apoyos para el examen</w:t>
            </w:r>
          </w:p>
        </w:tc>
        <w:tc>
          <w:tcPr>
            <w:tcW w:w="1928" w:type="dxa"/>
            <w:tcBorders>
              <w:top w:val="nil"/>
              <w:left w:val="nil"/>
              <w:bottom w:val="single" w:sz="4" w:space="0" w:color="auto"/>
              <w:right w:val="single" w:sz="4" w:space="0" w:color="auto"/>
            </w:tcBorders>
            <w:shd w:val="clear" w:color="auto" w:fill="auto"/>
            <w:vAlign w:val="center"/>
            <w:hideMark/>
          </w:tcPr>
          <w:p w14:paraId="6B2ABB52"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31. Cursos de preparación para el examen de conocimientos.</w:t>
            </w:r>
          </w:p>
        </w:tc>
        <w:tc>
          <w:tcPr>
            <w:tcW w:w="1261" w:type="dxa"/>
            <w:vMerge/>
            <w:tcBorders>
              <w:top w:val="nil"/>
              <w:left w:val="single" w:sz="4" w:space="0" w:color="auto"/>
              <w:bottom w:val="single" w:sz="4" w:space="0" w:color="auto"/>
              <w:right w:val="single" w:sz="4" w:space="0" w:color="auto"/>
            </w:tcBorders>
            <w:vAlign w:val="center"/>
            <w:hideMark/>
          </w:tcPr>
          <w:p w14:paraId="6161352B"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315" w:type="dxa"/>
            <w:vMerge/>
            <w:tcBorders>
              <w:top w:val="nil"/>
              <w:left w:val="single" w:sz="4" w:space="0" w:color="auto"/>
              <w:bottom w:val="single" w:sz="4" w:space="0" w:color="auto"/>
              <w:right w:val="single" w:sz="4" w:space="0" w:color="auto"/>
            </w:tcBorders>
            <w:vAlign w:val="center"/>
            <w:hideMark/>
          </w:tcPr>
          <w:p w14:paraId="6941A08A"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092" w:type="dxa"/>
            <w:vMerge/>
            <w:tcBorders>
              <w:top w:val="nil"/>
              <w:left w:val="single" w:sz="4" w:space="0" w:color="auto"/>
              <w:bottom w:val="single" w:sz="4" w:space="0" w:color="auto"/>
              <w:right w:val="single" w:sz="4" w:space="0" w:color="auto"/>
            </w:tcBorders>
            <w:vAlign w:val="center"/>
            <w:hideMark/>
          </w:tcPr>
          <w:p w14:paraId="15B8B9E2"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552" w:type="dxa"/>
            <w:vMerge/>
            <w:tcBorders>
              <w:top w:val="nil"/>
              <w:left w:val="single" w:sz="4" w:space="0" w:color="auto"/>
              <w:bottom w:val="single" w:sz="4" w:space="0" w:color="auto"/>
              <w:right w:val="single" w:sz="4" w:space="0" w:color="auto"/>
            </w:tcBorders>
            <w:vAlign w:val="center"/>
            <w:hideMark/>
          </w:tcPr>
          <w:p w14:paraId="6ABFCE38"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r>
      <w:tr w:rsidR="00CD74C0" w:rsidRPr="00CD74C0" w14:paraId="4EE00D53" w14:textId="77777777" w:rsidTr="00CD74C0">
        <w:trPr>
          <w:trHeight w:val="375"/>
        </w:trPr>
        <w:tc>
          <w:tcPr>
            <w:tcW w:w="1152" w:type="dxa"/>
            <w:vMerge/>
            <w:tcBorders>
              <w:top w:val="nil"/>
              <w:left w:val="single" w:sz="4" w:space="0" w:color="auto"/>
              <w:bottom w:val="single" w:sz="4" w:space="0" w:color="auto"/>
              <w:right w:val="single" w:sz="4" w:space="0" w:color="auto"/>
            </w:tcBorders>
            <w:vAlign w:val="center"/>
            <w:hideMark/>
          </w:tcPr>
          <w:p w14:paraId="387CEBED"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120" w:type="dxa"/>
            <w:vMerge/>
            <w:tcBorders>
              <w:top w:val="nil"/>
              <w:left w:val="single" w:sz="4" w:space="0" w:color="auto"/>
              <w:bottom w:val="single" w:sz="4" w:space="0" w:color="auto"/>
              <w:right w:val="single" w:sz="4" w:space="0" w:color="auto"/>
            </w:tcBorders>
            <w:vAlign w:val="center"/>
            <w:hideMark/>
          </w:tcPr>
          <w:p w14:paraId="2B73B12D"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928" w:type="dxa"/>
            <w:tcBorders>
              <w:top w:val="nil"/>
              <w:left w:val="nil"/>
              <w:bottom w:val="single" w:sz="4" w:space="0" w:color="auto"/>
              <w:right w:val="single" w:sz="4" w:space="0" w:color="auto"/>
            </w:tcBorders>
            <w:shd w:val="clear" w:color="auto" w:fill="auto"/>
            <w:vAlign w:val="center"/>
            <w:hideMark/>
          </w:tcPr>
          <w:p w14:paraId="1060C92B" w14:textId="77777777" w:rsidR="00CD74C0" w:rsidRPr="00CD74C0" w:rsidRDefault="00CD74C0" w:rsidP="00CD74C0">
            <w:pPr>
              <w:spacing w:after="0" w:line="240" w:lineRule="auto"/>
              <w:rPr>
                <w:rFonts w:ascii="Arial" w:eastAsia="Times New Roman" w:hAnsi="Arial" w:cs="Arial"/>
                <w:color w:val="000000"/>
                <w:sz w:val="14"/>
                <w:szCs w:val="14"/>
                <w:lang w:eastAsia="es-MX"/>
              </w:rPr>
            </w:pPr>
            <w:r w:rsidRPr="00CD74C0">
              <w:rPr>
                <w:rFonts w:ascii="Arial" w:eastAsia="Times New Roman" w:hAnsi="Arial" w:cs="Arial"/>
                <w:color w:val="000000"/>
                <w:sz w:val="14"/>
                <w:szCs w:val="14"/>
                <w:lang w:eastAsia="es-MX"/>
              </w:rPr>
              <w:t>32. Simulador de examen.</w:t>
            </w:r>
          </w:p>
        </w:tc>
        <w:tc>
          <w:tcPr>
            <w:tcW w:w="1261" w:type="dxa"/>
            <w:vMerge/>
            <w:tcBorders>
              <w:top w:val="nil"/>
              <w:left w:val="single" w:sz="4" w:space="0" w:color="auto"/>
              <w:bottom w:val="single" w:sz="4" w:space="0" w:color="auto"/>
              <w:right w:val="single" w:sz="4" w:space="0" w:color="auto"/>
            </w:tcBorders>
            <w:vAlign w:val="center"/>
            <w:hideMark/>
          </w:tcPr>
          <w:p w14:paraId="6C12247A"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315" w:type="dxa"/>
            <w:vMerge/>
            <w:tcBorders>
              <w:top w:val="nil"/>
              <w:left w:val="single" w:sz="4" w:space="0" w:color="auto"/>
              <w:bottom w:val="single" w:sz="4" w:space="0" w:color="auto"/>
              <w:right w:val="single" w:sz="4" w:space="0" w:color="auto"/>
            </w:tcBorders>
            <w:vAlign w:val="center"/>
            <w:hideMark/>
          </w:tcPr>
          <w:p w14:paraId="0F0E3C75"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092" w:type="dxa"/>
            <w:vMerge/>
            <w:tcBorders>
              <w:top w:val="nil"/>
              <w:left w:val="single" w:sz="4" w:space="0" w:color="auto"/>
              <w:bottom w:val="single" w:sz="4" w:space="0" w:color="auto"/>
              <w:right w:val="single" w:sz="4" w:space="0" w:color="auto"/>
            </w:tcBorders>
            <w:vAlign w:val="center"/>
            <w:hideMark/>
          </w:tcPr>
          <w:p w14:paraId="303209C7"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c>
          <w:tcPr>
            <w:tcW w:w="1552" w:type="dxa"/>
            <w:vMerge/>
            <w:tcBorders>
              <w:top w:val="nil"/>
              <w:left w:val="single" w:sz="4" w:space="0" w:color="auto"/>
              <w:bottom w:val="single" w:sz="4" w:space="0" w:color="auto"/>
              <w:right w:val="single" w:sz="4" w:space="0" w:color="auto"/>
            </w:tcBorders>
            <w:vAlign w:val="center"/>
            <w:hideMark/>
          </w:tcPr>
          <w:p w14:paraId="0AADF6C1" w14:textId="77777777" w:rsidR="00CD74C0" w:rsidRPr="00CD74C0" w:rsidRDefault="00CD74C0" w:rsidP="00CD74C0">
            <w:pPr>
              <w:spacing w:after="0" w:line="240" w:lineRule="auto"/>
              <w:rPr>
                <w:rFonts w:ascii="Arial" w:eastAsia="Times New Roman" w:hAnsi="Arial" w:cs="Arial"/>
                <w:color w:val="000000"/>
                <w:sz w:val="14"/>
                <w:szCs w:val="14"/>
                <w:lang w:eastAsia="es-MX"/>
              </w:rPr>
            </w:pPr>
          </w:p>
        </w:tc>
      </w:tr>
    </w:tbl>
    <w:p w14:paraId="046C005F" w14:textId="77777777" w:rsidR="006841E7" w:rsidRDefault="006841E7" w:rsidP="00120344">
      <w:pPr>
        <w:spacing w:line="360" w:lineRule="auto"/>
        <w:jc w:val="both"/>
        <w:rPr>
          <w:rFonts w:ascii="Arial" w:hAnsi="Arial" w:cs="Arial"/>
          <w:sz w:val="24"/>
          <w:szCs w:val="24"/>
        </w:rPr>
      </w:pPr>
    </w:p>
    <w:p w14:paraId="3E570079" w14:textId="77777777" w:rsidR="00CD74C0" w:rsidRDefault="00CD74C0">
      <w:pPr>
        <w:rPr>
          <w:rFonts w:ascii="Arial" w:hAnsi="Arial" w:cs="Arial"/>
          <w:sz w:val="24"/>
          <w:szCs w:val="24"/>
        </w:rPr>
      </w:pPr>
      <w:r>
        <w:rPr>
          <w:rFonts w:ascii="Arial" w:hAnsi="Arial" w:cs="Arial"/>
          <w:sz w:val="24"/>
          <w:szCs w:val="24"/>
        </w:rPr>
        <w:br w:type="page"/>
      </w:r>
    </w:p>
    <w:p w14:paraId="2AB9F222" w14:textId="77777777" w:rsidR="00CD74C0" w:rsidRDefault="00CD74C0" w:rsidP="001931C4">
      <w:pPr>
        <w:pStyle w:val="Ttulo2"/>
      </w:pPr>
      <w:bookmarkStart w:id="77" w:name="_Toc3919854"/>
      <w:bookmarkStart w:id="78" w:name="_Toc3922123"/>
      <w:r>
        <w:lastRenderedPageBreak/>
        <w:t>Anexo 3. Nota Técnica</w:t>
      </w:r>
      <w:bookmarkEnd w:id="77"/>
      <w:bookmarkEnd w:id="78"/>
    </w:p>
    <w:p w14:paraId="68361C6D" w14:textId="77777777" w:rsidR="00CD74C0" w:rsidRPr="00616467" w:rsidRDefault="00CD74C0" w:rsidP="00CD74C0">
      <w:pPr>
        <w:spacing w:line="360" w:lineRule="auto"/>
        <w:jc w:val="both"/>
        <w:rPr>
          <w:rFonts w:cs="Arial"/>
          <w:b/>
          <w:i/>
        </w:rPr>
      </w:pPr>
      <w:r w:rsidRPr="00616467">
        <w:rPr>
          <w:rFonts w:cs="Arial"/>
          <w:b/>
          <w:i/>
        </w:rPr>
        <w:t>Cálculo de indicadores</w:t>
      </w:r>
    </w:p>
    <w:p w14:paraId="7EED6DB7" w14:textId="77777777" w:rsidR="00CD74C0" w:rsidRPr="00616467" w:rsidRDefault="00CD74C0" w:rsidP="00CD74C0">
      <w:pPr>
        <w:spacing w:line="360" w:lineRule="auto"/>
        <w:jc w:val="both"/>
        <w:rPr>
          <w:rFonts w:cs="Arial"/>
        </w:rPr>
      </w:pPr>
      <w:r w:rsidRPr="00616467">
        <w:rPr>
          <w:rFonts w:cs="Arial"/>
        </w:rPr>
        <w:t xml:space="preserve">Para el análisis de la información se realizaron diversos cálculos de indicadores con base en las respuestas proporcionadas. Para el tratamiento de los datos se utilizaron principalmente los programas: </w:t>
      </w:r>
      <w:r w:rsidRPr="00616467">
        <w:rPr>
          <w:rFonts w:cs="Arial"/>
          <w:i/>
        </w:rPr>
        <w:t>Statistical Package for Social Sciences</w:t>
      </w:r>
      <w:r w:rsidRPr="00616467">
        <w:rPr>
          <w:rFonts w:cs="Arial"/>
        </w:rPr>
        <w:t xml:space="preserve"> (SPSS) y </w:t>
      </w:r>
      <w:r w:rsidRPr="00616467">
        <w:rPr>
          <w:rFonts w:cs="Arial"/>
          <w:i/>
        </w:rPr>
        <w:t>Microsoft Office Excel</w:t>
      </w:r>
      <w:r w:rsidRPr="00616467">
        <w:rPr>
          <w:rFonts w:cs="Arial"/>
        </w:rPr>
        <w:t>.</w:t>
      </w:r>
    </w:p>
    <w:p w14:paraId="759709CD" w14:textId="77777777" w:rsidR="00CD74C0" w:rsidRPr="00616467" w:rsidRDefault="00CD74C0" w:rsidP="00CD74C0">
      <w:pPr>
        <w:spacing w:line="360" w:lineRule="auto"/>
        <w:jc w:val="both"/>
        <w:rPr>
          <w:rFonts w:cs="Arial"/>
        </w:rPr>
      </w:pPr>
      <w:r w:rsidRPr="00616467">
        <w:rPr>
          <w:rFonts w:cs="Arial"/>
        </w:rPr>
        <w:t>El programa estadístico SPSS ejecuta las acciones indicadas a partir de la selección de conjuntos de datos que coinciden con la orden estipulada. Por lo tanto, el número de casos que son seleccionados en cada acción ejecutada varía dependiendo del número de coincidencias que el programa registra y de los datos no especificados.</w:t>
      </w:r>
    </w:p>
    <w:p w14:paraId="3E5FF549" w14:textId="77777777" w:rsidR="00CD74C0" w:rsidRPr="00616467" w:rsidRDefault="00CD74C0" w:rsidP="00CD74C0">
      <w:pPr>
        <w:spacing w:line="360" w:lineRule="auto"/>
        <w:jc w:val="both"/>
        <w:rPr>
          <w:rFonts w:cs="Arial"/>
        </w:rPr>
      </w:pPr>
      <w:r w:rsidRPr="00616467">
        <w:rPr>
          <w:rFonts w:cs="Arial"/>
        </w:rPr>
        <w:t>A continuación, se presentan los indicadores que se calcularon para la construcción</w:t>
      </w:r>
      <w:r>
        <w:rPr>
          <w:rFonts w:cs="Arial"/>
        </w:rPr>
        <w:t xml:space="preserve"> del informe. Los cálculos son ejemplos</w:t>
      </w:r>
      <w:r w:rsidRPr="00616467">
        <w:rPr>
          <w:rFonts w:cs="Arial"/>
        </w:rPr>
        <w:t xml:space="preserve">, no obstante, el procedimiento </w:t>
      </w:r>
      <w:r>
        <w:rPr>
          <w:rFonts w:cs="Arial"/>
        </w:rPr>
        <w:t>es el mismo para el número de casos recabados</w:t>
      </w:r>
      <w:r w:rsidRPr="00616467">
        <w:rPr>
          <w:rFonts w:cs="Arial"/>
        </w:rPr>
        <w:t xml:space="preserve">. Es importante mencionar que en los cálculos de los indicadores no se toman en cuenta los valores no especificados por variable o pregunta. </w:t>
      </w:r>
    </w:p>
    <w:p w14:paraId="0251B615" w14:textId="77777777" w:rsidR="00CD74C0" w:rsidRPr="00616467" w:rsidRDefault="00CD74C0" w:rsidP="00CD74C0">
      <w:pPr>
        <w:autoSpaceDE w:val="0"/>
        <w:autoSpaceDN w:val="0"/>
        <w:adjustRightInd w:val="0"/>
        <w:spacing w:after="0" w:line="240" w:lineRule="auto"/>
        <w:rPr>
          <w:rFonts w:cs="Courier New"/>
          <w:color w:val="000000"/>
        </w:rPr>
      </w:pPr>
    </w:p>
    <w:p w14:paraId="13C2FED3" w14:textId="77777777" w:rsidR="00CD74C0" w:rsidRPr="00616467" w:rsidRDefault="00CD74C0" w:rsidP="00CD74C0">
      <w:pPr>
        <w:spacing w:line="360" w:lineRule="auto"/>
        <w:jc w:val="both"/>
        <w:rPr>
          <w:rFonts w:cs="Arial"/>
          <w:b/>
        </w:rPr>
      </w:pPr>
      <w:r>
        <w:rPr>
          <w:rFonts w:cs="Arial"/>
          <w:b/>
        </w:rPr>
        <w:t>Promedio de aceptación</w:t>
      </w:r>
      <w:r w:rsidRPr="00616467">
        <w:rPr>
          <w:rFonts w:cs="Arial"/>
          <w:b/>
        </w:rPr>
        <w:t xml:space="preserve"> de cada variable. </w:t>
      </w:r>
      <w:r w:rsidRPr="00616467">
        <w:rPr>
          <w:rFonts w:cs="Arial"/>
        </w:rPr>
        <w:t xml:space="preserve">Es un promedio simple del grado de satisfacción por cada variable o pregunta de todas las encuestas recabadas en el país. La escala de respuesta a las preguntas es de 1 a 4, donde 4 es </w:t>
      </w:r>
      <w:r w:rsidRPr="00616467">
        <w:rPr>
          <w:rFonts w:cs="Arial"/>
          <w:i/>
        </w:rPr>
        <w:t>muy satisfecho</w:t>
      </w:r>
      <w:r w:rsidRPr="00616467">
        <w:rPr>
          <w:rFonts w:cs="Arial"/>
        </w:rPr>
        <w:t xml:space="preserve">, 3 es </w:t>
      </w:r>
      <w:r w:rsidRPr="00616467">
        <w:rPr>
          <w:rFonts w:cs="Arial"/>
          <w:i/>
        </w:rPr>
        <w:t>satisfecho</w:t>
      </w:r>
      <w:r w:rsidRPr="00616467">
        <w:rPr>
          <w:rFonts w:cs="Arial"/>
        </w:rPr>
        <w:t xml:space="preserve">, 2 </w:t>
      </w:r>
      <w:r w:rsidRPr="00616467">
        <w:rPr>
          <w:rFonts w:cs="Arial"/>
          <w:i/>
        </w:rPr>
        <w:t>insatisfecho</w:t>
      </w:r>
      <w:r w:rsidRPr="00616467">
        <w:rPr>
          <w:rFonts w:cs="Arial"/>
        </w:rPr>
        <w:t xml:space="preserve"> y 1 </w:t>
      </w:r>
      <w:r w:rsidRPr="00616467">
        <w:rPr>
          <w:rFonts w:cs="Arial"/>
          <w:i/>
        </w:rPr>
        <w:t>muy insatisfecho</w:t>
      </w:r>
      <w:r w:rsidRPr="00616467">
        <w:rPr>
          <w:rFonts w:cs="Arial"/>
        </w:rPr>
        <w:t>.</w:t>
      </w:r>
      <w:r w:rsidRPr="00616467">
        <w:rPr>
          <w:rFonts w:cs="Arial"/>
          <w:b/>
        </w:rPr>
        <w:t xml:space="preserve"> </w:t>
      </w:r>
    </w:p>
    <w:p w14:paraId="3AB6AB2A" w14:textId="77777777" w:rsidR="00CD74C0" w:rsidRPr="00616467" w:rsidRDefault="00CD74C0" w:rsidP="00CD74C0">
      <w:pPr>
        <w:jc w:val="both"/>
        <w:rPr>
          <w:rFonts w:cs="Arial"/>
        </w:rPr>
      </w:pPr>
      <w:r w:rsidRPr="00616467">
        <w:rPr>
          <w:rFonts w:cs="Arial"/>
        </w:rPr>
        <w:t>La fórmula es la siguiente:</w:t>
      </w:r>
    </w:p>
    <w:p w14:paraId="0CD131D1" w14:textId="77777777" w:rsidR="00CD74C0" w:rsidRPr="00616467" w:rsidRDefault="00CD74C0" w:rsidP="00CD74C0">
      <w:pPr>
        <w:jc w:val="both"/>
        <w:rPr>
          <w:rFonts w:eastAsiaTheme="minorEastAsia" w:cs="Arial"/>
        </w:rPr>
      </w:pPr>
      <w:r w:rsidRPr="00616467">
        <w:rPr>
          <w:rFonts w:eastAsiaTheme="minorEastAsia" w:cs="Arial"/>
        </w:rPr>
        <w:t xml:space="preserve"> </w:t>
      </w:r>
      <m:oMath>
        <m:sSub>
          <m:sSubPr>
            <m:ctrlPr>
              <w:rPr>
                <w:rFonts w:ascii="Cambria Math" w:eastAsiaTheme="minorEastAsia" w:hAnsi="Cambria Math" w:cs="Arial"/>
                <w:i/>
              </w:rPr>
            </m:ctrlPr>
          </m:sSubPr>
          <m:e>
            <m:r>
              <m:rPr>
                <m:sty m:val="p"/>
              </m:rPr>
              <w:rPr>
                <w:rFonts w:ascii="Cambria Math" w:eastAsiaTheme="minorEastAsia" w:hAnsi="Cambria Math" w:cs="Arial"/>
              </w:rPr>
              <m:t xml:space="preserve"> </m:t>
            </m:r>
            <m:r>
              <w:rPr>
                <w:rFonts w:ascii="Cambria Math" w:eastAsiaTheme="minorEastAsia" w:hAnsi="Cambria Math" w:cs="Arial"/>
              </w:rPr>
              <m:t>Promedio</m:t>
            </m:r>
          </m:e>
          <m:sub>
            <m:r>
              <w:rPr>
                <w:rFonts w:ascii="Cambria Math" w:eastAsiaTheme="minorEastAsia" w:hAnsi="Cambria Math" w:cs="Arial"/>
              </w:rPr>
              <m:t>EV</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n</m:t>
            </m:r>
          </m:den>
        </m:f>
        <m:nary>
          <m:naryPr>
            <m:chr m:val="∑"/>
            <m:limLoc m:val="undOvr"/>
            <m:ctrlPr>
              <w:rPr>
                <w:rFonts w:ascii="Cambria Math" w:eastAsiaTheme="minorEastAsia" w:hAnsi="Cambria Math" w:cs="Arial"/>
                <w:i/>
              </w:rPr>
            </m:ctrlPr>
          </m:naryPr>
          <m:sub>
            <m:r>
              <w:rPr>
                <w:rFonts w:ascii="Cambria Math" w:eastAsiaTheme="minorEastAsia" w:hAnsi="Cambria Math" w:cs="Arial"/>
              </w:rPr>
              <m:t>i=1</m:t>
            </m:r>
          </m:sub>
          <m:sup>
            <m:r>
              <w:rPr>
                <w:rFonts w:ascii="Cambria Math" w:eastAsiaTheme="minorEastAsia" w:hAnsi="Cambria Math" w:cs="Arial"/>
              </w:rPr>
              <m:t>n</m:t>
            </m:r>
          </m:sup>
          <m:e>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iE</m:t>
                </m:r>
              </m:sub>
            </m:sSub>
          </m:e>
        </m:nary>
      </m:oMath>
    </w:p>
    <w:p w14:paraId="5070E44F" w14:textId="77777777" w:rsidR="00CD74C0" w:rsidRPr="00616467" w:rsidRDefault="00CD74C0" w:rsidP="00CD74C0">
      <w:pPr>
        <w:spacing w:line="240" w:lineRule="auto"/>
        <w:jc w:val="both"/>
        <w:rPr>
          <w:rFonts w:eastAsiaTheme="minorEastAsia" w:cs="Arial"/>
        </w:rPr>
      </w:pPr>
      <w:r w:rsidRPr="00616467">
        <w:rPr>
          <w:rFonts w:eastAsiaTheme="minorEastAsia" w:cs="Arial"/>
        </w:rPr>
        <w:t>Donde:</w:t>
      </w:r>
    </w:p>
    <w:p w14:paraId="15F38C2F" w14:textId="77777777" w:rsidR="00CD74C0" w:rsidRPr="00616467" w:rsidRDefault="00CC1F95" w:rsidP="00CD74C0">
      <w:pPr>
        <w:spacing w:line="240" w:lineRule="auto"/>
        <w:jc w:val="both"/>
        <w:rPr>
          <w:rFonts w:eastAsiaTheme="minorEastAsia" w:cs="Arial"/>
        </w:rPr>
      </w:pPr>
      <m:oMath>
        <m:sSub>
          <m:sSubPr>
            <m:ctrlPr>
              <w:rPr>
                <w:rFonts w:ascii="Cambria Math" w:eastAsiaTheme="minorEastAsia" w:hAnsi="Cambria Math" w:cs="Arial"/>
                <w:i/>
              </w:rPr>
            </m:ctrlPr>
          </m:sSubPr>
          <m:e>
            <m:r>
              <m:rPr>
                <m:sty m:val="p"/>
              </m:rPr>
              <w:rPr>
                <w:rFonts w:ascii="Cambria Math" w:eastAsiaTheme="minorEastAsia" w:hAnsi="Cambria Math" w:cs="Arial"/>
              </w:rPr>
              <m:t xml:space="preserve"> </m:t>
            </m:r>
            <m:r>
              <w:rPr>
                <w:rFonts w:ascii="Cambria Math" w:eastAsiaTheme="minorEastAsia" w:hAnsi="Cambria Math" w:cs="Arial"/>
              </w:rPr>
              <m:t>Promedio</m:t>
            </m:r>
          </m:e>
          <m:sub>
            <m:r>
              <w:rPr>
                <w:rFonts w:ascii="Cambria Math" w:eastAsiaTheme="minorEastAsia" w:hAnsi="Cambria Math" w:cs="Arial"/>
              </w:rPr>
              <m:t>EV</m:t>
            </m:r>
          </m:sub>
        </m:sSub>
      </m:oMath>
      <w:r w:rsidR="00CD74C0" w:rsidRPr="00616467">
        <w:rPr>
          <w:rFonts w:eastAsiaTheme="minorEastAsia" w:cs="Arial"/>
        </w:rPr>
        <w:t xml:space="preserve">=Promedio aritmético simple de la variable </w:t>
      </w:r>
      <w:r w:rsidR="00CD74C0" w:rsidRPr="00616467">
        <w:rPr>
          <w:rFonts w:eastAsiaTheme="minorEastAsia" w:cs="Arial"/>
          <w:i/>
        </w:rPr>
        <w:t>V</w:t>
      </w:r>
      <w:r w:rsidR="00CD74C0" w:rsidRPr="00616467">
        <w:rPr>
          <w:rFonts w:eastAsiaTheme="minorEastAsia" w:cs="Arial"/>
        </w:rPr>
        <w:t xml:space="preserve"> de la Entidad </w:t>
      </w:r>
      <w:r w:rsidR="00CD74C0" w:rsidRPr="00616467">
        <w:rPr>
          <w:rFonts w:eastAsiaTheme="minorEastAsia" w:cs="Arial"/>
          <w:i/>
        </w:rPr>
        <w:t>E</w:t>
      </w:r>
    </w:p>
    <w:p w14:paraId="3B55A69D" w14:textId="77777777" w:rsidR="00CD74C0" w:rsidRPr="00616467" w:rsidRDefault="00CD74C0" w:rsidP="00CD74C0">
      <w:pPr>
        <w:spacing w:line="240" w:lineRule="auto"/>
        <w:jc w:val="both"/>
        <w:rPr>
          <w:rFonts w:eastAsiaTheme="minorEastAsia" w:cs="Arial"/>
        </w:rPr>
      </w:pPr>
      <w:r w:rsidRPr="00616467">
        <w:rPr>
          <w:rFonts w:eastAsiaTheme="minorEastAsia" w:cs="Arial"/>
        </w:rPr>
        <w:t>i=encuesta i-ésima de las n encuestas</w:t>
      </w:r>
    </w:p>
    <w:p w14:paraId="5FE5B012" w14:textId="77777777" w:rsidR="00CD74C0" w:rsidRPr="00616467" w:rsidRDefault="00CD74C0" w:rsidP="00CD74C0">
      <w:pPr>
        <w:spacing w:line="240" w:lineRule="auto"/>
        <w:jc w:val="both"/>
        <w:rPr>
          <w:rFonts w:eastAsiaTheme="minorEastAsia" w:cs="Arial"/>
        </w:rPr>
      </w:pPr>
      <w:r w:rsidRPr="00616467">
        <w:rPr>
          <w:rFonts w:eastAsiaTheme="minorEastAsia" w:cs="Arial"/>
        </w:rPr>
        <w:t>n=número de encuestas de la entidad E</w:t>
      </w:r>
    </w:p>
    <w:p w14:paraId="09A096FB" w14:textId="77777777" w:rsidR="00CD74C0" w:rsidRPr="00616467" w:rsidRDefault="00CC1F95" w:rsidP="00CD74C0">
      <w:pPr>
        <w:spacing w:line="240" w:lineRule="auto"/>
        <w:jc w:val="both"/>
        <w:rPr>
          <w:rFonts w:eastAsiaTheme="minorEastAsia" w:cs="Arial"/>
        </w:rPr>
      </w:pPr>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iE</m:t>
            </m:r>
          </m:sub>
        </m:sSub>
      </m:oMath>
      <w:r w:rsidR="00CD74C0" w:rsidRPr="00616467">
        <w:rPr>
          <w:rFonts w:eastAsiaTheme="minorEastAsia" w:cs="Arial"/>
        </w:rPr>
        <w:t>=El valor de la variable V de la entidad E de la encuesta i</w:t>
      </w:r>
    </w:p>
    <w:p w14:paraId="70CCD8FF" w14:textId="77777777" w:rsidR="00CD74C0" w:rsidRPr="00616467" w:rsidRDefault="00CD74C0" w:rsidP="00CD74C0">
      <w:pPr>
        <w:autoSpaceDE w:val="0"/>
        <w:autoSpaceDN w:val="0"/>
        <w:adjustRightInd w:val="0"/>
        <w:spacing w:after="0" w:line="240" w:lineRule="auto"/>
        <w:rPr>
          <w:rFonts w:cs="Arial"/>
        </w:rPr>
      </w:pPr>
    </w:p>
    <w:p w14:paraId="7DADA937" w14:textId="77777777" w:rsidR="00CD74C0" w:rsidRPr="00616467" w:rsidRDefault="00CD74C0" w:rsidP="00CD74C0">
      <w:pPr>
        <w:autoSpaceDE w:val="0"/>
        <w:autoSpaceDN w:val="0"/>
        <w:adjustRightInd w:val="0"/>
        <w:spacing w:after="0" w:line="240" w:lineRule="auto"/>
        <w:rPr>
          <w:rFonts w:cs="Arial"/>
        </w:rPr>
      </w:pPr>
      <w:r w:rsidRPr="00616467">
        <w:rPr>
          <w:rFonts w:cs="Arial"/>
        </w:rPr>
        <w:t xml:space="preserve">El comando utilizado en SPSS es el siguiente: </w:t>
      </w:r>
    </w:p>
    <w:p w14:paraId="0A41A97B" w14:textId="77777777" w:rsidR="00CD74C0" w:rsidRPr="00616467" w:rsidRDefault="00CD74C0" w:rsidP="00CD74C0">
      <w:pPr>
        <w:autoSpaceDE w:val="0"/>
        <w:autoSpaceDN w:val="0"/>
        <w:adjustRightInd w:val="0"/>
        <w:spacing w:after="0" w:line="240" w:lineRule="auto"/>
        <w:rPr>
          <w:rFonts w:cs="Courier New"/>
          <w:color w:val="000000"/>
        </w:rPr>
      </w:pPr>
    </w:p>
    <w:p w14:paraId="140F88F6" w14:textId="77777777" w:rsidR="00CD74C0" w:rsidRPr="00616467" w:rsidRDefault="00CD74C0" w:rsidP="00CD74C0">
      <w:pPr>
        <w:autoSpaceDE w:val="0"/>
        <w:autoSpaceDN w:val="0"/>
        <w:adjustRightInd w:val="0"/>
        <w:spacing w:after="0" w:line="240" w:lineRule="auto"/>
        <w:rPr>
          <w:rFonts w:cs="Courier New"/>
          <w:color w:val="000000"/>
        </w:rPr>
      </w:pPr>
      <w:r w:rsidRPr="00616467">
        <w:rPr>
          <w:rFonts w:cs="Courier New"/>
          <w:color w:val="000000"/>
        </w:rPr>
        <w:t>MEANS TABLES=P1 P2 P3 P4 P5 P6 P7 P8 P9 P10 P11 P12 P13 P14 P15 P16 P17 P18 P19 P20 P21 P22 P23 P24</w:t>
      </w:r>
    </w:p>
    <w:p w14:paraId="3305FE77" w14:textId="77777777" w:rsidR="00CD74C0" w:rsidRPr="00616467" w:rsidRDefault="00CD74C0" w:rsidP="00CD74C0">
      <w:pPr>
        <w:autoSpaceDE w:val="0"/>
        <w:autoSpaceDN w:val="0"/>
        <w:adjustRightInd w:val="0"/>
        <w:spacing w:after="0" w:line="360" w:lineRule="auto"/>
        <w:rPr>
          <w:rFonts w:cs="Courier New"/>
          <w:color w:val="000000"/>
        </w:rPr>
      </w:pPr>
      <w:r w:rsidRPr="00616467">
        <w:rPr>
          <w:rFonts w:cs="Courier New"/>
          <w:color w:val="000000"/>
        </w:rPr>
        <w:t xml:space="preserve">  /CELLS=MEAN COUNT STDDEV.</w:t>
      </w:r>
    </w:p>
    <w:p w14:paraId="07FFDE72" w14:textId="77777777" w:rsidR="00CD74C0" w:rsidRPr="00616467" w:rsidRDefault="00CD74C0" w:rsidP="00CD74C0">
      <w:pPr>
        <w:autoSpaceDE w:val="0"/>
        <w:autoSpaceDN w:val="0"/>
        <w:adjustRightInd w:val="0"/>
        <w:spacing w:after="0" w:line="360" w:lineRule="auto"/>
        <w:rPr>
          <w:rFonts w:cs="Courier New"/>
          <w:color w:val="000000"/>
        </w:rPr>
      </w:pPr>
    </w:p>
    <w:p w14:paraId="7E056C44" w14:textId="77777777" w:rsidR="00CD74C0" w:rsidRPr="00616467" w:rsidRDefault="00CD74C0" w:rsidP="00CD74C0">
      <w:pPr>
        <w:autoSpaceDE w:val="0"/>
        <w:autoSpaceDN w:val="0"/>
        <w:adjustRightInd w:val="0"/>
        <w:spacing w:after="0" w:line="360" w:lineRule="auto"/>
        <w:rPr>
          <w:rFonts w:cs="Arial"/>
          <w:b/>
          <w:i/>
        </w:rPr>
      </w:pPr>
      <w:r>
        <w:rPr>
          <w:rFonts w:cs="Arial"/>
          <w:b/>
          <w:i/>
        </w:rPr>
        <w:lastRenderedPageBreak/>
        <w:t xml:space="preserve">Porcentaje Alto Nivel de aceptación por pregunta </w:t>
      </w:r>
    </w:p>
    <w:p w14:paraId="31175707" w14:textId="77777777" w:rsidR="00CD74C0" w:rsidRPr="00616467" w:rsidRDefault="00CD74C0" w:rsidP="00CD74C0">
      <w:pPr>
        <w:autoSpaceDE w:val="0"/>
        <w:autoSpaceDN w:val="0"/>
        <w:adjustRightInd w:val="0"/>
        <w:spacing w:after="0" w:line="360" w:lineRule="auto"/>
        <w:jc w:val="both"/>
        <w:rPr>
          <w:rFonts w:cs="Arial"/>
        </w:rPr>
      </w:pPr>
      <w:r w:rsidRPr="00616467">
        <w:rPr>
          <w:rFonts w:cs="Arial"/>
        </w:rPr>
        <w:t xml:space="preserve">Para calcular el indicador de porcentaje de </w:t>
      </w:r>
      <w:r>
        <w:rPr>
          <w:rFonts w:cs="Arial"/>
        </w:rPr>
        <w:t xml:space="preserve">alto nivel de satisfacción o </w:t>
      </w:r>
      <w:r w:rsidRPr="00616467">
        <w:rPr>
          <w:rFonts w:cs="Arial"/>
        </w:rPr>
        <w:t>alta satisfacción se suma el nivel Muy Satisfecho y Satisfecho y se le asigna el valor 1 que es igual a A</w:t>
      </w:r>
      <w:r>
        <w:rPr>
          <w:rFonts w:cs="Arial"/>
        </w:rPr>
        <w:t>lto Nivel</w:t>
      </w:r>
      <w:r w:rsidRPr="00616467">
        <w:rPr>
          <w:rFonts w:cs="Arial"/>
        </w:rPr>
        <w:t xml:space="preserve"> de Satisfacción. Asimismo, se suma el nivel Insatisfecho y Muy insatisfecho y se le asigna el valor 2 que es igual a Bajo Nivel de Satisfacción. Finalmente se calcula la composición porcentual por variable y dimensión de estos nuevos niveles.</w:t>
      </w:r>
    </w:p>
    <w:p w14:paraId="677277CA" w14:textId="77777777" w:rsidR="00CD74C0" w:rsidRPr="00616467" w:rsidRDefault="00CD74C0" w:rsidP="00CD74C0">
      <w:pPr>
        <w:autoSpaceDE w:val="0"/>
        <w:autoSpaceDN w:val="0"/>
        <w:adjustRightInd w:val="0"/>
        <w:spacing w:after="0" w:line="360" w:lineRule="auto"/>
        <w:jc w:val="both"/>
        <w:rPr>
          <w:rFonts w:eastAsiaTheme="minorEastAsia" w:cs="Arial"/>
        </w:rPr>
      </w:pPr>
      <m:oMathPara>
        <m:oMath>
          <m:r>
            <w:rPr>
              <w:rFonts w:ascii="Cambria Math" w:eastAsiaTheme="minorEastAsia" w:hAnsi="Cambria Math" w:cs="Arial"/>
            </w:rPr>
            <m:t>Alta Aceptación=Muy satisfecho+Satisfecho</m:t>
          </m:r>
        </m:oMath>
      </m:oMathPara>
    </w:p>
    <w:p w14:paraId="2D6A6ED4" w14:textId="77777777" w:rsidR="00CD74C0" w:rsidRDefault="00CD74C0" w:rsidP="00CD74C0">
      <w:pPr>
        <w:autoSpaceDE w:val="0"/>
        <w:autoSpaceDN w:val="0"/>
        <w:adjustRightInd w:val="0"/>
        <w:spacing w:after="0" w:line="360" w:lineRule="auto"/>
        <w:jc w:val="both"/>
        <w:rPr>
          <w:rFonts w:eastAsiaTheme="minorEastAsia" w:cs="Arial"/>
        </w:rPr>
      </w:pPr>
      <m:oMathPara>
        <m:oMath>
          <m:r>
            <w:rPr>
              <w:rFonts w:ascii="Cambria Math" w:eastAsiaTheme="minorEastAsia" w:hAnsi="Cambria Math" w:cs="Arial"/>
            </w:rPr>
            <m:t>Baja Aceptación=Insatisfecho+Muy insatisfecho</m:t>
          </m:r>
        </m:oMath>
      </m:oMathPara>
    </w:p>
    <w:p w14:paraId="672A8AD0" w14:textId="77777777" w:rsidR="00CD74C0" w:rsidRDefault="00CD74C0" w:rsidP="00CD74C0">
      <w:pPr>
        <w:autoSpaceDE w:val="0"/>
        <w:autoSpaceDN w:val="0"/>
        <w:adjustRightInd w:val="0"/>
        <w:spacing w:after="0" w:line="360" w:lineRule="auto"/>
        <w:jc w:val="both"/>
        <w:rPr>
          <w:rFonts w:eastAsiaTheme="minorEastAsia" w:cs="Arial"/>
        </w:rPr>
      </w:pPr>
    </w:p>
    <w:p w14:paraId="661C388F" w14:textId="77777777" w:rsidR="00CD74C0" w:rsidRPr="00616467" w:rsidRDefault="00CD74C0" w:rsidP="00CD74C0">
      <w:pPr>
        <w:autoSpaceDE w:val="0"/>
        <w:autoSpaceDN w:val="0"/>
        <w:adjustRightInd w:val="0"/>
        <w:spacing w:after="0" w:line="360" w:lineRule="auto"/>
        <w:jc w:val="both"/>
        <w:rPr>
          <w:rFonts w:eastAsiaTheme="minorEastAsia" w:cs="Arial"/>
        </w:rPr>
      </w:pPr>
      <m:oMathPara>
        <m:oMath>
          <m:r>
            <w:rPr>
              <w:rFonts w:ascii="Cambria Math" w:eastAsiaTheme="minorEastAsia" w:hAnsi="Cambria Math" w:cs="Arial"/>
            </w:rPr>
            <m:t>%AA=</m:t>
          </m:r>
          <m:d>
            <m:dPr>
              <m:ctrlPr>
                <w:rPr>
                  <w:rFonts w:ascii="Cambria Math" w:eastAsiaTheme="minorEastAsia" w:hAnsi="Cambria Math" w:cs="Arial"/>
                  <w:i/>
                </w:rPr>
              </m:ctrlPr>
            </m:dPr>
            <m:e>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AA</m:t>
                      </m:r>
                    </m:e>
                    <m:sub>
                      <m:r>
                        <w:rPr>
                          <w:rFonts w:ascii="Cambria Math" w:eastAsiaTheme="minorEastAsia" w:hAnsi="Cambria Math" w:cs="Arial"/>
                        </w:rPr>
                        <m:t>i</m:t>
                      </m:r>
                    </m:sub>
                  </m:sSub>
                </m:num>
                <m:den>
                  <m:sSub>
                    <m:sSubPr>
                      <m:ctrlPr>
                        <w:rPr>
                          <w:rFonts w:ascii="Cambria Math" w:eastAsiaTheme="minorEastAsia" w:hAnsi="Cambria Math" w:cs="Arial"/>
                          <w:i/>
                        </w:rPr>
                      </m:ctrlPr>
                    </m:sSubPr>
                    <m:e>
                      <m:r>
                        <w:rPr>
                          <w:rFonts w:ascii="Cambria Math" w:eastAsiaTheme="minorEastAsia" w:hAnsi="Cambria Math" w:cs="Arial"/>
                        </w:rPr>
                        <m:t>AA</m:t>
                      </m:r>
                    </m:e>
                    <m:sub>
                      <m:r>
                        <w:rPr>
                          <w:rFonts w:ascii="Cambria Math" w:eastAsiaTheme="minorEastAsia" w:hAnsi="Cambria Math" w:cs="Arial"/>
                        </w:rPr>
                        <m:t>i</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BA</m:t>
                      </m:r>
                    </m:e>
                    <m:sub>
                      <m:r>
                        <w:rPr>
                          <w:rFonts w:ascii="Cambria Math" w:eastAsiaTheme="minorEastAsia" w:hAnsi="Cambria Math" w:cs="Arial"/>
                        </w:rPr>
                        <m:t>i</m:t>
                      </m:r>
                    </m:sub>
                  </m:sSub>
                </m:den>
              </m:f>
            </m:e>
          </m:d>
          <m:r>
            <w:rPr>
              <w:rFonts w:ascii="Cambria Math" w:eastAsiaTheme="minorEastAsia" w:hAnsi="Cambria Math" w:cs="Arial"/>
            </w:rPr>
            <m:t>*100</m:t>
          </m:r>
        </m:oMath>
      </m:oMathPara>
    </w:p>
    <w:p w14:paraId="63B2AE79" w14:textId="77777777" w:rsidR="00CD74C0" w:rsidRDefault="00CD74C0" w:rsidP="00CD74C0">
      <w:pPr>
        <w:autoSpaceDE w:val="0"/>
        <w:autoSpaceDN w:val="0"/>
        <w:adjustRightInd w:val="0"/>
        <w:spacing w:after="0" w:line="360" w:lineRule="auto"/>
        <w:jc w:val="both"/>
        <w:rPr>
          <w:rFonts w:eastAsiaTheme="minorEastAsia" w:cs="Arial"/>
        </w:rPr>
      </w:pPr>
      <w:r>
        <w:rPr>
          <w:rFonts w:eastAsiaTheme="minorEastAsia" w:cs="Arial"/>
        </w:rPr>
        <w:t>Donde:</w:t>
      </w:r>
    </w:p>
    <w:p w14:paraId="58DC40B5" w14:textId="77777777" w:rsidR="00CD74C0" w:rsidRDefault="00CD74C0" w:rsidP="00CD74C0">
      <w:pPr>
        <w:autoSpaceDE w:val="0"/>
        <w:autoSpaceDN w:val="0"/>
        <w:adjustRightInd w:val="0"/>
        <w:spacing w:after="0" w:line="360" w:lineRule="auto"/>
        <w:jc w:val="both"/>
        <w:rPr>
          <w:rFonts w:eastAsiaTheme="minorEastAsia" w:cs="Arial"/>
        </w:rPr>
      </w:pPr>
      <w:r>
        <w:rPr>
          <w:rFonts w:eastAsiaTheme="minorEastAsia" w:cs="Arial"/>
        </w:rPr>
        <w:t>%AA=Porcentaje de alto nivel de aceptación por pregunta</w:t>
      </w:r>
    </w:p>
    <w:p w14:paraId="14AB370C" w14:textId="77777777" w:rsidR="00CD74C0" w:rsidRDefault="00CD74C0" w:rsidP="00CD74C0">
      <w:pPr>
        <w:autoSpaceDE w:val="0"/>
        <w:autoSpaceDN w:val="0"/>
        <w:adjustRightInd w:val="0"/>
        <w:spacing w:after="0" w:line="360" w:lineRule="auto"/>
        <w:jc w:val="both"/>
        <w:rPr>
          <w:rFonts w:eastAsiaTheme="minorEastAsia" w:cs="Arial"/>
        </w:rPr>
      </w:pPr>
      <w:r>
        <w:rPr>
          <w:rFonts w:eastAsiaTheme="minorEastAsia" w:cs="Arial"/>
        </w:rPr>
        <w:t>AA=Alto Nivel de Aceptación</w:t>
      </w:r>
    </w:p>
    <w:p w14:paraId="076B924B" w14:textId="77777777" w:rsidR="00CD74C0" w:rsidRDefault="00CD74C0" w:rsidP="00CD74C0">
      <w:pPr>
        <w:autoSpaceDE w:val="0"/>
        <w:autoSpaceDN w:val="0"/>
        <w:adjustRightInd w:val="0"/>
        <w:spacing w:after="0" w:line="360" w:lineRule="auto"/>
        <w:jc w:val="both"/>
        <w:rPr>
          <w:rFonts w:eastAsiaTheme="minorEastAsia" w:cs="Arial"/>
        </w:rPr>
      </w:pPr>
      <w:r>
        <w:rPr>
          <w:rFonts w:eastAsiaTheme="minorEastAsia" w:cs="Arial"/>
        </w:rPr>
        <w:t>BA=Bajo Nivel de Aceptación</w:t>
      </w:r>
    </w:p>
    <w:p w14:paraId="44D7ECEF" w14:textId="77777777" w:rsidR="00CD74C0" w:rsidRDefault="00CD74C0" w:rsidP="00CD74C0">
      <w:pPr>
        <w:autoSpaceDE w:val="0"/>
        <w:autoSpaceDN w:val="0"/>
        <w:adjustRightInd w:val="0"/>
        <w:spacing w:after="0" w:line="360" w:lineRule="auto"/>
        <w:jc w:val="both"/>
        <w:rPr>
          <w:rFonts w:cs="Arial"/>
        </w:rPr>
      </w:pPr>
      <w:r>
        <w:rPr>
          <w:rFonts w:cs="Arial"/>
        </w:rPr>
        <w:t>i=pregunta i-ésima</w:t>
      </w:r>
    </w:p>
    <w:p w14:paraId="2AA974AD" w14:textId="77777777" w:rsidR="00CD74C0" w:rsidRPr="00616467" w:rsidRDefault="00CD74C0" w:rsidP="00CD74C0">
      <w:pPr>
        <w:autoSpaceDE w:val="0"/>
        <w:autoSpaceDN w:val="0"/>
        <w:adjustRightInd w:val="0"/>
        <w:spacing w:after="0" w:line="360" w:lineRule="auto"/>
        <w:jc w:val="both"/>
        <w:rPr>
          <w:rFonts w:cs="Arial"/>
        </w:rPr>
      </w:pPr>
    </w:p>
    <w:p w14:paraId="41EDE13F" w14:textId="77777777" w:rsidR="00CD74C0" w:rsidRPr="00616467" w:rsidRDefault="00CD74C0" w:rsidP="00CD74C0">
      <w:pPr>
        <w:autoSpaceDE w:val="0"/>
        <w:autoSpaceDN w:val="0"/>
        <w:adjustRightInd w:val="0"/>
        <w:spacing w:after="0" w:line="360" w:lineRule="auto"/>
        <w:jc w:val="both"/>
        <w:rPr>
          <w:rFonts w:cs="Arial"/>
        </w:rPr>
      </w:pPr>
      <w:r w:rsidRPr="00616467">
        <w:rPr>
          <w:rFonts w:cs="Arial"/>
        </w:rPr>
        <w:t xml:space="preserve">En SPSS se recodifican las variables para que </w:t>
      </w:r>
      <w:r>
        <w:rPr>
          <w:rFonts w:cs="Arial"/>
        </w:rPr>
        <w:t>sean dos niveles de aceptación</w:t>
      </w:r>
      <w:r w:rsidRPr="00616467">
        <w:rPr>
          <w:rFonts w:cs="Arial"/>
        </w:rPr>
        <w:t xml:space="preserve"> en vez de cuatro:</w:t>
      </w:r>
    </w:p>
    <w:p w14:paraId="5DE703E7" w14:textId="77777777" w:rsidR="00CD74C0" w:rsidRPr="00616467" w:rsidRDefault="00CD74C0" w:rsidP="00CD74C0">
      <w:pPr>
        <w:autoSpaceDE w:val="0"/>
        <w:autoSpaceDN w:val="0"/>
        <w:adjustRightInd w:val="0"/>
        <w:spacing w:after="0" w:line="240" w:lineRule="auto"/>
        <w:rPr>
          <w:rFonts w:cs="Courier New"/>
          <w:color w:val="000000"/>
        </w:rPr>
      </w:pPr>
      <w:r w:rsidRPr="00616467">
        <w:rPr>
          <w:rFonts w:cs="Courier New"/>
          <w:color w:val="000000"/>
        </w:rPr>
        <w:t xml:space="preserve">RECODE P25_1 (1 thru 2=1) (3 thru 4=2) INTO P25R. </w:t>
      </w:r>
    </w:p>
    <w:p w14:paraId="028DA2D8" w14:textId="77777777" w:rsidR="00CD74C0" w:rsidRPr="00616467" w:rsidRDefault="00CD74C0" w:rsidP="00CD74C0">
      <w:pPr>
        <w:autoSpaceDE w:val="0"/>
        <w:autoSpaceDN w:val="0"/>
        <w:adjustRightInd w:val="0"/>
        <w:spacing w:after="0" w:line="240" w:lineRule="auto"/>
        <w:rPr>
          <w:rFonts w:cs="Courier New"/>
          <w:color w:val="000000"/>
        </w:rPr>
      </w:pPr>
      <w:r w:rsidRPr="00616467">
        <w:rPr>
          <w:rFonts w:cs="Courier New"/>
          <w:color w:val="000000"/>
        </w:rPr>
        <w:t xml:space="preserve">VARIABLE LABELS  P25R 'P25R'. </w:t>
      </w:r>
    </w:p>
    <w:p w14:paraId="0EACD77E" w14:textId="77777777" w:rsidR="00CD74C0" w:rsidRPr="00616467" w:rsidRDefault="00CD74C0" w:rsidP="00CD74C0">
      <w:pPr>
        <w:autoSpaceDE w:val="0"/>
        <w:autoSpaceDN w:val="0"/>
        <w:adjustRightInd w:val="0"/>
        <w:spacing w:after="0" w:line="360" w:lineRule="auto"/>
        <w:rPr>
          <w:rFonts w:cs="Courier New"/>
          <w:color w:val="000000"/>
        </w:rPr>
      </w:pPr>
      <w:r w:rsidRPr="00616467">
        <w:rPr>
          <w:rFonts w:cs="Courier New"/>
          <w:color w:val="000000"/>
        </w:rPr>
        <w:t>EXECUTE</w:t>
      </w:r>
    </w:p>
    <w:p w14:paraId="17D3B7E6" w14:textId="77777777" w:rsidR="00CD74C0" w:rsidRDefault="00CD74C0" w:rsidP="00CD74C0">
      <w:pPr>
        <w:autoSpaceDE w:val="0"/>
        <w:autoSpaceDN w:val="0"/>
        <w:adjustRightInd w:val="0"/>
        <w:spacing w:after="0" w:line="360" w:lineRule="auto"/>
        <w:jc w:val="both"/>
        <w:rPr>
          <w:rFonts w:cs="Arial"/>
        </w:rPr>
      </w:pPr>
    </w:p>
    <w:p w14:paraId="3042A2BC" w14:textId="77777777" w:rsidR="00CD74C0" w:rsidRPr="00616467" w:rsidRDefault="00CD74C0" w:rsidP="00CD74C0">
      <w:pPr>
        <w:autoSpaceDE w:val="0"/>
        <w:autoSpaceDN w:val="0"/>
        <w:adjustRightInd w:val="0"/>
        <w:spacing w:after="0" w:line="360" w:lineRule="auto"/>
        <w:jc w:val="both"/>
        <w:rPr>
          <w:rFonts w:cs="Arial"/>
        </w:rPr>
      </w:pPr>
      <w:r w:rsidRPr="00616467">
        <w:rPr>
          <w:rFonts w:cs="Arial"/>
        </w:rPr>
        <w:t xml:space="preserve">Para obtener el </w:t>
      </w:r>
      <w:r w:rsidRPr="00616467">
        <w:rPr>
          <w:rFonts w:cs="Arial"/>
          <w:b/>
        </w:rPr>
        <w:t>porcentaje de alto nivel de</w:t>
      </w:r>
      <w:r>
        <w:rPr>
          <w:rFonts w:cs="Arial"/>
          <w:b/>
        </w:rPr>
        <w:t xml:space="preserve"> aceptación y bajo nivel de aceptación</w:t>
      </w:r>
      <w:r w:rsidRPr="00616467">
        <w:rPr>
          <w:rFonts w:cs="Arial"/>
          <w:b/>
        </w:rPr>
        <w:t xml:space="preserve"> por pregunta según tipo educativo en SPSS</w:t>
      </w:r>
      <w:r w:rsidRPr="00616467">
        <w:rPr>
          <w:rFonts w:cs="Arial"/>
        </w:rPr>
        <w:t xml:space="preserve"> se obtienen tablas de contingencia que muestran la distribución conjunta de las dos variables mencionadas y el porcentaje por fila. Es decir, el porcentaje de la variable </w:t>
      </w:r>
      <w:r>
        <w:rPr>
          <w:rFonts w:cs="Arial"/>
        </w:rPr>
        <w:t>alto nivel de aceptación</w:t>
      </w:r>
      <w:r w:rsidRPr="00616467">
        <w:rPr>
          <w:rFonts w:cs="Arial"/>
        </w:rPr>
        <w:t xml:space="preserve"> por tipo educativo. </w:t>
      </w:r>
    </w:p>
    <w:p w14:paraId="0769D846" w14:textId="77777777" w:rsidR="00CD74C0" w:rsidRPr="00616467" w:rsidRDefault="00CD74C0" w:rsidP="00CD74C0">
      <w:pPr>
        <w:autoSpaceDE w:val="0"/>
        <w:autoSpaceDN w:val="0"/>
        <w:adjustRightInd w:val="0"/>
        <w:spacing w:after="0" w:line="360" w:lineRule="auto"/>
        <w:rPr>
          <w:rFonts w:cs="Courier New"/>
          <w:color w:val="000000"/>
        </w:rPr>
      </w:pPr>
      <w:r w:rsidRPr="00616467">
        <w:rPr>
          <w:rFonts w:cs="Courier New"/>
          <w:color w:val="000000"/>
        </w:rPr>
        <w:t xml:space="preserve">CROSSTABS </w:t>
      </w:r>
    </w:p>
    <w:p w14:paraId="029A9DF8" w14:textId="77777777" w:rsidR="00CD74C0" w:rsidRPr="00616467" w:rsidRDefault="00CD74C0" w:rsidP="00CD74C0">
      <w:pPr>
        <w:autoSpaceDE w:val="0"/>
        <w:autoSpaceDN w:val="0"/>
        <w:adjustRightInd w:val="0"/>
        <w:spacing w:after="0" w:line="360" w:lineRule="auto"/>
        <w:rPr>
          <w:rFonts w:cs="Courier New"/>
          <w:color w:val="000000"/>
        </w:rPr>
      </w:pPr>
      <w:r w:rsidRPr="00616467">
        <w:rPr>
          <w:rFonts w:cs="Courier New"/>
          <w:color w:val="000000"/>
        </w:rPr>
        <w:t xml:space="preserve">  /TABLES=Tipoeduc BY P25R</w:t>
      </w:r>
    </w:p>
    <w:p w14:paraId="00AAF0D7" w14:textId="77777777" w:rsidR="00CD74C0" w:rsidRPr="00616467" w:rsidRDefault="00CD74C0" w:rsidP="00CD74C0">
      <w:pPr>
        <w:autoSpaceDE w:val="0"/>
        <w:autoSpaceDN w:val="0"/>
        <w:adjustRightInd w:val="0"/>
        <w:spacing w:after="0" w:line="360" w:lineRule="auto"/>
        <w:rPr>
          <w:rFonts w:cs="Courier New"/>
          <w:color w:val="000000"/>
        </w:rPr>
      </w:pPr>
      <w:r w:rsidRPr="00616467">
        <w:rPr>
          <w:rFonts w:cs="Courier New"/>
          <w:color w:val="000000"/>
        </w:rPr>
        <w:t xml:space="preserve">  /FORMAT=AVALUE TABLES </w:t>
      </w:r>
    </w:p>
    <w:p w14:paraId="38E60EFF" w14:textId="77777777" w:rsidR="00CD74C0" w:rsidRPr="00616467" w:rsidRDefault="00CD74C0" w:rsidP="00CD74C0">
      <w:pPr>
        <w:autoSpaceDE w:val="0"/>
        <w:autoSpaceDN w:val="0"/>
        <w:adjustRightInd w:val="0"/>
        <w:spacing w:after="0" w:line="360" w:lineRule="auto"/>
        <w:rPr>
          <w:rFonts w:cs="Courier New"/>
          <w:color w:val="000000"/>
        </w:rPr>
      </w:pPr>
      <w:r w:rsidRPr="00616467">
        <w:rPr>
          <w:rFonts w:cs="Courier New"/>
          <w:color w:val="000000"/>
        </w:rPr>
        <w:t xml:space="preserve">  /CELLS=COUNT ROW TOTAL </w:t>
      </w:r>
    </w:p>
    <w:p w14:paraId="6CDA2186" w14:textId="77777777" w:rsidR="00CD74C0" w:rsidRPr="00616467" w:rsidRDefault="00CD74C0" w:rsidP="00CD74C0">
      <w:pPr>
        <w:autoSpaceDE w:val="0"/>
        <w:autoSpaceDN w:val="0"/>
        <w:adjustRightInd w:val="0"/>
        <w:spacing w:after="0" w:line="360" w:lineRule="auto"/>
        <w:rPr>
          <w:rFonts w:cs="Courier New"/>
          <w:color w:val="000000"/>
        </w:rPr>
      </w:pPr>
      <w:r w:rsidRPr="00616467">
        <w:rPr>
          <w:rFonts w:cs="Courier New"/>
          <w:color w:val="000000"/>
        </w:rPr>
        <w:t xml:space="preserve">  /COUNT ROUND CELL.</w:t>
      </w:r>
    </w:p>
    <w:p w14:paraId="0744F710" w14:textId="77777777" w:rsidR="00CD74C0" w:rsidRDefault="00CD74C0" w:rsidP="00CD74C0">
      <w:pPr>
        <w:autoSpaceDE w:val="0"/>
        <w:autoSpaceDN w:val="0"/>
        <w:adjustRightInd w:val="0"/>
        <w:spacing w:after="0" w:line="360" w:lineRule="auto"/>
        <w:rPr>
          <w:rFonts w:cs="Courier New"/>
          <w:color w:val="000000"/>
        </w:rPr>
      </w:pPr>
    </w:p>
    <w:p w14:paraId="7BC6CB25" w14:textId="77777777" w:rsidR="00CD74C0" w:rsidRPr="00616467" w:rsidRDefault="00CD74C0" w:rsidP="00CD74C0">
      <w:pPr>
        <w:autoSpaceDE w:val="0"/>
        <w:autoSpaceDN w:val="0"/>
        <w:adjustRightInd w:val="0"/>
        <w:spacing w:after="0" w:line="360" w:lineRule="auto"/>
        <w:jc w:val="both"/>
      </w:pPr>
      <w:r w:rsidRPr="00616467">
        <w:rPr>
          <w:rFonts w:cs="Arial"/>
          <w:b/>
        </w:rPr>
        <w:lastRenderedPageBreak/>
        <w:t>Promed</w:t>
      </w:r>
      <w:r>
        <w:rPr>
          <w:rFonts w:cs="Arial"/>
          <w:b/>
        </w:rPr>
        <w:t>io de alto nivel de aceptación</w:t>
      </w:r>
      <w:r w:rsidRPr="00616467">
        <w:rPr>
          <w:rFonts w:cs="Arial"/>
          <w:b/>
        </w:rPr>
        <w:t xml:space="preserve"> por dimensión</w:t>
      </w:r>
      <w:r w:rsidRPr="00616467">
        <w:rPr>
          <w:rFonts w:cs="Arial"/>
        </w:rPr>
        <w:t>. Es un promedio simple de los porcentajes de</w:t>
      </w:r>
      <w:r>
        <w:rPr>
          <w:rFonts w:cs="Arial"/>
        </w:rPr>
        <w:t xml:space="preserve"> alto nivel de aceptación</w:t>
      </w:r>
      <w:r w:rsidRPr="00616467">
        <w:rPr>
          <w:rFonts w:cs="Arial"/>
        </w:rPr>
        <w:t xml:space="preserve"> por pregunta, de aquellas que componen la dimensión correspondiente. Este indicador se calcula en Excel. </w:t>
      </w:r>
    </w:p>
    <w:p w14:paraId="146C3C56" w14:textId="77777777" w:rsidR="00CD74C0" w:rsidRPr="00616467" w:rsidRDefault="00CD74C0" w:rsidP="00CD74C0">
      <w:pPr>
        <w:jc w:val="both"/>
        <w:rPr>
          <w:rFonts w:cs="Arial"/>
        </w:rPr>
      </w:pPr>
      <w:r w:rsidRPr="00616467">
        <w:rPr>
          <w:rFonts w:cs="Arial"/>
        </w:rPr>
        <w:t>La fórmula es la siguiente:</w:t>
      </w:r>
    </w:p>
    <w:p w14:paraId="17536651" w14:textId="77777777" w:rsidR="00CD74C0" w:rsidRPr="00616467" w:rsidRDefault="00CC1F95" w:rsidP="00CD74C0">
      <w:pPr>
        <w:jc w:val="both"/>
        <w:rPr>
          <w:rFonts w:eastAsiaTheme="minorEastAsia" w:cs="Arial"/>
        </w:rPr>
      </w:pPr>
      <m:oMathPara>
        <m:oMath>
          <m:sSub>
            <m:sSubPr>
              <m:ctrlPr>
                <w:rPr>
                  <w:rFonts w:ascii="Cambria Math" w:eastAsiaTheme="minorEastAsia" w:hAnsi="Cambria Math" w:cs="Arial"/>
                  <w:i/>
                </w:rPr>
              </m:ctrlPr>
            </m:sSubPr>
            <m:e>
              <m:r>
                <m:rPr>
                  <m:sty m:val="p"/>
                </m:rPr>
                <w:rPr>
                  <w:rFonts w:ascii="Cambria Math" w:eastAsiaTheme="minorEastAsia" w:hAnsi="Cambria Math" w:cs="Arial"/>
                </w:rPr>
                <m:t xml:space="preserve"> </m:t>
              </m:r>
              <m:r>
                <w:rPr>
                  <w:rFonts w:ascii="Cambria Math" w:eastAsiaTheme="minorEastAsia" w:hAnsi="Cambria Math" w:cs="Arial"/>
                </w:rPr>
                <m:t>Promedio</m:t>
              </m:r>
            </m:e>
            <m:sub>
              <m:r>
                <w:rPr>
                  <w:rFonts w:ascii="Cambria Math" w:eastAsiaTheme="minorEastAsia" w:hAnsi="Cambria Math" w:cs="Arial"/>
                </w:rPr>
                <m:t>%ASD</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b</m:t>
              </m:r>
            </m:den>
          </m:f>
          <m:nary>
            <m:naryPr>
              <m:chr m:val="∑"/>
              <m:limLoc m:val="undOvr"/>
              <m:ctrlPr>
                <w:rPr>
                  <w:rFonts w:ascii="Cambria Math" w:eastAsiaTheme="minorEastAsia" w:hAnsi="Cambria Math" w:cs="Arial"/>
                  <w:i/>
                </w:rPr>
              </m:ctrlPr>
            </m:naryPr>
            <m:sub>
              <m:r>
                <w:rPr>
                  <w:rFonts w:ascii="Cambria Math" w:eastAsiaTheme="minorEastAsia" w:hAnsi="Cambria Math" w:cs="Arial"/>
                </w:rPr>
                <m:t>i=1</m:t>
              </m:r>
            </m:sub>
            <m:sup>
              <m:r>
                <w:rPr>
                  <w:rFonts w:ascii="Cambria Math" w:eastAsiaTheme="minorEastAsia" w:hAnsi="Cambria Math" w:cs="Arial"/>
                </w:rPr>
                <m:t>b</m:t>
              </m:r>
            </m:sup>
            <m:e>
              <m:sSub>
                <m:sSubPr>
                  <m:ctrlPr>
                    <w:rPr>
                      <w:rFonts w:ascii="Cambria Math" w:eastAsiaTheme="minorEastAsia" w:hAnsi="Cambria Math" w:cs="Arial"/>
                      <w:i/>
                    </w:rPr>
                  </m:ctrlPr>
                </m:sSubPr>
                <m:e>
                  <m:r>
                    <w:rPr>
                      <w:rFonts w:ascii="Cambria Math" w:eastAsiaTheme="minorEastAsia" w:hAnsi="Cambria Math" w:cs="Arial"/>
                    </w:rPr>
                    <m:t>%AS</m:t>
                  </m:r>
                </m:e>
                <m:sub>
                  <m:r>
                    <w:rPr>
                      <w:rFonts w:ascii="Cambria Math" w:eastAsiaTheme="minorEastAsia" w:hAnsi="Cambria Math" w:cs="Arial"/>
                    </w:rPr>
                    <m:t>i</m:t>
                  </m:r>
                </m:sub>
              </m:sSub>
            </m:e>
          </m:nary>
        </m:oMath>
      </m:oMathPara>
    </w:p>
    <w:p w14:paraId="7588F84E" w14:textId="77777777" w:rsidR="00CD74C0" w:rsidRPr="00616467" w:rsidRDefault="00CD74C0" w:rsidP="00CD74C0">
      <w:pPr>
        <w:spacing w:line="240" w:lineRule="auto"/>
        <w:jc w:val="both"/>
        <w:rPr>
          <w:rFonts w:eastAsiaTheme="minorEastAsia" w:cs="Arial"/>
        </w:rPr>
      </w:pPr>
      <w:r w:rsidRPr="00616467">
        <w:rPr>
          <w:rFonts w:eastAsiaTheme="minorEastAsia" w:cs="Arial"/>
        </w:rPr>
        <w:t>Donde:</w:t>
      </w:r>
    </w:p>
    <w:p w14:paraId="22AAC219" w14:textId="77777777" w:rsidR="00CD74C0" w:rsidRPr="00616467" w:rsidRDefault="00CC1F95" w:rsidP="00CD74C0">
      <w:pPr>
        <w:spacing w:line="240" w:lineRule="auto"/>
        <w:jc w:val="both"/>
        <w:rPr>
          <w:rFonts w:eastAsiaTheme="minorEastAsia" w:cs="Arial"/>
        </w:rPr>
      </w:pPr>
      <m:oMath>
        <m:sSub>
          <m:sSubPr>
            <m:ctrlPr>
              <w:rPr>
                <w:rFonts w:ascii="Cambria Math" w:eastAsiaTheme="minorEastAsia" w:hAnsi="Cambria Math" w:cs="Arial"/>
                <w:i/>
              </w:rPr>
            </m:ctrlPr>
          </m:sSubPr>
          <m:e>
            <m:r>
              <m:rPr>
                <m:sty m:val="p"/>
              </m:rPr>
              <w:rPr>
                <w:rFonts w:ascii="Cambria Math" w:eastAsiaTheme="minorEastAsia" w:hAnsi="Cambria Math" w:cs="Arial"/>
              </w:rPr>
              <m:t xml:space="preserve"> </m:t>
            </m:r>
            <m:r>
              <w:rPr>
                <w:rFonts w:ascii="Cambria Math" w:eastAsiaTheme="minorEastAsia" w:hAnsi="Cambria Math" w:cs="Arial"/>
              </w:rPr>
              <m:t>Promedio</m:t>
            </m:r>
          </m:e>
          <m:sub>
            <m:r>
              <w:rPr>
                <w:rFonts w:ascii="Cambria Math" w:eastAsiaTheme="minorEastAsia" w:hAnsi="Cambria Math" w:cs="Arial"/>
              </w:rPr>
              <m:t>%ASD</m:t>
            </m:r>
          </m:sub>
        </m:sSub>
      </m:oMath>
      <w:r w:rsidR="00CD74C0" w:rsidRPr="00C14512">
        <w:t xml:space="preserve"> </w:t>
      </w:r>
      <w:r w:rsidR="00CD74C0">
        <w:t>=</w:t>
      </w:r>
      <w:r w:rsidR="00CD74C0">
        <w:rPr>
          <w:rFonts w:eastAsiaTheme="minorEastAsia" w:cs="Arial"/>
        </w:rPr>
        <w:t>Promedio de Alta Aceptación</w:t>
      </w:r>
      <w:r w:rsidR="00CD74C0" w:rsidRPr="00C14512">
        <w:rPr>
          <w:rFonts w:eastAsiaTheme="minorEastAsia" w:cs="Arial"/>
        </w:rPr>
        <w:t xml:space="preserve"> por Dimensión</w:t>
      </w:r>
    </w:p>
    <w:p w14:paraId="0BE4F301" w14:textId="77777777" w:rsidR="00CD74C0" w:rsidRPr="00616467" w:rsidRDefault="00CD74C0" w:rsidP="00CD74C0">
      <w:pPr>
        <w:spacing w:line="240" w:lineRule="auto"/>
        <w:jc w:val="both"/>
        <w:rPr>
          <w:rFonts w:eastAsiaTheme="minorEastAsia" w:cs="Arial"/>
        </w:rPr>
      </w:pPr>
      <w:r w:rsidRPr="00616467">
        <w:rPr>
          <w:rFonts w:eastAsiaTheme="minorEastAsia" w:cs="Arial"/>
        </w:rPr>
        <w:t>i=</w:t>
      </w:r>
      <w:r>
        <w:rPr>
          <w:rFonts w:eastAsiaTheme="minorEastAsia" w:cs="Arial"/>
        </w:rPr>
        <w:t>Pregunta i-ésima</w:t>
      </w:r>
    </w:p>
    <w:p w14:paraId="694B307F" w14:textId="77777777" w:rsidR="00CD74C0" w:rsidRPr="00616467" w:rsidRDefault="00CD74C0" w:rsidP="00CD74C0">
      <w:pPr>
        <w:spacing w:line="240" w:lineRule="auto"/>
        <w:jc w:val="both"/>
        <w:rPr>
          <w:rFonts w:eastAsiaTheme="minorEastAsia" w:cs="Arial"/>
        </w:rPr>
      </w:pPr>
      <w:r>
        <w:rPr>
          <w:rFonts w:eastAsiaTheme="minorEastAsia" w:cs="Arial"/>
        </w:rPr>
        <w:t>b</w:t>
      </w:r>
      <w:r w:rsidRPr="00616467">
        <w:rPr>
          <w:rFonts w:eastAsiaTheme="minorEastAsia" w:cs="Arial"/>
        </w:rPr>
        <w:t>=</w:t>
      </w:r>
      <w:r>
        <w:rPr>
          <w:rFonts w:eastAsiaTheme="minorEastAsia" w:cs="Arial"/>
        </w:rPr>
        <w:t>número de preguntas que componen la dimensión D</w:t>
      </w:r>
    </w:p>
    <w:p w14:paraId="04906EC1" w14:textId="77777777" w:rsidR="00CD74C0" w:rsidRPr="00616467" w:rsidRDefault="00CC1F95" w:rsidP="00CD74C0">
      <w:pPr>
        <w:spacing w:line="240" w:lineRule="auto"/>
        <w:jc w:val="both"/>
        <w:rPr>
          <w:rFonts w:eastAsiaTheme="minorEastAsia" w:cs="Arial"/>
        </w:rPr>
      </w:pPr>
      <m:oMath>
        <m:sSub>
          <m:sSubPr>
            <m:ctrlPr>
              <w:rPr>
                <w:rFonts w:ascii="Cambria Math" w:eastAsiaTheme="minorEastAsia" w:hAnsi="Cambria Math" w:cs="Arial"/>
                <w:i/>
              </w:rPr>
            </m:ctrlPr>
          </m:sSubPr>
          <m:e>
            <m:r>
              <w:rPr>
                <w:rFonts w:ascii="Cambria Math" w:eastAsiaTheme="minorEastAsia" w:hAnsi="Cambria Math" w:cs="Arial"/>
              </w:rPr>
              <m:t>%AS</m:t>
            </m:r>
          </m:e>
          <m:sub>
            <m:r>
              <w:rPr>
                <w:rFonts w:ascii="Cambria Math" w:eastAsiaTheme="minorEastAsia" w:hAnsi="Cambria Math" w:cs="Arial"/>
              </w:rPr>
              <m:t>i</m:t>
            </m:r>
          </m:sub>
        </m:sSub>
      </m:oMath>
      <w:r w:rsidR="00CD74C0" w:rsidRPr="00616467">
        <w:rPr>
          <w:rFonts w:eastAsiaTheme="minorEastAsia" w:cs="Arial"/>
        </w:rPr>
        <w:t>=</w:t>
      </w:r>
      <w:r w:rsidR="00CD74C0">
        <w:rPr>
          <w:rFonts w:eastAsiaTheme="minorEastAsia" w:cs="Arial"/>
        </w:rPr>
        <w:t>Promedio de Alta aceptación de la pregunta i</w:t>
      </w:r>
    </w:p>
    <w:p w14:paraId="33F583D5" w14:textId="77777777" w:rsidR="006841E7" w:rsidRDefault="006841E7" w:rsidP="00120344">
      <w:pPr>
        <w:spacing w:line="360" w:lineRule="auto"/>
        <w:jc w:val="both"/>
        <w:rPr>
          <w:rFonts w:ascii="Arial" w:hAnsi="Arial" w:cs="Arial"/>
          <w:sz w:val="24"/>
          <w:szCs w:val="24"/>
        </w:rPr>
      </w:pPr>
    </w:p>
    <w:p w14:paraId="6CCF522D" w14:textId="77777777" w:rsidR="0011732F" w:rsidRPr="00120344" w:rsidRDefault="0011732F" w:rsidP="00120344">
      <w:pPr>
        <w:spacing w:line="360" w:lineRule="auto"/>
        <w:jc w:val="both"/>
        <w:rPr>
          <w:rFonts w:ascii="Arial" w:hAnsi="Arial" w:cs="Arial"/>
          <w:sz w:val="24"/>
          <w:szCs w:val="24"/>
        </w:rPr>
      </w:pPr>
    </w:p>
    <w:p w14:paraId="68907358" w14:textId="77777777" w:rsidR="00FB23F5" w:rsidRDefault="00FB23F5" w:rsidP="009843E3">
      <w:pPr>
        <w:spacing w:line="360" w:lineRule="auto"/>
        <w:jc w:val="both"/>
        <w:rPr>
          <w:rFonts w:ascii="Arial" w:hAnsi="Arial" w:cs="Arial"/>
          <w:sz w:val="24"/>
          <w:szCs w:val="24"/>
        </w:rPr>
      </w:pPr>
    </w:p>
    <w:p w14:paraId="08A5DF7F" w14:textId="77777777" w:rsidR="00A90D40" w:rsidRDefault="00A90D40" w:rsidP="009843E3">
      <w:pPr>
        <w:spacing w:line="360" w:lineRule="auto"/>
        <w:jc w:val="both"/>
        <w:rPr>
          <w:rFonts w:ascii="Arial" w:hAnsi="Arial" w:cs="Arial"/>
          <w:sz w:val="24"/>
          <w:szCs w:val="24"/>
        </w:rPr>
      </w:pPr>
    </w:p>
    <w:p w14:paraId="5E7BCD86" w14:textId="77777777" w:rsidR="00ED743E" w:rsidRDefault="00ED743E" w:rsidP="009843E3">
      <w:pPr>
        <w:spacing w:line="360" w:lineRule="auto"/>
        <w:jc w:val="both"/>
        <w:rPr>
          <w:rFonts w:ascii="Arial" w:hAnsi="Arial" w:cs="Arial"/>
          <w:sz w:val="24"/>
          <w:szCs w:val="24"/>
        </w:rPr>
      </w:pPr>
    </w:p>
    <w:p w14:paraId="4E8864F8" w14:textId="77777777" w:rsidR="009843E3" w:rsidRDefault="009843E3" w:rsidP="00DE79B7">
      <w:pPr>
        <w:spacing w:line="360" w:lineRule="auto"/>
        <w:jc w:val="both"/>
        <w:rPr>
          <w:rFonts w:ascii="Arial" w:hAnsi="Arial" w:cs="Arial"/>
          <w:sz w:val="24"/>
          <w:szCs w:val="24"/>
        </w:rPr>
      </w:pPr>
    </w:p>
    <w:p w14:paraId="61966F62" w14:textId="77777777" w:rsidR="00E86DC3" w:rsidRDefault="00E86DC3" w:rsidP="00DE79B7">
      <w:pPr>
        <w:spacing w:line="360" w:lineRule="auto"/>
        <w:jc w:val="both"/>
        <w:rPr>
          <w:rFonts w:ascii="Arial" w:hAnsi="Arial" w:cs="Arial"/>
          <w:sz w:val="24"/>
          <w:szCs w:val="24"/>
        </w:rPr>
      </w:pPr>
    </w:p>
    <w:p w14:paraId="633BF504" w14:textId="77777777" w:rsidR="00D45B8B" w:rsidRDefault="00D45B8B" w:rsidP="00DE79B7">
      <w:pPr>
        <w:spacing w:line="360" w:lineRule="auto"/>
        <w:jc w:val="both"/>
        <w:rPr>
          <w:rFonts w:ascii="Arial" w:hAnsi="Arial" w:cs="Arial"/>
          <w:sz w:val="24"/>
          <w:szCs w:val="24"/>
        </w:rPr>
      </w:pPr>
    </w:p>
    <w:p w14:paraId="0E33824F" w14:textId="77777777" w:rsidR="00DE79B7" w:rsidRPr="00853D9A" w:rsidRDefault="00DE79B7" w:rsidP="0091416A">
      <w:pPr>
        <w:spacing w:line="360" w:lineRule="auto"/>
        <w:jc w:val="both"/>
        <w:rPr>
          <w:rFonts w:ascii="Arial" w:hAnsi="Arial" w:cs="Arial"/>
          <w:sz w:val="24"/>
          <w:szCs w:val="24"/>
        </w:rPr>
      </w:pPr>
    </w:p>
    <w:sectPr w:rsidR="00DE79B7" w:rsidRPr="00853D9A" w:rsidSect="00B01E26">
      <w:pgSz w:w="12240" w:h="15840"/>
      <w:pgMar w:top="1418" w:right="1701" w:bottom="1418"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3BBC91" w16cid:durableId="20378D87"/>
  <w16cid:commentId w16cid:paraId="4FF059DF" w16cid:durableId="203843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4A8FC" w14:textId="77777777" w:rsidR="00CC1F95" w:rsidRDefault="00CC1F95" w:rsidP="007D4561">
      <w:pPr>
        <w:spacing w:after="0" w:line="240" w:lineRule="auto"/>
      </w:pPr>
      <w:r>
        <w:separator/>
      </w:r>
    </w:p>
  </w:endnote>
  <w:endnote w:type="continuationSeparator" w:id="0">
    <w:p w14:paraId="772EE12B" w14:textId="77777777" w:rsidR="00CC1F95" w:rsidRDefault="00CC1F95" w:rsidP="007D4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Folio Std Light">
    <w:altName w:val="Calibri"/>
    <w:charset w:val="00"/>
    <w:family w:val="auto"/>
    <w:pitch w:val="variable"/>
    <w:sig w:usb0="800000AF" w:usb1="4000204A"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B802" w14:textId="77777777" w:rsidR="00111931" w:rsidRDefault="0011193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631794"/>
      <w:docPartObj>
        <w:docPartGallery w:val="Page Numbers (Bottom of Page)"/>
        <w:docPartUnique/>
      </w:docPartObj>
    </w:sdtPr>
    <w:sdtEndPr/>
    <w:sdtContent>
      <w:p w14:paraId="65341B9C" w14:textId="7B7414FB" w:rsidR="00545B35" w:rsidRDefault="00545B35">
        <w:pPr>
          <w:pStyle w:val="Piedepgina"/>
          <w:jc w:val="right"/>
        </w:pPr>
        <w:r>
          <w:fldChar w:fldCharType="begin"/>
        </w:r>
        <w:r>
          <w:instrText>PAGE   \* MERGEFORMAT</w:instrText>
        </w:r>
        <w:r>
          <w:fldChar w:fldCharType="separate"/>
        </w:r>
        <w:r w:rsidR="00111931" w:rsidRPr="00111931">
          <w:rPr>
            <w:noProof/>
            <w:lang w:val="es-ES"/>
          </w:rPr>
          <w:t>2</w:t>
        </w:r>
        <w:r>
          <w:fldChar w:fldCharType="end"/>
        </w:r>
      </w:p>
    </w:sdtContent>
  </w:sdt>
  <w:p w14:paraId="707C9820" w14:textId="77777777" w:rsidR="00545B35" w:rsidRDefault="00545B3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4769F" w14:textId="77777777" w:rsidR="00111931" w:rsidRDefault="001119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9A658" w14:textId="77777777" w:rsidR="00CC1F95" w:rsidRDefault="00CC1F95" w:rsidP="007D4561">
      <w:pPr>
        <w:spacing w:after="0" w:line="240" w:lineRule="auto"/>
      </w:pPr>
      <w:r>
        <w:separator/>
      </w:r>
    </w:p>
  </w:footnote>
  <w:footnote w:type="continuationSeparator" w:id="0">
    <w:p w14:paraId="558B4757" w14:textId="77777777" w:rsidR="00CC1F95" w:rsidRDefault="00CC1F95" w:rsidP="007D4561">
      <w:pPr>
        <w:spacing w:after="0" w:line="240" w:lineRule="auto"/>
      </w:pPr>
      <w:r>
        <w:continuationSeparator/>
      </w:r>
    </w:p>
  </w:footnote>
  <w:footnote w:id="1">
    <w:p w14:paraId="2AF5C83C" w14:textId="77777777" w:rsidR="00C04F00" w:rsidRDefault="00C04F00" w:rsidP="005E0106">
      <w:pPr>
        <w:pStyle w:val="Textonotapie"/>
        <w:jc w:val="both"/>
      </w:pPr>
      <w:r>
        <w:rPr>
          <w:rStyle w:val="Refdenotaalpie"/>
        </w:rPr>
        <w:footnoteRef/>
      </w:r>
      <w:r>
        <w:t xml:space="preserve"> Los estudios y trabajos de seguimiento que realizó el Instituto son: 1) Supervisión de las aplicaciones de la Evaluación del desempeño docente 2015, desarrollado por el INEE entre noviembre y diciembre de 2015. 2) Resultados de la Encuesta de Satisfacción de los Docentes sobre la Evaluación del Desempeño 2015, llevado a cabo por el INEE durante noviembre y diciembre de 2015. 3) Evaluación del Desempeño de docentes en México. Análisis y evaluación de su implementación 2015-2016, realizado con el patrocinio y el apoyo del INEE por la Oficina Regional de Educación para América Latina y el Caribe, de la Organización de las Naciones Unidas para la Educación, la Ciencia y la Cultura (OREALC-UNESCO), durante noviembre y diciembre de 2015, y enero a junio de 2016. 4) Evaluación del Desempeño desde la experiencia de los docentes. Consulta con docentes que participaron en la primera Evaluación del Desempeño 2015, a cargo del INEE y desarrollado durante marzo, abril y mayo de 2016. 5) Encuesta de Satisfacción de los docentes que participaron en la Evaluación del Desempeño al término de su segundo año de ingreso al Servicio Profesional Docente 2016, bajo la responsabilidad del INEE y llevado a cabo durante julio de 2016. 6) Sistematización de inconformidades, dudas e inquietudes de los docentes recibidos en el INEE sobre las Evaluaciones del Servicio Profesional Docente 2015-2016, a cargo del INEE y realizado durante el primer semestre de 2016. 7) Informe técnico del Modelo de Evaluación del Desempeño del Servicio Profesional Docente elaborado por el INEE en agosto de 2016.</w:t>
      </w:r>
    </w:p>
  </w:footnote>
  <w:footnote w:id="2">
    <w:p w14:paraId="320F7898" w14:textId="77777777" w:rsidR="00C04F00" w:rsidRPr="00FE22C2" w:rsidRDefault="00C04F00" w:rsidP="00403C08">
      <w:pPr>
        <w:pStyle w:val="Textonotapie"/>
        <w:jc w:val="both"/>
        <w:rPr>
          <w:sz w:val="18"/>
        </w:rPr>
      </w:pPr>
      <w:r w:rsidRPr="00FE22C2">
        <w:rPr>
          <w:rStyle w:val="Refdenotaalpie"/>
          <w:sz w:val="18"/>
        </w:rPr>
        <w:footnoteRef/>
      </w:r>
      <w:r w:rsidRPr="00FE22C2">
        <w:rPr>
          <w:sz w:val="18"/>
        </w:rPr>
        <w:t xml:space="preserve"> </w:t>
      </w:r>
      <w:r w:rsidRPr="00FE22C2">
        <w:rPr>
          <w:sz w:val="14"/>
          <w:szCs w:val="16"/>
        </w:rPr>
        <w:t>En EMS se aplican dos exámenes estandarizados y autoadministrables, para docentes se aplica el Examen de conocimientos disciplinares y el Examen de habilidades didácticas. Para técnico docentes son: Examen de conocimientos científicos y tecnológicos y el Examen de habilidades didácticas.</w:t>
      </w:r>
      <w:r w:rsidRPr="00FE22C2">
        <w:rPr>
          <w:sz w:val="18"/>
        </w:rPr>
        <w:t xml:space="preserve"> </w:t>
      </w:r>
    </w:p>
  </w:footnote>
  <w:footnote w:id="3">
    <w:p w14:paraId="16922E0C" w14:textId="77777777" w:rsidR="00C04F00" w:rsidRPr="00FE22C2" w:rsidRDefault="00C04F00" w:rsidP="00403C08">
      <w:pPr>
        <w:pStyle w:val="Textonotapie"/>
        <w:jc w:val="both"/>
        <w:rPr>
          <w:sz w:val="8"/>
        </w:rPr>
      </w:pPr>
      <w:r w:rsidRPr="00FE22C2">
        <w:rPr>
          <w:rStyle w:val="Refdenotaalpie"/>
          <w:sz w:val="18"/>
        </w:rPr>
        <w:footnoteRef/>
      </w:r>
      <w:r w:rsidRPr="00FE22C2">
        <w:rPr>
          <w:sz w:val="18"/>
        </w:rPr>
        <w:t xml:space="preserve"> </w:t>
      </w:r>
      <w:r w:rsidRPr="00FE22C2">
        <w:rPr>
          <w:sz w:val="14"/>
          <w:szCs w:val="16"/>
        </w:rPr>
        <w:t>Aunado a lo anterior, aquellos docentes que imparten una lengua adicional al español deberán acreditar el dominio de esta lengua con la Certificación Nacional de Nivel de Idioma a través de las opciones que se establecen en las EAMI</w:t>
      </w:r>
    </w:p>
  </w:footnote>
  <w:footnote w:id="4">
    <w:p w14:paraId="00FD3923" w14:textId="77777777" w:rsidR="00C04F00" w:rsidRDefault="00C04F00" w:rsidP="00403C08">
      <w:pPr>
        <w:spacing w:after="0" w:line="240" w:lineRule="auto"/>
        <w:jc w:val="both"/>
      </w:pPr>
      <w:r w:rsidRPr="00FE22C2">
        <w:rPr>
          <w:rStyle w:val="Refdenotaalpie"/>
          <w:sz w:val="20"/>
        </w:rPr>
        <w:footnoteRef/>
      </w:r>
      <w:r w:rsidRPr="00FE22C2">
        <w:rPr>
          <w:sz w:val="20"/>
        </w:rPr>
        <w:t xml:space="preserve"> </w:t>
      </w:r>
      <w:r w:rsidRPr="00FE22C2">
        <w:rPr>
          <w:sz w:val="14"/>
          <w:szCs w:val="16"/>
        </w:rPr>
        <w:t>El examen para los docentes de educación secundaria tendrá una sección de conocimientos disciplinares que no será superior al 30% del instrumento. Para el caso de los docentes de tecnología, dicha sección se enfocará en conocimientos científicos y tecnológicos. Los docentes de inglés en Educación Preescolar, Primaria o Secundaria, o de francés en Educación Secundaria, deberán acreditar esta Etapa de la Evaluación del Desempeño con la Certificación Nacional de Nivel de Idioma, de la lengua que corresponda (CENNI, Nivel 12). La Autoridad Educativa Local de cada estado, podrá dar a los docentes de Lengua adicional al español (inglés) la oportunidad de acreditar esta Etapa de la Evaluación presentando el examen APTIS, el cual evalúa las competencias del inglés en las cuatro habilidades del idioma.</w:t>
      </w:r>
    </w:p>
  </w:footnote>
  <w:footnote w:id="5">
    <w:p w14:paraId="2A0675C9" w14:textId="77777777" w:rsidR="00C04F00" w:rsidRPr="00547FD4" w:rsidRDefault="00C04F00" w:rsidP="00547FD4">
      <w:pPr>
        <w:pStyle w:val="Textonotapie"/>
        <w:rPr>
          <w:rFonts w:ascii="Arial" w:hAnsi="Arial" w:cs="Arial"/>
          <w:sz w:val="16"/>
          <w:szCs w:val="16"/>
        </w:rPr>
      </w:pPr>
      <w:r w:rsidRPr="00547FD4">
        <w:rPr>
          <w:rStyle w:val="Refdenotaalpie"/>
          <w:rFonts w:ascii="Arial" w:hAnsi="Arial" w:cs="Arial"/>
          <w:sz w:val="16"/>
          <w:szCs w:val="16"/>
        </w:rPr>
        <w:footnoteRef/>
      </w:r>
      <w:r w:rsidRPr="00547FD4">
        <w:rPr>
          <w:rFonts w:ascii="Arial" w:hAnsi="Arial" w:cs="Arial"/>
          <w:sz w:val="16"/>
          <w:szCs w:val="16"/>
        </w:rPr>
        <w:t xml:space="preserve"> Ver Anexo 3</w:t>
      </w:r>
    </w:p>
  </w:footnote>
  <w:footnote w:id="6">
    <w:p w14:paraId="0D859EBA" w14:textId="1347860F" w:rsidR="00C04F00" w:rsidRDefault="00C04F00">
      <w:pPr>
        <w:pStyle w:val="Textonotapie"/>
      </w:pPr>
      <w:r w:rsidRPr="00547FD4">
        <w:rPr>
          <w:rStyle w:val="Refdenotaalpie"/>
          <w:rFonts w:ascii="Arial" w:hAnsi="Arial" w:cs="Arial"/>
          <w:sz w:val="16"/>
          <w:szCs w:val="16"/>
        </w:rPr>
        <w:footnoteRef/>
      </w:r>
      <w:r>
        <w:rPr>
          <w:rFonts w:ascii="Arial" w:hAnsi="Arial" w:cs="Arial"/>
          <w:sz w:val="16"/>
          <w:szCs w:val="16"/>
        </w:rPr>
        <w:t xml:space="preserve"> Comunicado No. 309 SEP,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B9654" w14:textId="6053EC77" w:rsidR="00111931" w:rsidRDefault="00111931">
    <w:pPr>
      <w:pStyle w:val="Encabezado"/>
    </w:pPr>
    <w:r>
      <w:rPr>
        <w:noProof/>
      </w:rPr>
      <w:pict w14:anchorId="0B0F2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10954" o:spid="_x0000_s2050" type="#_x0000_t136" style="position:absolute;margin-left:0;margin-top:0;width:538.05pt;height:84.95pt;rotation:315;z-index:-251655168;mso-position-horizontal:center;mso-position-horizontal-relative:margin;mso-position-vertical:center;mso-position-vertical-relative:margin" o:allowincell="f" fillcolor="silver" stroked="f">
          <v:fill opacity=".5"/>
          <v:textpath style="font-family:&quot;Calibri&quot;;font-size:1pt" string="DOCUMENTO DE TRABAJO"/>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5451" w14:textId="0D09F346" w:rsidR="00111931" w:rsidRDefault="00111931">
    <w:pPr>
      <w:pStyle w:val="Encabezado"/>
    </w:pPr>
    <w:r>
      <w:rPr>
        <w:noProof/>
      </w:rPr>
      <w:pict w14:anchorId="7242F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10955" o:spid="_x0000_s2051" type="#_x0000_t136" style="position:absolute;margin-left:0;margin-top:0;width:538.05pt;height:84.95pt;rotation:315;z-index:-251653120;mso-position-horizontal:center;mso-position-horizontal-relative:margin;mso-position-vertical:center;mso-position-vertical-relative:margin" o:allowincell="f" fillcolor="silver" stroked="f">
          <v:fill opacity=".5"/>
          <v:textpath style="font-family:&quot;Calibri&quot;;font-size:1pt" string="DOCUMENTO DE TRABAJ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CBD7D" w14:textId="04151C72" w:rsidR="00111931" w:rsidRDefault="00111931">
    <w:pPr>
      <w:pStyle w:val="Encabezado"/>
    </w:pPr>
    <w:r>
      <w:rPr>
        <w:noProof/>
      </w:rPr>
      <w:pict w14:anchorId="7D1E0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10953" o:spid="_x0000_s2049" type="#_x0000_t136" style="position:absolute;margin-left:0;margin-top:0;width:538.05pt;height:84.95pt;rotation:315;z-index:-251657216;mso-position-horizontal:center;mso-position-horizontal-relative:margin;mso-position-vertical:center;mso-position-vertical-relative:margin" o:allowincell="f" fillcolor="silver" stroked="f">
          <v:fill opacity=".5"/>
          <v:textpath style="font-family:&quot;Calibri&quot;;font-size:1pt" string="DOCUMENTO DE TRABAJ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77AEF"/>
    <w:multiLevelType w:val="hybridMultilevel"/>
    <w:tmpl w:val="FA7AA7F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171B1E0B"/>
    <w:multiLevelType w:val="hybridMultilevel"/>
    <w:tmpl w:val="63FC42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BF83FE5"/>
    <w:multiLevelType w:val="hybridMultilevel"/>
    <w:tmpl w:val="F40E42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247CFD"/>
    <w:multiLevelType w:val="multilevel"/>
    <w:tmpl w:val="ACB0490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A303183"/>
    <w:multiLevelType w:val="hybridMultilevel"/>
    <w:tmpl w:val="4468DE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3D2D1C"/>
    <w:multiLevelType w:val="hybridMultilevel"/>
    <w:tmpl w:val="A9FCD6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7431FB"/>
    <w:multiLevelType w:val="hybridMultilevel"/>
    <w:tmpl w:val="6824C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0A62CD"/>
    <w:multiLevelType w:val="hybridMultilevel"/>
    <w:tmpl w:val="30FA6CD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D719B2"/>
    <w:multiLevelType w:val="multilevel"/>
    <w:tmpl w:val="5D1C76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996313E"/>
    <w:multiLevelType w:val="hybridMultilevel"/>
    <w:tmpl w:val="B9FC773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4AB37A25"/>
    <w:multiLevelType w:val="hybridMultilevel"/>
    <w:tmpl w:val="35963A3A"/>
    <w:lvl w:ilvl="0" w:tplc="080A0001">
      <w:start w:val="1"/>
      <w:numFmt w:val="bullet"/>
      <w:lvlText w:val=""/>
      <w:lvlJc w:val="left"/>
      <w:pPr>
        <w:ind w:left="360" w:hanging="360"/>
      </w:pPr>
      <w:rPr>
        <w:rFonts w:ascii="Symbol" w:hAnsi="Symbol" w:hint="default"/>
      </w:rPr>
    </w:lvl>
    <w:lvl w:ilvl="1" w:tplc="52AAA1D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51183E4D"/>
    <w:multiLevelType w:val="hybridMultilevel"/>
    <w:tmpl w:val="BC325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391319"/>
    <w:multiLevelType w:val="hybridMultilevel"/>
    <w:tmpl w:val="6DBA1B8C"/>
    <w:lvl w:ilvl="0" w:tplc="AB92B06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4D7638"/>
    <w:multiLevelType w:val="hybridMultilevel"/>
    <w:tmpl w:val="1362D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B00AAC"/>
    <w:multiLevelType w:val="hybridMultilevel"/>
    <w:tmpl w:val="4C746D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783A1687"/>
    <w:multiLevelType w:val="hybridMultilevel"/>
    <w:tmpl w:val="9FECCFBA"/>
    <w:lvl w:ilvl="0" w:tplc="C32043F0">
      <w:start w:val="1"/>
      <w:numFmt w:val="decimal"/>
      <w:lvlText w:val="%1."/>
      <w:lvlJc w:val="left"/>
      <w:pPr>
        <w:ind w:left="447" w:hanging="360"/>
      </w:pPr>
      <w:rPr>
        <w:rFonts w:hint="default"/>
        <w:b/>
        <w:sz w:val="18"/>
        <w:szCs w:val="18"/>
      </w:rPr>
    </w:lvl>
    <w:lvl w:ilvl="1" w:tplc="080A0019" w:tentative="1">
      <w:start w:val="1"/>
      <w:numFmt w:val="lowerLetter"/>
      <w:lvlText w:val="%2."/>
      <w:lvlJc w:val="left"/>
      <w:pPr>
        <w:ind w:left="1167" w:hanging="360"/>
      </w:pPr>
    </w:lvl>
    <w:lvl w:ilvl="2" w:tplc="080A001B" w:tentative="1">
      <w:start w:val="1"/>
      <w:numFmt w:val="lowerRoman"/>
      <w:lvlText w:val="%3."/>
      <w:lvlJc w:val="right"/>
      <w:pPr>
        <w:ind w:left="1887" w:hanging="180"/>
      </w:pPr>
    </w:lvl>
    <w:lvl w:ilvl="3" w:tplc="080A000F" w:tentative="1">
      <w:start w:val="1"/>
      <w:numFmt w:val="decimal"/>
      <w:lvlText w:val="%4."/>
      <w:lvlJc w:val="left"/>
      <w:pPr>
        <w:ind w:left="2607" w:hanging="360"/>
      </w:pPr>
    </w:lvl>
    <w:lvl w:ilvl="4" w:tplc="080A0019" w:tentative="1">
      <w:start w:val="1"/>
      <w:numFmt w:val="lowerLetter"/>
      <w:lvlText w:val="%5."/>
      <w:lvlJc w:val="left"/>
      <w:pPr>
        <w:ind w:left="3327" w:hanging="360"/>
      </w:pPr>
    </w:lvl>
    <w:lvl w:ilvl="5" w:tplc="080A001B" w:tentative="1">
      <w:start w:val="1"/>
      <w:numFmt w:val="lowerRoman"/>
      <w:lvlText w:val="%6."/>
      <w:lvlJc w:val="right"/>
      <w:pPr>
        <w:ind w:left="4047" w:hanging="180"/>
      </w:pPr>
    </w:lvl>
    <w:lvl w:ilvl="6" w:tplc="080A000F" w:tentative="1">
      <w:start w:val="1"/>
      <w:numFmt w:val="decimal"/>
      <w:lvlText w:val="%7."/>
      <w:lvlJc w:val="left"/>
      <w:pPr>
        <w:ind w:left="4767" w:hanging="360"/>
      </w:pPr>
    </w:lvl>
    <w:lvl w:ilvl="7" w:tplc="080A0019" w:tentative="1">
      <w:start w:val="1"/>
      <w:numFmt w:val="lowerLetter"/>
      <w:lvlText w:val="%8."/>
      <w:lvlJc w:val="left"/>
      <w:pPr>
        <w:ind w:left="5487" w:hanging="360"/>
      </w:pPr>
    </w:lvl>
    <w:lvl w:ilvl="8" w:tplc="080A001B" w:tentative="1">
      <w:start w:val="1"/>
      <w:numFmt w:val="lowerRoman"/>
      <w:lvlText w:val="%9."/>
      <w:lvlJc w:val="right"/>
      <w:pPr>
        <w:ind w:left="6207" w:hanging="180"/>
      </w:pPr>
    </w:lvl>
  </w:abstractNum>
  <w:abstractNum w:abstractNumId="16" w15:restartNumberingAfterBreak="0">
    <w:nsid w:val="7CC60EFC"/>
    <w:multiLevelType w:val="hybridMultilevel"/>
    <w:tmpl w:val="0F8A9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6"/>
  </w:num>
  <w:num w:numId="4">
    <w:abstractNumId w:val="9"/>
  </w:num>
  <w:num w:numId="5">
    <w:abstractNumId w:val="15"/>
  </w:num>
  <w:num w:numId="6">
    <w:abstractNumId w:val="4"/>
  </w:num>
  <w:num w:numId="7">
    <w:abstractNumId w:val="12"/>
  </w:num>
  <w:num w:numId="8">
    <w:abstractNumId w:val="3"/>
  </w:num>
  <w:num w:numId="9">
    <w:abstractNumId w:val="7"/>
  </w:num>
  <w:num w:numId="10">
    <w:abstractNumId w:val="1"/>
  </w:num>
  <w:num w:numId="11">
    <w:abstractNumId w:val="10"/>
  </w:num>
  <w:num w:numId="12">
    <w:abstractNumId w:val="2"/>
  </w:num>
  <w:num w:numId="13">
    <w:abstractNumId w:val="8"/>
  </w:num>
  <w:num w:numId="14">
    <w:abstractNumId w:val="5"/>
  </w:num>
  <w:num w:numId="15">
    <w:abstractNumId w:val="14"/>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7F6"/>
    <w:rsid w:val="00001E75"/>
    <w:rsid w:val="000033DE"/>
    <w:rsid w:val="00023E70"/>
    <w:rsid w:val="0004421F"/>
    <w:rsid w:val="0005745F"/>
    <w:rsid w:val="0007481B"/>
    <w:rsid w:val="00077438"/>
    <w:rsid w:val="000A7A02"/>
    <w:rsid w:val="000D22EB"/>
    <w:rsid w:val="000D5096"/>
    <w:rsid w:val="00101F62"/>
    <w:rsid w:val="00107FE2"/>
    <w:rsid w:val="00111931"/>
    <w:rsid w:val="00112C96"/>
    <w:rsid w:val="00116C5E"/>
    <w:rsid w:val="0011732F"/>
    <w:rsid w:val="00120344"/>
    <w:rsid w:val="00120407"/>
    <w:rsid w:val="00121D2C"/>
    <w:rsid w:val="00125A27"/>
    <w:rsid w:val="001558AB"/>
    <w:rsid w:val="00162DC8"/>
    <w:rsid w:val="001931C4"/>
    <w:rsid w:val="001A7F05"/>
    <w:rsid w:val="001B7726"/>
    <w:rsid w:val="001C10DF"/>
    <w:rsid w:val="001C66CA"/>
    <w:rsid w:val="001D5F4B"/>
    <w:rsid w:val="002148FA"/>
    <w:rsid w:val="00222735"/>
    <w:rsid w:val="00242B8D"/>
    <w:rsid w:val="002510F4"/>
    <w:rsid w:val="00275504"/>
    <w:rsid w:val="00283C25"/>
    <w:rsid w:val="002A28B9"/>
    <w:rsid w:val="002B7720"/>
    <w:rsid w:val="002E0E9F"/>
    <w:rsid w:val="002F19E4"/>
    <w:rsid w:val="00317A9C"/>
    <w:rsid w:val="00343611"/>
    <w:rsid w:val="003626C6"/>
    <w:rsid w:val="003A314F"/>
    <w:rsid w:val="003B301A"/>
    <w:rsid w:val="003B31AC"/>
    <w:rsid w:val="003B6CB0"/>
    <w:rsid w:val="003D4BD1"/>
    <w:rsid w:val="003F3855"/>
    <w:rsid w:val="004008B0"/>
    <w:rsid w:val="00403C08"/>
    <w:rsid w:val="00430988"/>
    <w:rsid w:val="00433F6A"/>
    <w:rsid w:val="00452429"/>
    <w:rsid w:val="00463A17"/>
    <w:rsid w:val="00477863"/>
    <w:rsid w:val="00486579"/>
    <w:rsid w:val="004941AA"/>
    <w:rsid w:val="004A487E"/>
    <w:rsid w:val="004C33C1"/>
    <w:rsid w:val="004E57A8"/>
    <w:rsid w:val="004F14A4"/>
    <w:rsid w:val="00503FBA"/>
    <w:rsid w:val="00517B9D"/>
    <w:rsid w:val="00545B35"/>
    <w:rsid w:val="00547FD4"/>
    <w:rsid w:val="005509C9"/>
    <w:rsid w:val="00555BE2"/>
    <w:rsid w:val="00565D9E"/>
    <w:rsid w:val="0057285E"/>
    <w:rsid w:val="005B19D6"/>
    <w:rsid w:val="005D0E6F"/>
    <w:rsid w:val="005D352C"/>
    <w:rsid w:val="005D61A0"/>
    <w:rsid w:val="005E0106"/>
    <w:rsid w:val="005F166B"/>
    <w:rsid w:val="005F4B5C"/>
    <w:rsid w:val="00607813"/>
    <w:rsid w:val="00631EC1"/>
    <w:rsid w:val="00663836"/>
    <w:rsid w:val="006702B8"/>
    <w:rsid w:val="0067604C"/>
    <w:rsid w:val="00680F7F"/>
    <w:rsid w:val="006841E7"/>
    <w:rsid w:val="006A78BB"/>
    <w:rsid w:val="006B1B48"/>
    <w:rsid w:val="006B77BB"/>
    <w:rsid w:val="006C4E78"/>
    <w:rsid w:val="006E0F34"/>
    <w:rsid w:val="006E13E3"/>
    <w:rsid w:val="00700ADB"/>
    <w:rsid w:val="00701FD8"/>
    <w:rsid w:val="00716857"/>
    <w:rsid w:val="00727246"/>
    <w:rsid w:val="00733743"/>
    <w:rsid w:val="00734226"/>
    <w:rsid w:val="007708D7"/>
    <w:rsid w:val="0078700A"/>
    <w:rsid w:val="0079346F"/>
    <w:rsid w:val="007A5CE1"/>
    <w:rsid w:val="007B5D9C"/>
    <w:rsid w:val="007C1F94"/>
    <w:rsid w:val="007C6D18"/>
    <w:rsid w:val="007D4561"/>
    <w:rsid w:val="007E14F4"/>
    <w:rsid w:val="0081457C"/>
    <w:rsid w:val="00815578"/>
    <w:rsid w:val="008275BB"/>
    <w:rsid w:val="00830013"/>
    <w:rsid w:val="00853D9A"/>
    <w:rsid w:val="00863B4D"/>
    <w:rsid w:val="0087102D"/>
    <w:rsid w:val="0087213E"/>
    <w:rsid w:val="00903D0D"/>
    <w:rsid w:val="009129FA"/>
    <w:rsid w:val="0091416A"/>
    <w:rsid w:val="0091703F"/>
    <w:rsid w:val="009629CE"/>
    <w:rsid w:val="0096624C"/>
    <w:rsid w:val="009843E3"/>
    <w:rsid w:val="009C48D6"/>
    <w:rsid w:val="009C642D"/>
    <w:rsid w:val="009D21B1"/>
    <w:rsid w:val="009D2B82"/>
    <w:rsid w:val="009E2367"/>
    <w:rsid w:val="009E643A"/>
    <w:rsid w:val="009F16DC"/>
    <w:rsid w:val="00A24197"/>
    <w:rsid w:val="00A40960"/>
    <w:rsid w:val="00A45E1A"/>
    <w:rsid w:val="00A51694"/>
    <w:rsid w:val="00A563FC"/>
    <w:rsid w:val="00A65DD1"/>
    <w:rsid w:val="00A71C94"/>
    <w:rsid w:val="00A905AB"/>
    <w:rsid w:val="00A90D40"/>
    <w:rsid w:val="00A930BD"/>
    <w:rsid w:val="00AA2F79"/>
    <w:rsid w:val="00AF187C"/>
    <w:rsid w:val="00B01E26"/>
    <w:rsid w:val="00B0761A"/>
    <w:rsid w:val="00B16104"/>
    <w:rsid w:val="00B479DB"/>
    <w:rsid w:val="00BA7D9F"/>
    <w:rsid w:val="00BC6936"/>
    <w:rsid w:val="00BE16A2"/>
    <w:rsid w:val="00BF0ADB"/>
    <w:rsid w:val="00BF73EF"/>
    <w:rsid w:val="00C04F00"/>
    <w:rsid w:val="00C25DD7"/>
    <w:rsid w:val="00C45A0B"/>
    <w:rsid w:val="00C61C8A"/>
    <w:rsid w:val="00C9759C"/>
    <w:rsid w:val="00CA003D"/>
    <w:rsid w:val="00CB5624"/>
    <w:rsid w:val="00CC1F95"/>
    <w:rsid w:val="00CC3F59"/>
    <w:rsid w:val="00CC7AAC"/>
    <w:rsid w:val="00CD74C0"/>
    <w:rsid w:val="00CE22D9"/>
    <w:rsid w:val="00CE6984"/>
    <w:rsid w:val="00D03E2D"/>
    <w:rsid w:val="00D117B4"/>
    <w:rsid w:val="00D126C8"/>
    <w:rsid w:val="00D12FB2"/>
    <w:rsid w:val="00D20A7D"/>
    <w:rsid w:val="00D25BDE"/>
    <w:rsid w:val="00D277F6"/>
    <w:rsid w:val="00D45B8B"/>
    <w:rsid w:val="00D74544"/>
    <w:rsid w:val="00D85F0C"/>
    <w:rsid w:val="00D97683"/>
    <w:rsid w:val="00DE79B7"/>
    <w:rsid w:val="00E268C2"/>
    <w:rsid w:val="00E77A0B"/>
    <w:rsid w:val="00E852E7"/>
    <w:rsid w:val="00E86DC3"/>
    <w:rsid w:val="00E93D7A"/>
    <w:rsid w:val="00E955C7"/>
    <w:rsid w:val="00ED743E"/>
    <w:rsid w:val="00F27154"/>
    <w:rsid w:val="00F32DFC"/>
    <w:rsid w:val="00F374B0"/>
    <w:rsid w:val="00F43557"/>
    <w:rsid w:val="00F60755"/>
    <w:rsid w:val="00F769E2"/>
    <w:rsid w:val="00F80A61"/>
    <w:rsid w:val="00F82C50"/>
    <w:rsid w:val="00F84D72"/>
    <w:rsid w:val="00F869B5"/>
    <w:rsid w:val="00F9359A"/>
    <w:rsid w:val="00F94DF8"/>
    <w:rsid w:val="00FA4133"/>
    <w:rsid w:val="00FB23F5"/>
    <w:rsid w:val="00FB7F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9B304F"/>
  <w15:chartTrackingRefBased/>
  <w15:docId w15:val="{3C8019A4-7B8F-4C92-9F1A-1D3BF889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E57A8"/>
    <w:pPr>
      <w:keepNext/>
      <w:keepLines/>
      <w:spacing w:before="240" w:after="0" w:line="480" w:lineRule="auto"/>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4E57A8"/>
    <w:pPr>
      <w:keepNext/>
      <w:keepLines/>
      <w:spacing w:before="40" w:after="0" w:line="480" w:lineRule="auto"/>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4E57A8"/>
    <w:pPr>
      <w:keepNext/>
      <w:keepLines/>
      <w:spacing w:before="40" w:after="0" w:line="360" w:lineRule="auto"/>
      <w:outlineLvl w:val="2"/>
    </w:pPr>
    <w:rPr>
      <w:rFonts w:ascii="Arial" w:eastAsiaTheme="majorEastAsia" w:hAnsi="Arial"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7D4561"/>
    <w:pPr>
      <w:spacing w:after="0" w:line="240" w:lineRule="auto"/>
    </w:pPr>
    <w:rPr>
      <w:sz w:val="20"/>
      <w:szCs w:val="20"/>
    </w:rPr>
  </w:style>
  <w:style w:type="character" w:customStyle="1" w:styleId="TextonotapieCar">
    <w:name w:val="Texto nota pie Car"/>
    <w:basedOn w:val="Fuentedeprrafopredeter"/>
    <w:link w:val="Textonotapie"/>
    <w:uiPriority w:val="99"/>
    <w:rsid w:val="007D4561"/>
    <w:rPr>
      <w:sz w:val="20"/>
      <w:szCs w:val="20"/>
    </w:rPr>
  </w:style>
  <w:style w:type="character" w:styleId="Refdenotaalpie">
    <w:name w:val="footnote reference"/>
    <w:basedOn w:val="Fuentedeprrafopredeter"/>
    <w:uiPriority w:val="99"/>
    <w:semiHidden/>
    <w:unhideWhenUsed/>
    <w:rsid w:val="007D4561"/>
    <w:rPr>
      <w:vertAlign w:val="superscript"/>
    </w:rPr>
  </w:style>
  <w:style w:type="paragraph" w:styleId="Descripcin">
    <w:name w:val="caption"/>
    <w:basedOn w:val="Normal"/>
    <w:next w:val="Normal"/>
    <w:uiPriority w:val="35"/>
    <w:unhideWhenUsed/>
    <w:qFormat/>
    <w:rsid w:val="00D25BDE"/>
    <w:pPr>
      <w:spacing w:after="200" w:line="240" w:lineRule="auto"/>
    </w:pPr>
    <w:rPr>
      <w:i/>
      <w:iCs/>
      <w:color w:val="44546A" w:themeColor="text2"/>
      <w:sz w:val="18"/>
      <w:szCs w:val="18"/>
    </w:rPr>
  </w:style>
  <w:style w:type="paragraph" w:styleId="Prrafodelista">
    <w:name w:val="List Paragraph"/>
    <w:basedOn w:val="Normal"/>
    <w:uiPriority w:val="34"/>
    <w:qFormat/>
    <w:rsid w:val="0005745F"/>
    <w:pPr>
      <w:ind w:left="720"/>
      <w:contextualSpacing/>
    </w:pPr>
  </w:style>
  <w:style w:type="table" w:customStyle="1" w:styleId="TableNormal">
    <w:name w:val="Table Normal"/>
    <w:uiPriority w:val="2"/>
    <w:semiHidden/>
    <w:unhideWhenUsed/>
    <w:qFormat/>
    <w:rsid w:val="00CD74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CD74C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D74C0"/>
    <w:pPr>
      <w:widowControl w:val="0"/>
      <w:autoSpaceDE w:val="0"/>
      <w:autoSpaceDN w:val="0"/>
      <w:spacing w:after="0" w:line="240" w:lineRule="auto"/>
    </w:pPr>
    <w:rPr>
      <w:rFonts w:ascii="Calibri" w:eastAsia="Calibri" w:hAnsi="Calibri" w:cs="Calibri"/>
      <w:sz w:val="18"/>
      <w:szCs w:val="18"/>
      <w:lang w:val="es-ES" w:eastAsia="es-ES" w:bidi="es-ES"/>
    </w:rPr>
  </w:style>
  <w:style w:type="character" w:customStyle="1" w:styleId="TextoindependienteCar">
    <w:name w:val="Texto independiente Car"/>
    <w:basedOn w:val="Fuentedeprrafopredeter"/>
    <w:link w:val="Textoindependiente"/>
    <w:uiPriority w:val="1"/>
    <w:rsid w:val="00CD74C0"/>
    <w:rPr>
      <w:rFonts w:ascii="Calibri" w:eastAsia="Calibri" w:hAnsi="Calibri" w:cs="Calibri"/>
      <w:sz w:val="18"/>
      <w:szCs w:val="18"/>
      <w:lang w:val="es-ES" w:eastAsia="es-ES" w:bidi="es-ES"/>
    </w:rPr>
  </w:style>
  <w:style w:type="character" w:customStyle="1" w:styleId="Ttulo1Car">
    <w:name w:val="Título 1 Car"/>
    <w:basedOn w:val="Fuentedeprrafopredeter"/>
    <w:link w:val="Ttulo1"/>
    <w:uiPriority w:val="9"/>
    <w:rsid w:val="004E57A8"/>
    <w:rPr>
      <w:rFonts w:ascii="Arial" w:eastAsiaTheme="majorEastAsia" w:hAnsi="Arial" w:cstheme="majorBidi"/>
      <w:b/>
      <w:sz w:val="28"/>
      <w:szCs w:val="32"/>
    </w:rPr>
  </w:style>
  <w:style w:type="character" w:customStyle="1" w:styleId="Ttulo2Car">
    <w:name w:val="Título 2 Car"/>
    <w:basedOn w:val="Fuentedeprrafopredeter"/>
    <w:link w:val="Ttulo2"/>
    <w:uiPriority w:val="9"/>
    <w:rsid w:val="004E57A8"/>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4E57A8"/>
    <w:rPr>
      <w:rFonts w:ascii="Arial" w:eastAsiaTheme="majorEastAsia" w:hAnsi="Arial" w:cstheme="majorBidi"/>
      <w:b/>
      <w:sz w:val="24"/>
      <w:szCs w:val="24"/>
    </w:rPr>
  </w:style>
  <w:style w:type="paragraph" w:styleId="TtuloTDC">
    <w:name w:val="TOC Heading"/>
    <w:basedOn w:val="Ttulo1"/>
    <w:next w:val="Normal"/>
    <w:uiPriority w:val="39"/>
    <w:unhideWhenUsed/>
    <w:qFormat/>
    <w:rsid w:val="00162DC8"/>
    <w:pPr>
      <w:spacing w:line="259" w:lineRule="auto"/>
      <w:outlineLvl w:val="9"/>
    </w:pPr>
    <w:rPr>
      <w:rFonts w:asciiTheme="majorHAnsi" w:hAnsiTheme="majorHAnsi"/>
      <w:b w:val="0"/>
      <w:color w:val="2E74B5" w:themeColor="accent1" w:themeShade="BF"/>
      <w:sz w:val="32"/>
      <w:lang w:eastAsia="es-MX"/>
    </w:rPr>
  </w:style>
  <w:style w:type="paragraph" w:styleId="TDC1">
    <w:name w:val="toc 1"/>
    <w:basedOn w:val="Normal"/>
    <w:next w:val="Normal"/>
    <w:autoRedefine/>
    <w:uiPriority w:val="39"/>
    <w:unhideWhenUsed/>
    <w:rsid w:val="00162DC8"/>
    <w:pPr>
      <w:spacing w:after="100"/>
    </w:pPr>
  </w:style>
  <w:style w:type="paragraph" w:styleId="TDC2">
    <w:name w:val="toc 2"/>
    <w:basedOn w:val="Normal"/>
    <w:next w:val="Normal"/>
    <w:autoRedefine/>
    <w:uiPriority w:val="39"/>
    <w:unhideWhenUsed/>
    <w:rsid w:val="00162DC8"/>
    <w:pPr>
      <w:spacing w:after="100"/>
      <w:ind w:left="220"/>
    </w:pPr>
  </w:style>
  <w:style w:type="paragraph" w:styleId="TDC3">
    <w:name w:val="toc 3"/>
    <w:basedOn w:val="Normal"/>
    <w:next w:val="Normal"/>
    <w:autoRedefine/>
    <w:uiPriority w:val="39"/>
    <w:unhideWhenUsed/>
    <w:rsid w:val="00162DC8"/>
    <w:pPr>
      <w:spacing w:after="100"/>
      <w:ind w:left="440"/>
    </w:pPr>
  </w:style>
  <w:style w:type="character" w:styleId="Hipervnculo">
    <w:name w:val="Hyperlink"/>
    <w:basedOn w:val="Fuentedeprrafopredeter"/>
    <w:uiPriority w:val="99"/>
    <w:unhideWhenUsed/>
    <w:rsid w:val="00162DC8"/>
    <w:rPr>
      <w:color w:val="0563C1" w:themeColor="hyperlink"/>
      <w:u w:val="single"/>
    </w:rPr>
  </w:style>
  <w:style w:type="paragraph" w:styleId="Tabladeilustraciones">
    <w:name w:val="table of figures"/>
    <w:basedOn w:val="Normal"/>
    <w:next w:val="Normal"/>
    <w:uiPriority w:val="99"/>
    <w:unhideWhenUsed/>
    <w:rsid w:val="00162DC8"/>
    <w:pPr>
      <w:spacing w:after="0"/>
    </w:pPr>
  </w:style>
  <w:style w:type="character" w:styleId="Textoennegrita">
    <w:name w:val="Strong"/>
    <w:basedOn w:val="Fuentedeprrafopredeter"/>
    <w:uiPriority w:val="22"/>
    <w:qFormat/>
    <w:rsid w:val="00477863"/>
    <w:rPr>
      <w:b/>
      <w:bCs/>
    </w:rPr>
  </w:style>
  <w:style w:type="character" w:styleId="Refdecomentario">
    <w:name w:val="annotation reference"/>
    <w:basedOn w:val="Fuentedeprrafopredeter"/>
    <w:uiPriority w:val="99"/>
    <w:semiHidden/>
    <w:unhideWhenUsed/>
    <w:rsid w:val="003B6CB0"/>
    <w:rPr>
      <w:sz w:val="16"/>
      <w:szCs w:val="16"/>
    </w:rPr>
  </w:style>
  <w:style w:type="paragraph" w:styleId="Textocomentario">
    <w:name w:val="annotation text"/>
    <w:basedOn w:val="Normal"/>
    <w:link w:val="TextocomentarioCar"/>
    <w:uiPriority w:val="99"/>
    <w:semiHidden/>
    <w:unhideWhenUsed/>
    <w:rsid w:val="003B6C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6CB0"/>
    <w:rPr>
      <w:sz w:val="20"/>
      <w:szCs w:val="20"/>
    </w:rPr>
  </w:style>
  <w:style w:type="paragraph" w:styleId="Asuntodelcomentario">
    <w:name w:val="annotation subject"/>
    <w:basedOn w:val="Textocomentario"/>
    <w:next w:val="Textocomentario"/>
    <w:link w:val="AsuntodelcomentarioCar"/>
    <w:uiPriority w:val="99"/>
    <w:semiHidden/>
    <w:unhideWhenUsed/>
    <w:rsid w:val="003B6CB0"/>
    <w:rPr>
      <w:b/>
      <w:bCs/>
    </w:rPr>
  </w:style>
  <w:style w:type="character" w:customStyle="1" w:styleId="AsuntodelcomentarioCar">
    <w:name w:val="Asunto del comentario Car"/>
    <w:basedOn w:val="TextocomentarioCar"/>
    <w:link w:val="Asuntodelcomentario"/>
    <w:uiPriority w:val="99"/>
    <w:semiHidden/>
    <w:rsid w:val="003B6CB0"/>
    <w:rPr>
      <w:b/>
      <w:bCs/>
      <w:sz w:val="20"/>
      <w:szCs w:val="20"/>
    </w:rPr>
  </w:style>
  <w:style w:type="paragraph" w:styleId="Textodeglobo">
    <w:name w:val="Balloon Text"/>
    <w:basedOn w:val="Normal"/>
    <w:link w:val="TextodegloboCar"/>
    <w:uiPriority w:val="99"/>
    <w:semiHidden/>
    <w:unhideWhenUsed/>
    <w:rsid w:val="003B6C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6CB0"/>
    <w:rPr>
      <w:rFonts w:ascii="Segoe UI" w:hAnsi="Segoe UI" w:cs="Segoe UI"/>
      <w:sz w:val="18"/>
      <w:szCs w:val="18"/>
    </w:rPr>
  </w:style>
  <w:style w:type="paragraph" w:styleId="Encabezado">
    <w:name w:val="header"/>
    <w:basedOn w:val="Normal"/>
    <w:link w:val="EncabezadoCar"/>
    <w:uiPriority w:val="99"/>
    <w:unhideWhenUsed/>
    <w:rsid w:val="00463A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3A17"/>
  </w:style>
  <w:style w:type="paragraph" w:styleId="Piedepgina">
    <w:name w:val="footer"/>
    <w:basedOn w:val="Normal"/>
    <w:link w:val="PiedepginaCar"/>
    <w:uiPriority w:val="99"/>
    <w:unhideWhenUsed/>
    <w:rsid w:val="00463A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3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22624">
      <w:bodyDiv w:val="1"/>
      <w:marLeft w:val="0"/>
      <w:marRight w:val="0"/>
      <w:marTop w:val="0"/>
      <w:marBottom w:val="0"/>
      <w:divBdr>
        <w:top w:val="none" w:sz="0" w:space="0" w:color="auto"/>
        <w:left w:val="none" w:sz="0" w:space="0" w:color="auto"/>
        <w:bottom w:val="none" w:sz="0" w:space="0" w:color="auto"/>
        <w:right w:val="none" w:sz="0" w:space="0" w:color="auto"/>
      </w:divBdr>
    </w:div>
    <w:div w:id="207032542">
      <w:bodyDiv w:val="1"/>
      <w:marLeft w:val="0"/>
      <w:marRight w:val="0"/>
      <w:marTop w:val="0"/>
      <w:marBottom w:val="0"/>
      <w:divBdr>
        <w:top w:val="none" w:sz="0" w:space="0" w:color="auto"/>
        <w:left w:val="none" w:sz="0" w:space="0" w:color="auto"/>
        <w:bottom w:val="none" w:sz="0" w:space="0" w:color="auto"/>
        <w:right w:val="none" w:sz="0" w:space="0" w:color="auto"/>
      </w:divBdr>
    </w:div>
    <w:div w:id="267585735">
      <w:bodyDiv w:val="1"/>
      <w:marLeft w:val="0"/>
      <w:marRight w:val="0"/>
      <w:marTop w:val="0"/>
      <w:marBottom w:val="0"/>
      <w:divBdr>
        <w:top w:val="none" w:sz="0" w:space="0" w:color="auto"/>
        <w:left w:val="none" w:sz="0" w:space="0" w:color="auto"/>
        <w:bottom w:val="none" w:sz="0" w:space="0" w:color="auto"/>
        <w:right w:val="none" w:sz="0" w:space="0" w:color="auto"/>
      </w:divBdr>
    </w:div>
    <w:div w:id="457720539">
      <w:bodyDiv w:val="1"/>
      <w:marLeft w:val="0"/>
      <w:marRight w:val="0"/>
      <w:marTop w:val="0"/>
      <w:marBottom w:val="0"/>
      <w:divBdr>
        <w:top w:val="none" w:sz="0" w:space="0" w:color="auto"/>
        <w:left w:val="none" w:sz="0" w:space="0" w:color="auto"/>
        <w:bottom w:val="none" w:sz="0" w:space="0" w:color="auto"/>
        <w:right w:val="none" w:sz="0" w:space="0" w:color="auto"/>
      </w:divBdr>
    </w:div>
    <w:div w:id="472330452">
      <w:bodyDiv w:val="1"/>
      <w:marLeft w:val="0"/>
      <w:marRight w:val="0"/>
      <w:marTop w:val="0"/>
      <w:marBottom w:val="0"/>
      <w:divBdr>
        <w:top w:val="none" w:sz="0" w:space="0" w:color="auto"/>
        <w:left w:val="none" w:sz="0" w:space="0" w:color="auto"/>
        <w:bottom w:val="none" w:sz="0" w:space="0" w:color="auto"/>
        <w:right w:val="none" w:sz="0" w:space="0" w:color="auto"/>
      </w:divBdr>
    </w:div>
    <w:div w:id="580256025">
      <w:bodyDiv w:val="1"/>
      <w:marLeft w:val="0"/>
      <w:marRight w:val="0"/>
      <w:marTop w:val="0"/>
      <w:marBottom w:val="0"/>
      <w:divBdr>
        <w:top w:val="none" w:sz="0" w:space="0" w:color="auto"/>
        <w:left w:val="none" w:sz="0" w:space="0" w:color="auto"/>
        <w:bottom w:val="none" w:sz="0" w:space="0" w:color="auto"/>
        <w:right w:val="none" w:sz="0" w:space="0" w:color="auto"/>
      </w:divBdr>
    </w:div>
    <w:div w:id="825781921">
      <w:bodyDiv w:val="1"/>
      <w:marLeft w:val="0"/>
      <w:marRight w:val="0"/>
      <w:marTop w:val="0"/>
      <w:marBottom w:val="0"/>
      <w:divBdr>
        <w:top w:val="none" w:sz="0" w:space="0" w:color="auto"/>
        <w:left w:val="none" w:sz="0" w:space="0" w:color="auto"/>
        <w:bottom w:val="none" w:sz="0" w:space="0" w:color="auto"/>
        <w:right w:val="none" w:sz="0" w:space="0" w:color="auto"/>
      </w:divBdr>
    </w:div>
    <w:div w:id="986200835">
      <w:bodyDiv w:val="1"/>
      <w:marLeft w:val="0"/>
      <w:marRight w:val="0"/>
      <w:marTop w:val="0"/>
      <w:marBottom w:val="0"/>
      <w:divBdr>
        <w:top w:val="none" w:sz="0" w:space="0" w:color="auto"/>
        <w:left w:val="none" w:sz="0" w:space="0" w:color="auto"/>
        <w:bottom w:val="none" w:sz="0" w:space="0" w:color="auto"/>
        <w:right w:val="none" w:sz="0" w:space="0" w:color="auto"/>
      </w:divBdr>
    </w:div>
    <w:div w:id="1013410388">
      <w:bodyDiv w:val="1"/>
      <w:marLeft w:val="0"/>
      <w:marRight w:val="0"/>
      <w:marTop w:val="0"/>
      <w:marBottom w:val="0"/>
      <w:divBdr>
        <w:top w:val="none" w:sz="0" w:space="0" w:color="auto"/>
        <w:left w:val="none" w:sz="0" w:space="0" w:color="auto"/>
        <w:bottom w:val="none" w:sz="0" w:space="0" w:color="auto"/>
        <w:right w:val="none" w:sz="0" w:space="0" w:color="auto"/>
      </w:divBdr>
    </w:div>
    <w:div w:id="1353921245">
      <w:bodyDiv w:val="1"/>
      <w:marLeft w:val="0"/>
      <w:marRight w:val="0"/>
      <w:marTop w:val="0"/>
      <w:marBottom w:val="0"/>
      <w:divBdr>
        <w:top w:val="none" w:sz="0" w:space="0" w:color="auto"/>
        <w:left w:val="none" w:sz="0" w:space="0" w:color="auto"/>
        <w:bottom w:val="none" w:sz="0" w:space="0" w:color="auto"/>
        <w:right w:val="none" w:sz="0" w:space="0" w:color="auto"/>
      </w:divBdr>
    </w:div>
    <w:div w:id="1535919223">
      <w:bodyDiv w:val="1"/>
      <w:marLeft w:val="0"/>
      <w:marRight w:val="0"/>
      <w:marTop w:val="0"/>
      <w:marBottom w:val="0"/>
      <w:divBdr>
        <w:top w:val="none" w:sz="0" w:space="0" w:color="auto"/>
        <w:left w:val="none" w:sz="0" w:space="0" w:color="auto"/>
        <w:bottom w:val="none" w:sz="0" w:space="0" w:color="auto"/>
        <w:right w:val="none" w:sz="0" w:space="0" w:color="auto"/>
      </w:divBdr>
    </w:div>
    <w:div w:id="1597055039">
      <w:bodyDiv w:val="1"/>
      <w:marLeft w:val="0"/>
      <w:marRight w:val="0"/>
      <w:marTop w:val="0"/>
      <w:marBottom w:val="0"/>
      <w:divBdr>
        <w:top w:val="none" w:sz="0" w:space="0" w:color="auto"/>
        <w:left w:val="none" w:sz="0" w:space="0" w:color="auto"/>
        <w:bottom w:val="none" w:sz="0" w:space="0" w:color="auto"/>
        <w:right w:val="none" w:sz="0" w:space="0" w:color="auto"/>
      </w:divBdr>
    </w:div>
    <w:div w:id="1742753256">
      <w:bodyDiv w:val="1"/>
      <w:marLeft w:val="0"/>
      <w:marRight w:val="0"/>
      <w:marTop w:val="0"/>
      <w:marBottom w:val="0"/>
      <w:divBdr>
        <w:top w:val="none" w:sz="0" w:space="0" w:color="auto"/>
        <w:left w:val="none" w:sz="0" w:space="0" w:color="auto"/>
        <w:bottom w:val="none" w:sz="0" w:space="0" w:color="auto"/>
        <w:right w:val="none" w:sz="0" w:space="0" w:color="auto"/>
      </w:divBdr>
    </w:div>
    <w:div w:id="1786464772">
      <w:bodyDiv w:val="1"/>
      <w:marLeft w:val="0"/>
      <w:marRight w:val="0"/>
      <w:marTop w:val="0"/>
      <w:marBottom w:val="0"/>
      <w:divBdr>
        <w:top w:val="none" w:sz="0" w:space="0" w:color="auto"/>
        <w:left w:val="none" w:sz="0" w:space="0" w:color="auto"/>
        <w:bottom w:val="none" w:sz="0" w:space="0" w:color="auto"/>
        <w:right w:val="none" w:sz="0" w:space="0" w:color="auto"/>
      </w:divBdr>
    </w:div>
    <w:div w:id="187291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microsoft.com/office/2016/09/relationships/commentsIds" Target="commentsId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jehernandez\Documents\desempe&#241;o%202018\datos%20informe_desempe&#241;o_201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D:\jehernandez\Documents\desempe&#241;o%202018\gr&#225;ficas%20presentaci&#243;n%2021_02_19.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D:\jehernandez\Documents\desempe&#241;o%202018\gr&#225;ficas%20presentaci&#243;n%2021_02_19.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D:\jehernandez\Documents\desempe&#241;o%202018\datos%20informe_desempe&#241;o_2018.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jehernandez\Documents\desempe&#241;o%202018\datos%20informe_desempe&#241;o_2018.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jehernandez\Documents\desempe&#241;o%202018\Secci&#243;n%20apoyo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'Frecuencia entidad'!$J$4:$J$35</c:f>
              <c:strCache>
                <c:ptCount val="32"/>
                <c:pt idx="0">
                  <c:v>Chiapas</c:v>
                </c:pt>
                <c:pt idx="1">
                  <c:v>Guerrero</c:v>
                </c:pt>
                <c:pt idx="2">
                  <c:v>Colima</c:v>
                </c:pt>
                <c:pt idx="3">
                  <c:v>Michoacán</c:v>
                </c:pt>
                <c:pt idx="4">
                  <c:v>Oaxaca</c:v>
                </c:pt>
                <c:pt idx="5">
                  <c:v>Hidalgo</c:v>
                </c:pt>
                <c:pt idx="6">
                  <c:v>Baja California Sur</c:v>
                </c:pt>
                <c:pt idx="7">
                  <c:v>Campeche</c:v>
                </c:pt>
                <c:pt idx="8">
                  <c:v>Quintana Roo</c:v>
                </c:pt>
                <c:pt idx="9">
                  <c:v>Querétaro</c:v>
                </c:pt>
                <c:pt idx="10">
                  <c:v>Durango</c:v>
                </c:pt>
                <c:pt idx="11">
                  <c:v>Aguascalientes</c:v>
                </c:pt>
                <c:pt idx="12">
                  <c:v>Tlaxcala</c:v>
                </c:pt>
                <c:pt idx="13">
                  <c:v>Zacatecas</c:v>
                </c:pt>
                <c:pt idx="14">
                  <c:v>Nayarit</c:v>
                </c:pt>
                <c:pt idx="15">
                  <c:v>Yucatán</c:v>
                </c:pt>
                <c:pt idx="16">
                  <c:v>Tabasco</c:v>
                </c:pt>
                <c:pt idx="17">
                  <c:v>Sonora</c:v>
                </c:pt>
                <c:pt idx="18">
                  <c:v>Morelos</c:v>
                </c:pt>
                <c:pt idx="19">
                  <c:v>Sinaloa</c:v>
                </c:pt>
                <c:pt idx="20">
                  <c:v>Nuevo león</c:v>
                </c:pt>
                <c:pt idx="21">
                  <c:v>Chihuahua</c:v>
                </c:pt>
                <c:pt idx="22">
                  <c:v>Coahuila</c:v>
                </c:pt>
                <c:pt idx="23">
                  <c:v>Baja California</c:v>
                </c:pt>
                <c:pt idx="24">
                  <c:v>Tamaulipas</c:v>
                </c:pt>
                <c:pt idx="25">
                  <c:v>San Luis Potosí</c:v>
                </c:pt>
                <c:pt idx="26">
                  <c:v>Veracruz</c:v>
                </c:pt>
                <c:pt idx="27">
                  <c:v>Guanajuato</c:v>
                </c:pt>
                <c:pt idx="28">
                  <c:v>Jalisco</c:v>
                </c:pt>
                <c:pt idx="29">
                  <c:v>Puebla</c:v>
                </c:pt>
                <c:pt idx="30">
                  <c:v>Ciudad de México</c:v>
                </c:pt>
                <c:pt idx="31">
                  <c:v>Estado de México</c:v>
                </c:pt>
              </c:strCache>
            </c:strRef>
          </c:cat>
          <c:val>
            <c:numRef>
              <c:f>'Frecuencia entidad'!$K$4:$K$35</c:f>
              <c:numCache>
                <c:formatCode>0.0</c:formatCode>
                <c:ptCount val="32"/>
                <c:pt idx="0" formatCode="0.00">
                  <c:v>1.6917849741297879E-2</c:v>
                </c:pt>
                <c:pt idx="1">
                  <c:v>0.16635885578942916</c:v>
                </c:pt>
                <c:pt idx="2">
                  <c:v>0.25799720855479269</c:v>
                </c:pt>
                <c:pt idx="3">
                  <c:v>0.26363649180189197</c:v>
                </c:pt>
                <c:pt idx="4">
                  <c:v>0.3552748445672555</c:v>
                </c:pt>
                <c:pt idx="5">
                  <c:v>0.40602839379114913</c:v>
                </c:pt>
                <c:pt idx="6">
                  <c:v>0.56251850389815461</c:v>
                </c:pt>
                <c:pt idx="7">
                  <c:v>0.68799255614611388</c:v>
                </c:pt>
                <c:pt idx="8">
                  <c:v>0.94457994388913169</c:v>
                </c:pt>
                <c:pt idx="9">
                  <c:v>1.0531361463957931</c:v>
                </c:pt>
                <c:pt idx="10">
                  <c:v>1.1490039615964811</c:v>
                </c:pt>
                <c:pt idx="11">
                  <c:v>1.1518236032200309</c:v>
                </c:pt>
                <c:pt idx="12">
                  <c:v>1.1800200194555273</c:v>
                </c:pt>
                <c:pt idx="13">
                  <c:v>1.2110360773145734</c:v>
                </c:pt>
                <c:pt idx="14">
                  <c:v>1.3195922798212347</c:v>
                </c:pt>
                <c:pt idx="15">
                  <c:v>1.8623732923545417</c:v>
                </c:pt>
                <c:pt idx="16">
                  <c:v>1.8835206045311641</c:v>
                </c:pt>
                <c:pt idx="17">
                  <c:v>2.2218775993571218</c:v>
                </c:pt>
                <c:pt idx="18">
                  <c:v>2.2430249115337442</c:v>
                </c:pt>
                <c:pt idx="19">
                  <c:v>2.4897435535943382</c:v>
                </c:pt>
                <c:pt idx="20">
                  <c:v>2.9662629879742286</c:v>
                </c:pt>
                <c:pt idx="21">
                  <c:v>3.3920288731302253</c:v>
                </c:pt>
                <c:pt idx="22">
                  <c:v>3.4075369020597481</c:v>
                </c:pt>
                <c:pt idx="23">
                  <c:v>3.4625199137189666</c:v>
                </c:pt>
                <c:pt idx="24">
                  <c:v>3.87277776994544</c:v>
                </c:pt>
                <c:pt idx="25">
                  <c:v>4.0264482384288955</c:v>
                </c:pt>
                <c:pt idx="26">
                  <c:v>5.2219762868139457</c:v>
                </c:pt>
                <c:pt idx="27">
                  <c:v>5.492661882674712</c:v>
                </c:pt>
                <c:pt idx="28">
                  <c:v>5.5321368654044072</c:v>
                </c:pt>
                <c:pt idx="29">
                  <c:v>5.6604305592759161</c:v>
                </c:pt>
                <c:pt idx="30">
                  <c:v>9.2399656003721926</c:v>
                </c:pt>
                <c:pt idx="31">
                  <c:v>26.29456796041223</c:v>
                </c:pt>
              </c:numCache>
            </c:numRef>
          </c:val>
          <c:extLst>
            <c:ext xmlns:c16="http://schemas.microsoft.com/office/drawing/2014/chart" uri="{C3380CC4-5D6E-409C-BE32-E72D297353CC}">
              <c16:uniqueId val="{00000000-2FF9-40FA-B3FE-42EFDB357331}"/>
            </c:ext>
          </c:extLst>
        </c:ser>
        <c:dLbls>
          <c:showLegendKey val="0"/>
          <c:showVal val="0"/>
          <c:showCatName val="0"/>
          <c:showSerName val="0"/>
          <c:showPercent val="0"/>
          <c:showBubbleSize val="0"/>
        </c:dLbls>
        <c:gapWidth val="219"/>
        <c:axId val="1389672495"/>
        <c:axId val="1389676655"/>
      </c:barChart>
      <c:catAx>
        <c:axId val="1389672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89676655"/>
        <c:crosses val="autoZero"/>
        <c:auto val="1"/>
        <c:lblAlgn val="ctr"/>
        <c:lblOffset val="100"/>
        <c:noMultiLvlLbl val="0"/>
      </c:catAx>
      <c:valAx>
        <c:axId val="138967665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896724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30. Curso para desarrollar el Proyecto.</a:t>
            </a:r>
          </a:p>
          <a:p>
            <a:pPr>
              <a:defRPr sz="800"/>
            </a:pPr>
            <a:r>
              <a:rPr lang="en-US" sz="800"/>
              <a:t>% EB</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Hoja1!$E$12</c:f>
              <c:strCache>
                <c:ptCount val="1"/>
                <c:pt idx="0">
                  <c:v>30. Curso para desarrollar el Proyecto.</c:v>
                </c:pt>
              </c:strCache>
            </c:strRef>
          </c:tx>
          <c:dPt>
            <c:idx val="0"/>
            <c:bubble3D val="0"/>
            <c:spPr>
              <a:solidFill>
                <a:srgbClr val="91CDDC"/>
              </a:solidFill>
              <a:ln w="19050">
                <a:solidFill>
                  <a:schemeClr val="lt1"/>
                </a:solidFill>
              </a:ln>
              <a:effectLst/>
            </c:spPr>
            <c:extLst>
              <c:ext xmlns:c16="http://schemas.microsoft.com/office/drawing/2014/chart" uri="{C3380CC4-5D6E-409C-BE32-E72D297353CC}">
                <c16:uniqueId val="{00000001-9687-465B-A640-0E6EE881E7FD}"/>
              </c:ext>
            </c:extLst>
          </c:dPt>
          <c:dPt>
            <c:idx val="1"/>
            <c:bubble3D val="0"/>
            <c:spPr>
              <a:solidFill>
                <a:srgbClr val="48A9C4"/>
              </a:solidFill>
              <a:ln w="19050">
                <a:solidFill>
                  <a:schemeClr val="lt1"/>
                </a:solidFill>
              </a:ln>
              <a:effectLst/>
            </c:spPr>
            <c:extLst>
              <c:ext xmlns:c16="http://schemas.microsoft.com/office/drawing/2014/chart" uri="{C3380CC4-5D6E-409C-BE32-E72D297353CC}">
                <c16:uniqueId val="{00000003-9687-465B-A640-0E6EE881E7FD}"/>
              </c:ext>
            </c:extLst>
          </c:dPt>
          <c:dPt>
            <c:idx val="2"/>
            <c:bubble3D val="0"/>
            <c:spPr>
              <a:solidFill>
                <a:srgbClr val="2C7488"/>
              </a:solidFill>
              <a:ln w="19050">
                <a:solidFill>
                  <a:schemeClr val="lt1"/>
                </a:solidFill>
              </a:ln>
              <a:effectLst/>
            </c:spPr>
            <c:extLst>
              <c:ext xmlns:c16="http://schemas.microsoft.com/office/drawing/2014/chart" uri="{C3380CC4-5D6E-409C-BE32-E72D297353CC}">
                <c16:uniqueId val="{00000005-9687-465B-A640-0E6EE881E7FD}"/>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5-9687-465B-A640-0E6EE881E7F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Hoja1!$B$16:$B$18</c:f>
              <c:strCache>
                <c:ptCount val="3"/>
                <c:pt idx="0">
                  <c:v>No recibí</c:v>
                </c:pt>
                <c:pt idx="1">
                  <c:v>Muy insatisfecho/ Insatisfecho</c:v>
                </c:pt>
                <c:pt idx="2">
                  <c:v>Satisfecho/ Muy satisfecho</c:v>
                </c:pt>
              </c:strCache>
            </c:strRef>
          </c:cat>
          <c:val>
            <c:numRef>
              <c:f>Hoja1!$E$16:$E$18</c:f>
              <c:numCache>
                <c:formatCode>General</c:formatCode>
                <c:ptCount val="3"/>
                <c:pt idx="0">
                  <c:v>20</c:v>
                </c:pt>
                <c:pt idx="1">
                  <c:v>30</c:v>
                </c:pt>
                <c:pt idx="2">
                  <c:v>50</c:v>
                </c:pt>
              </c:numCache>
            </c:numRef>
          </c:val>
          <c:extLst>
            <c:ext xmlns:c16="http://schemas.microsoft.com/office/drawing/2014/chart" uri="{C3380CC4-5D6E-409C-BE32-E72D297353CC}">
              <c16:uniqueId val="{00000006-9687-465B-A640-0E6EE881E7F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MX" sz="800"/>
              <a:t>30. Curso para desarrollar el Proyecto.</a:t>
            </a:r>
          </a:p>
          <a:p>
            <a:pPr>
              <a:defRPr sz="800"/>
            </a:pPr>
            <a:r>
              <a:rPr lang="es-MX" sz="800"/>
              <a:t>% EMS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Hoja1!$E$12</c:f>
              <c:strCache>
                <c:ptCount val="1"/>
                <c:pt idx="0">
                  <c:v>30. Curso para desarrollar el Proyecto.</c:v>
                </c:pt>
              </c:strCache>
            </c:strRef>
          </c:tx>
          <c:dPt>
            <c:idx val="0"/>
            <c:bubble3D val="0"/>
            <c:spPr>
              <a:solidFill>
                <a:srgbClr val="91CDDC"/>
              </a:solidFill>
              <a:ln w="19050">
                <a:solidFill>
                  <a:schemeClr val="lt1"/>
                </a:solidFill>
              </a:ln>
              <a:effectLst/>
            </c:spPr>
            <c:extLst>
              <c:ext xmlns:c16="http://schemas.microsoft.com/office/drawing/2014/chart" uri="{C3380CC4-5D6E-409C-BE32-E72D297353CC}">
                <c16:uniqueId val="{00000001-E6FA-4421-ACDE-3D5647114BAE}"/>
              </c:ext>
            </c:extLst>
          </c:dPt>
          <c:dPt>
            <c:idx val="1"/>
            <c:bubble3D val="0"/>
            <c:spPr>
              <a:solidFill>
                <a:srgbClr val="48A9C4"/>
              </a:solidFill>
              <a:ln w="19050">
                <a:solidFill>
                  <a:schemeClr val="lt1"/>
                </a:solidFill>
              </a:ln>
              <a:effectLst/>
            </c:spPr>
            <c:extLst>
              <c:ext xmlns:c16="http://schemas.microsoft.com/office/drawing/2014/chart" uri="{C3380CC4-5D6E-409C-BE32-E72D297353CC}">
                <c16:uniqueId val="{00000003-E6FA-4421-ACDE-3D5647114BAE}"/>
              </c:ext>
            </c:extLst>
          </c:dPt>
          <c:dPt>
            <c:idx val="2"/>
            <c:bubble3D val="0"/>
            <c:spPr>
              <a:solidFill>
                <a:srgbClr val="2C7488"/>
              </a:solidFill>
              <a:ln w="19050">
                <a:solidFill>
                  <a:schemeClr val="lt1"/>
                </a:solidFill>
              </a:ln>
              <a:effectLst/>
            </c:spPr>
            <c:extLst>
              <c:ext xmlns:c16="http://schemas.microsoft.com/office/drawing/2014/chart" uri="{C3380CC4-5D6E-409C-BE32-E72D297353CC}">
                <c16:uniqueId val="{00000005-E6FA-4421-ACDE-3D5647114BAE}"/>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5-E6FA-4421-ACDE-3D5647114BA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Hoja1!$B$19:$B$21</c:f>
              <c:strCache>
                <c:ptCount val="3"/>
                <c:pt idx="0">
                  <c:v>No recibí</c:v>
                </c:pt>
                <c:pt idx="1">
                  <c:v>Muy insatisfecho/ Insatisfecho</c:v>
                </c:pt>
                <c:pt idx="2">
                  <c:v>Satisfecho/ Muy satisfecho</c:v>
                </c:pt>
              </c:strCache>
            </c:strRef>
          </c:cat>
          <c:val>
            <c:numRef>
              <c:f>Hoja1!$E$19:$E$21</c:f>
              <c:numCache>
                <c:formatCode>General</c:formatCode>
                <c:ptCount val="3"/>
                <c:pt idx="0">
                  <c:v>13</c:v>
                </c:pt>
                <c:pt idx="1">
                  <c:v>30</c:v>
                </c:pt>
                <c:pt idx="2">
                  <c:v>57</c:v>
                </c:pt>
              </c:numCache>
            </c:numRef>
          </c:val>
          <c:extLst>
            <c:ext xmlns:c16="http://schemas.microsoft.com/office/drawing/2014/chart" uri="{C3380CC4-5D6E-409C-BE32-E72D297353CC}">
              <c16:uniqueId val="{00000006-E6FA-4421-ACDE-3D5647114BA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33. Mesa de ayuda o centro de llamadas para resolver dudas del proceso de evaluación.</a:t>
            </a:r>
          </a:p>
          <a:p>
            <a:pPr>
              <a:defRPr sz="800"/>
            </a:pPr>
            <a:r>
              <a:rPr lang="en-US" sz="800"/>
              <a:t>% EB</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Hoja1!$C$12</c:f>
              <c:strCache>
                <c:ptCount val="1"/>
                <c:pt idx="0">
                  <c:v>33. Mesa de ayuda o centro de llamadas para resolver dudas del proceso de evaluación.</c:v>
                </c:pt>
              </c:strCache>
            </c:strRef>
          </c:tx>
          <c:dPt>
            <c:idx val="0"/>
            <c:bubble3D val="0"/>
            <c:spPr>
              <a:solidFill>
                <a:srgbClr val="91CDDC"/>
              </a:solidFill>
              <a:ln w="19050">
                <a:solidFill>
                  <a:schemeClr val="lt1"/>
                </a:solidFill>
              </a:ln>
              <a:effectLst/>
            </c:spPr>
            <c:extLst>
              <c:ext xmlns:c16="http://schemas.microsoft.com/office/drawing/2014/chart" uri="{C3380CC4-5D6E-409C-BE32-E72D297353CC}">
                <c16:uniqueId val="{00000001-B1AD-428B-B7C9-1063D7DE05FA}"/>
              </c:ext>
            </c:extLst>
          </c:dPt>
          <c:dPt>
            <c:idx val="1"/>
            <c:bubble3D val="0"/>
            <c:spPr>
              <a:solidFill>
                <a:srgbClr val="48A9C4"/>
              </a:solidFill>
              <a:ln w="19050">
                <a:solidFill>
                  <a:schemeClr val="lt1"/>
                </a:solidFill>
              </a:ln>
              <a:effectLst/>
            </c:spPr>
            <c:extLst>
              <c:ext xmlns:c16="http://schemas.microsoft.com/office/drawing/2014/chart" uri="{C3380CC4-5D6E-409C-BE32-E72D297353CC}">
                <c16:uniqueId val="{00000003-B1AD-428B-B7C9-1063D7DE05FA}"/>
              </c:ext>
            </c:extLst>
          </c:dPt>
          <c:dPt>
            <c:idx val="2"/>
            <c:bubble3D val="0"/>
            <c:spPr>
              <a:solidFill>
                <a:srgbClr val="2C7488"/>
              </a:solidFill>
              <a:ln w="19050">
                <a:solidFill>
                  <a:schemeClr val="lt1"/>
                </a:solidFill>
              </a:ln>
              <a:effectLst/>
            </c:spPr>
            <c:extLst>
              <c:ext xmlns:c16="http://schemas.microsoft.com/office/drawing/2014/chart" uri="{C3380CC4-5D6E-409C-BE32-E72D297353CC}">
                <c16:uniqueId val="{00000005-B1AD-428B-B7C9-1063D7DE05FA}"/>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5-B1AD-428B-B7C9-1063D7DE05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Hoja1!$B$16:$B$18</c:f>
              <c:strCache>
                <c:ptCount val="3"/>
                <c:pt idx="0">
                  <c:v>No recibí</c:v>
                </c:pt>
                <c:pt idx="1">
                  <c:v>Muy insatisfecho/ Insatisfecho</c:v>
                </c:pt>
                <c:pt idx="2">
                  <c:v>Satisfecho/ Muy satisfecho</c:v>
                </c:pt>
              </c:strCache>
            </c:strRef>
          </c:cat>
          <c:val>
            <c:numRef>
              <c:f>Hoja1!$C$16:$C$18</c:f>
              <c:numCache>
                <c:formatCode>General</c:formatCode>
                <c:ptCount val="3"/>
                <c:pt idx="0">
                  <c:v>27</c:v>
                </c:pt>
                <c:pt idx="1">
                  <c:v>28</c:v>
                </c:pt>
                <c:pt idx="2">
                  <c:v>45</c:v>
                </c:pt>
              </c:numCache>
            </c:numRef>
          </c:val>
          <c:extLst>
            <c:ext xmlns:c16="http://schemas.microsoft.com/office/drawing/2014/chart" uri="{C3380CC4-5D6E-409C-BE32-E72D297353CC}">
              <c16:uniqueId val="{00000006-B1AD-428B-B7C9-1063D7DE05F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MX" sz="800"/>
              <a:t>33. Mesa de ayuda o centro de llamadas para resolver dudas del proceso de evaluación.</a:t>
            </a:r>
          </a:p>
          <a:p>
            <a:pPr>
              <a:defRPr sz="800"/>
            </a:pPr>
            <a:r>
              <a:rPr lang="es-MX" sz="800"/>
              <a:t>% EMS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Hoja1!$C$12</c:f>
              <c:strCache>
                <c:ptCount val="1"/>
                <c:pt idx="0">
                  <c:v>33. Mesa de ayuda o centro de llamadas para resolver dudas del proceso de evaluación.</c:v>
                </c:pt>
              </c:strCache>
            </c:strRef>
          </c:tx>
          <c:dPt>
            <c:idx val="0"/>
            <c:bubble3D val="0"/>
            <c:spPr>
              <a:solidFill>
                <a:srgbClr val="91CDDC"/>
              </a:solidFill>
              <a:ln w="19050">
                <a:solidFill>
                  <a:schemeClr val="lt1"/>
                </a:solidFill>
              </a:ln>
              <a:effectLst/>
            </c:spPr>
            <c:extLst>
              <c:ext xmlns:c16="http://schemas.microsoft.com/office/drawing/2014/chart" uri="{C3380CC4-5D6E-409C-BE32-E72D297353CC}">
                <c16:uniqueId val="{00000001-3B69-40DE-950F-04D52170643F}"/>
              </c:ext>
            </c:extLst>
          </c:dPt>
          <c:dPt>
            <c:idx val="1"/>
            <c:bubble3D val="0"/>
            <c:spPr>
              <a:solidFill>
                <a:srgbClr val="48A9C4"/>
              </a:solidFill>
              <a:ln w="19050">
                <a:solidFill>
                  <a:schemeClr val="lt1"/>
                </a:solidFill>
              </a:ln>
              <a:effectLst/>
            </c:spPr>
            <c:extLst>
              <c:ext xmlns:c16="http://schemas.microsoft.com/office/drawing/2014/chart" uri="{C3380CC4-5D6E-409C-BE32-E72D297353CC}">
                <c16:uniqueId val="{00000003-3B69-40DE-950F-04D52170643F}"/>
              </c:ext>
            </c:extLst>
          </c:dPt>
          <c:dPt>
            <c:idx val="2"/>
            <c:bubble3D val="0"/>
            <c:spPr>
              <a:solidFill>
                <a:srgbClr val="2C7488"/>
              </a:solidFill>
              <a:ln w="19050">
                <a:solidFill>
                  <a:schemeClr val="lt1"/>
                </a:solidFill>
              </a:ln>
              <a:effectLst/>
            </c:spPr>
            <c:extLst>
              <c:ext xmlns:c16="http://schemas.microsoft.com/office/drawing/2014/chart" uri="{C3380CC4-5D6E-409C-BE32-E72D297353CC}">
                <c16:uniqueId val="{00000005-3B69-40DE-950F-04D52170643F}"/>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5-3B69-40DE-950F-04D52170643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Hoja1!$B$19:$B$21</c:f>
              <c:strCache>
                <c:ptCount val="3"/>
                <c:pt idx="0">
                  <c:v>No recibí</c:v>
                </c:pt>
                <c:pt idx="1">
                  <c:v>Muy insatisfecho/ Insatisfecho</c:v>
                </c:pt>
                <c:pt idx="2">
                  <c:v>Satisfecho/ Muy satisfecho</c:v>
                </c:pt>
              </c:strCache>
            </c:strRef>
          </c:cat>
          <c:val>
            <c:numRef>
              <c:f>Hoja1!$C$19:$C$21</c:f>
              <c:numCache>
                <c:formatCode>General</c:formatCode>
                <c:ptCount val="3"/>
                <c:pt idx="0">
                  <c:v>23</c:v>
                </c:pt>
                <c:pt idx="1">
                  <c:v>33</c:v>
                </c:pt>
                <c:pt idx="2">
                  <c:v>44</c:v>
                </c:pt>
              </c:numCache>
            </c:numRef>
          </c:val>
          <c:extLst>
            <c:ext xmlns:c16="http://schemas.microsoft.com/office/drawing/2014/chart" uri="{C3380CC4-5D6E-409C-BE32-E72D297353CC}">
              <c16:uniqueId val="{00000006-3B69-40DE-950F-04D52170643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es-MX" sz="1400" b="1" i="0" u="none" strike="noStrike" kern="1200" spc="0" baseline="0">
                <a:solidFill>
                  <a:sysClr val="windowText" lastClr="000000">
                    <a:lumMod val="65000"/>
                    <a:lumOff val="35000"/>
                  </a:sysClr>
                </a:solidFill>
                <a:latin typeface="+mn-lt"/>
                <a:ea typeface="+mn-ea"/>
                <a:cs typeface="+mn-cs"/>
              </a:rPr>
              <a: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barChart>
        <c:barDir val="col"/>
        <c:grouping val="clustered"/>
        <c:varyColors val="0"/>
        <c:ser>
          <c:idx val="0"/>
          <c:order val="0"/>
          <c:tx>
            <c:strRef>
              <c:f>'Preg. 34'!$C$3</c:f>
              <c:strCache>
                <c:ptCount val="1"/>
                <c:pt idx="0">
                  <c:v>Sí</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34'!$B$4:$B$12</c:f>
              <c:strCache>
                <c:ptCount val="9"/>
                <c:pt idx="0">
                  <c:v>Compra de guías o materiales de estudio</c:v>
                </c:pt>
                <c:pt idx="1">
                  <c:v>Círculo de estudio con colegas</c:v>
                </c:pt>
                <c:pt idx="2">
                  <c:v>Grupos de WhatsApp</c:v>
                </c:pt>
                <c:pt idx="3">
                  <c:v>Youtube</c:v>
                </c:pt>
                <c:pt idx="4">
                  <c:v>Facebook</c:v>
                </c:pt>
                <c:pt idx="5">
                  <c:v>Asesorías pagadas por usted</c:v>
                </c:pt>
                <c:pt idx="6">
                  <c:v>Blogs</c:v>
                </c:pt>
                <c:pt idx="7">
                  <c:v>Intercambio de material bibliográfico y digital entre colegas </c:v>
                </c:pt>
                <c:pt idx="8">
                  <c:v>Twitter </c:v>
                </c:pt>
              </c:strCache>
            </c:strRef>
          </c:cat>
          <c:val>
            <c:numRef>
              <c:f>'Preg. 34'!$C$4:$C$12</c:f>
              <c:numCache>
                <c:formatCode>0</c:formatCode>
                <c:ptCount val="9"/>
                <c:pt idx="0">
                  <c:v>41</c:v>
                </c:pt>
                <c:pt idx="1">
                  <c:v>37</c:v>
                </c:pt>
                <c:pt idx="2">
                  <c:v>28</c:v>
                </c:pt>
                <c:pt idx="3">
                  <c:v>24</c:v>
                </c:pt>
                <c:pt idx="4">
                  <c:v>20</c:v>
                </c:pt>
                <c:pt idx="5">
                  <c:v>19</c:v>
                </c:pt>
                <c:pt idx="6">
                  <c:v>8</c:v>
                </c:pt>
                <c:pt idx="7">
                  <c:v>6</c:v>
                </c:pt>
                <c:pt idx="8">
                  <c:v>0</c:v>
                </c:pt>
              </c:numCache>
            </c:numRef>
          </c:val>
          <c:extLst xmlns:c15="http://schemas.microsoft.com/office/drawing/2012/chart">
            <c:ext xmlns:c16="http://schemas.microsoft.com/office/drawing/2014/chart" uri="{C3380CC4-5D6E-409C-BE32-E72D297353CC}">
              <c16:uniqueId val="{00000000-72D8-4519-9E74-2DD8BF8670E6}"/>
            </c:ext>
          </c:extLst>
        </c:ser>
        <c:dLbls>
          <c:showLegendKey val="0"/>
          <c:showVal val="0"/>
          <c:showCatName val="0"/>
          <c:showSerName val="0"/>
          <c:showPercent val="0"/>
          <c:showBubbleSize val="0"/>
        </c:dLbls>
        <c:gapWidth val="75"/>
        <c:overlap val="-27"/>
        <c:axId val="678243104"/>
        <c:axId val="678240608"/>
        <c:extLst/>
      </c:barChart>
      <c:catAx>
        <c:axId val="67824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MX"/>
          </a:p>
        </c:txPr>
        <c:crossAx val="678240608"/>
        <c:crosses val="autoZero"/>
        <c:auto val="1"/>
        <c:lblAlgn val="ctr"/>
        <c:lblOffset val="100"/>
        <c:noMultiLvlLbl val="0"/>
      </c:catAx>
      <c:valAx>
        <c:axId val="678240608"/>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7824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es-MX" sz="1400" b="1" i="0" u="none" strike="noStrike" kern="1200" spc="0" baseline="0">
                <a:solidFill>
                  <a:sysClr val="windowText" lastClr="000000">
                    <a:lumMod val="65000"/>
                    <a:lumOff val="35000"/>
                  </a:sysClr>
                </a:solidFill>
                <a:latin typeface="+mn-lt"/>
                <a:ea typeface="+mn-ea"/>
                <a:cs typeface="+mn-cs"/>
              </a:rPr>
              <a: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barChart>
        <c:barDir val="col"/>
        <c:grouping val="clustered"/>
        <c:varyColors val="0"/>
        <c:ser>
          <c:idx val="0"/>
          <c:order val="0"/>
          <c:tx>
            <c:strRef>
              <c:f>'Preg. 35'!$C$2</c:f>
              <c:strCache>
                <c:ptCount val="1"/>
                <c:pt idx="0">
                  <c:v>Sí</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35'!$B$3:$B$10</c:f>
              <c:strCache>
                <c:ptCount val="8"/>
                <c:pt idx="0">
                  <c:v>Docentes de la escuela</c:v>
                </c:pt>
                <c:pt idx="1">
                  <c:v>Director</c:v>
                </c:pt>
                <c:pt idx="2">
                  <c:v>Supervisor</c:v>
                </c:pt>
                <c:pt idx="3">
                  <c:v>Asesor Técnico Pedagógico</c:v>
                </c:pt>
                <c:pt idx="4">
                  <c:v>Subdirector académico</c:v>
                </c:pt>
                <c:pt idx="5">
                  <c:v>Coordinador de actividades académicas</c:v>
                </c:pt>
                <c:pt idx="6">
                  <c:v>Subdirector de gestión</c:v>
                </c:pt>
                <c:pt idx="7">
                  <c:v>Jefe de sector</c:v>
                </c:pt>
              </c:strCache>
            </c:strRef>
          </c:cat>
          <c:val>
            <c:numRef>
              <c:f>'Preg. 35'!$C$3:$C$10</c:f>
              <c:numCache>
                <c:formatCode>0</c:formatCode>
                <c:ptCount val="8"/>
                <c:pt idx="0">
                  <c:v>67</c:v>
                </c:pt>
                <c:pt idx="1">
                  <c:v>38</c:v>
                </c:pt>
                <c:pt idx="2">
                  <c:v>14</c:v>
                </c:pt>
                <c:pt idx="3">
                  <c:v>14</c:v>
                </c:pt>
                <c:pt idx="4">
                  <c:v>5</c:v>
                </c:pt>
                <c:pt idx="5">
                  <c:v>4</c:v>
                </c:pt>
                <c:pt idx="6">
                  <c:v>2</c:v>
                </c:pt>
                <c:pt idx="7">
                  <c:v>2</c:v>
                </c:pt>
              </c:numCache>
            </c:numRef>
          </c:val>
          <c:extLst xmlns:c15="http://schemas.microsoft.com/office/drawing/2012/chart">
            <c:ext xmlns:c16="http://schemas.microsoft.com/office/drawing/2014/chart" uri="{C3380CC4-5D6E-409C-BE32-E72D297353CC}">
              <c16:uniqueId val="{00000000-7C87-48C1-B866-DBF7B734F5D0}"/>
            </c:ext>
          </c:extLst>
        </c:ser>
        <c:dLbls>
          <c:showLegendKey val="0"/>
          <c:showVal val="0"/>
          <c:showCatName val="0"/>
          <c:showSerName val="0"/>
          <c:showPercent val="0"/>
          <c:showBubbleSize val="0"/>
        </c:dLbls>
        <c:gapWidth val="80"/>
        <c:overlap val="-27"/>
        <c:axId val="554842672"/>
        <c:axId val="554843088"/>
        <c:extLst/>
      </c:barChart>
      <c:catAx>
        <c:axId val="55484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MX"/>
          </a:p>
        </c:txPr>
        <c:crossAx val="554843088"/>
        <c:crosses val="autoZero"/>
        <c:auto val="1"/>
        <c:lblAlgn val="ctr"/>
        <c:lblOffset val="100"/>
        <c:noMultiLvlLbl val="0"/>
      </c:catAx>
      <c:valAx>
        <c:axId val="55484308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484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b="1"/>
              <a:t>%</a:t>
            </a:r>
            <a:endParaRPr lang="es-MX" sz="1400" b="1" i="0" u="none" strike="noStrike" kern="1200" spc="0" baseline="0">
              <a:solidFill>
                <a:sysClr val="windowText" lastClr="000000">
                  <a:lumMod val="65000"/>
                  <a:lumOff val="35000"/>
                </a:sysClr>
              </a:solidFill>
              <a:latin typeface="+mn-lt"/>
              <a:ea typeface="+mn-ea"/>
              <a:cs typeface="+mn-cs"/>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barChart>
        <c:barDir val="col"/>
        <c:grouping val="clustered"/>
        <c:varyColors val="0"/>
        <c:ser>
          <c:idx val="0"/>
          <c:order val="0"/>
          <c:tx>
            <c:strRef>
              <c:f>'Preg. 36'!$C$2</c:f>
              <c:strCache>
                <c:ptCount val="1"/>
                <c:pt idx="0">
                  <c:v>Sí</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36'!$B$3:$B$12</c:f>
              <c:strCache>
                <c:ptCount val="10"/>
                <c:pt idx="0">
                  <c:v>Formación Continua</c:v>
                </c:pt>
                <c:pt idx="1">
                  <c:v>Experiencia</c:v>
                </c:pt>
                <c:pt idx="2">
                  <c:v>Años de antigüedad</c:v>
                </c:pt>
                <c:pt idx="3">
                  <c:v>Observación de la práctica</c:v>
                </c:pt>
                <c:pt idx="4">
                  <c:v>Opinión de sus alumnos</c:v>
                </c:pt>
                <c:pt idx="5">
                  <c:v>Opinión de padres de familia</c:v>
                </c:pt>
                <c:pt idx="6">
                  <c:v>Innovaciones en su práctica profesional</c:v>
                </c:pt>
                <c:pt idx="7">
                  <c:v>Desarrollo de material didáctico</c:v>
                </c:pt>
                <c:pt idx="8">
                  <c:v>Opinión de sus colegas</c:v>
                </c:pt>
                <c:pt idx="9">
                  <c:v>Premios o reconocimientos</c:v>
                </c:pt>
              </c:strCache>
            </c:strRef>
          </c:cat>
          <c:val>
            <c:numRef>
              <c:f>'Preg. 36'!$C$3:$C$12</c:f>
              <c:numCache>
                <c:formatCode>0</c:formatCode>
                <c:ptCount val="10"/>
                <c:pt idx="0">
                  <c:v>62</c:v>
                </c:pt>
                <c:pt idx="1">
                  <c:v>54</c:v>
                </c:pt>
                <c:pt idx="2">
                  <c:v>51</c:v>
                </c:pt>
                <c:pt idx="3">
                  <c:v>34</c:v>
                </c:pt>
                <c:pt idx="4">
                  <c:v>31</c:v>
                </c:pt>
                <c:pt idx="5">
                  <c:v>25</c:v>
                </c:pt>
                <c:pt idx="6">
                  <c:v>25</c:v>
                </c:pt>
                <c:pt idx="7">
                  <c:v>21</c:v>
                </c:pt>
                <c:pt idx="8">
                  <c:v>20</c:v>
                </c:pt>
                <c:pt idx="9">
                  <c:v>17</c:v>
                </c:pt>
              </c:numCache>
            </c:numRef>
          </c:val>
          <c:extLst xmlns:c15="http://schemas.microsoft.com/office/drawing/2012/chart">
            <c:ext xmlns:c16="http://schemas.microsoft.com/office/drawing/2014/chart" uri="{C3380CC4-5D6E-409C-BE32-E72D297353CC}">
              <c16:uniqueId val="{00000000-7CCE-40AE-9DEE-7C06DF27B704}"/>
            </c:ext>
          </c:extLst>
        </c:ser>
        <c:dLbls>
          <c:showLegendKey val="0"/>
          <c:showVal val="0"/>
          <c:showCatName val="0"/>
          <c:showSerName val="0"/>
          <c:showPercent val="0"/>
          <c:showBubbleSize val="0"/>
        </c:dLbls>
        <c:gapWidth val="99"/>
        <c:overlap val="-27"/>
        <c:axId val="559121136"/>
        <c:axId val="559124048"/>
        <c:extLst/>
      </c:barChart>
      <c:catAx>
        <c:axId val="55912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s-MX"/>
          </a:p>
        </c:txPr>
        <c:crossAx val="559124048"/>
        <c:crosses val="autoZero"/>
        <c:auto val="1"/>
        <c:lblAlgn val="ctr"/>
        <c:lblOffset val="100"/>
        <c:noMultiLvlLbl val="0"/>
      </c:catAx>
      <c:valAx>
        <c:axId val="5591240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912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es-MX" b="1"/>
              <a: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barChart>
        <c:barDir val="col"/>
        <c:grouping val="clustered"/>
        <c:varyColors val="0"/>
        <c:ser>
          <c:idx val="0"/>
          <c:order val="0"/>
          <c:tx>
            <c:strRef>
              <c:f>'Preg. 37'!$C$2</c:f>
              <c:strCache>
                <c:ptCount val="1"/>
                <c:pt idx="0">
                  <c:v>Totalmente de Acuerdo/ De Acuerdo</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37'!$B$3:$B$10</c:f>
              <c:strCache>
                <c:ptCount val="8"/>
                <c:pt idx="0">
                  <c:v>Una retroalimentación para su práctica profesional</c:v>
                </c:pt>
                <c:pt idx="1">
                  <c:v>Una oportunidad para su actualización y formación</c:v>
                </c:pt>
                <c:pt idx="2">
                  <c:v>Una oportunidad para alcanzar una mejora salarial</c:v>
                </c:pt>
                <c:pt idx="3">
                  <c:v>Una carga administrativa</c:v>
                </c:pt>
                <c:pt idx="4">
                  <c:v>Un reconocimiento a su trabajo profesional </c:v>
                </c:pt>
                <c:pt idx="5">
                  <c:v>Una amenaza a su estabilidad laboral</c:v>
                </c:pt>
                <c:pt idx="6">
                  <c:v>Un desprestigio para el quehacer docente</c:v>
                </c:pt>
                <c:pt idx="7">
                  <c:v>Un castigo</c:v>
                </c:pt>
              </c:strCache>
            </c:strRef>
          </c:cat>
          <c:val>
            <c:numRef>
              <c:f>'Preg. 37'!$C$3:$C$10</c:f>
              <c:numCache>
                <c:formatCode>0</c:formatCode>
                <c:ptCount val="8"/>
                <c:pt idx="0">
                  <c:v>80</c:v>
                </c:pt>
                <c:pt idx="1">
                  <c:v>79</c:v>
                </c:pt>
                <c:pt idx="2">
                  <c:v>72</c:v>
                </c:pt>
                <c:pt idx="3">
                  <c:v>65</c:v>
                </c:pt>
                <c:pt idx="4">
                  <c:v>64</c:v>
                </c:pt>
                <c:pt idx="5">
                  <c:v>56</c:v>
                </c:pt>
                <c:pt idx="6">
                  <c:v>35</c:v>
                </c:pt>
                <c:pt idx="7">
                  <c:v>20</c:v>
                </c:pt>
              </c:numCache>
            </c:numRef>
          </c:val>
          <c:extLst xmlns:c15="http://schemas.microsoft.com/office/drawing/2012/chart">
            <c:ext xmlns:c16="http://schemas.microsoft.com/office/drawing/2014/chart" uri="{C3380CC4-5D6E-409C-BE32-E72D297353CC}">
              <c16:uniqueId val="{00000000-8DC9-4EF6-BF43-5C9E98C57F08}"/>
            </c:ext>
          </c:extLst>
        </c:ser>
        <c:dLbls>
          <c:showLegendKey val="0"/>
          <c:showVal val="0"/>
          <c:showCatName val="0"/>
          <c:showSerName val="0"/>
          <c:showPercent val="0"/>
          <c:showBubbleSize val="0"/>
        </c:dLbls>
        <c:gapWidth val="219"/>
        <c:overlap val="-27"/>
        <c:axId val="795913424"/>
        <c:axId val="795903024"/>
        <c:extLst/>
      </c:barChart>
      <c:catAx>
        <c:axId val="79591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s-MX"/>
          </a:p>
        </c:txPr>
        <c:crossAx val="795903024"/>
        <c:crosses val="autoZero"/>
        <c:auto val="1"/>
        <c:lblAlgn val="ctr"/>
        <c:lblOffset val="100"/>
        <c:noMultiLvlLbl val="0"/>
      </c:catAx>
      <c:valAx>
        <c:axId val="7959030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95913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5400" cap="rnd">
              <a:noFill/>
              <a:round/>
            </a:ln>
            <a:effectLst/>
          </c:spPr>
          <c:marker>
            <c:symbol val="circle"/>
            <c:size val="5"/>
            <c:spPr>
              <a:solidFill>
                <a:srgbClr val="C4D79B"/>
              </a:solidFill>
              <a:ln w="50800">
                <a:solidFill>
                  <a:schemeClr val="accent1"/>
                </a:solidFill>
              </a:ln>
              <a:effectLst/>
            </c:spPr>
          </c:marker>
          <c:dPt>
            <c:idx val="0"/>
            <c:marker>
              <c:symbol val="circle"/>
              <c:size val="5"/>
              <c:spPr>
                <a:solidFill>
                  <a:srgbClr val="93CDDD"/>
                </a:solidFill>
                <a:ln w="50800">
                  <a:solidFill>
                    <a:srgbClr val="93CDDD"/>
                  </a:solidFill>
                </a:ln>
                <a:effectLst/>
              </c:spPr>
            </c:marker>
            <c:bubble3D val="0"/>
            <c:extLst>
              <c:ext xmlns:c16="http://schemas.microsoft.com/office/drawing/2014/chart" uri="{C3380CC4-5D6E-409C-BE32-E72D297353CC}">
                <c16:uniqueId val="{00000000-0950-4174-ACF1-CEFC3B58EE21}"/>
              </c:ext>
            </c:extLst>
          </c:dPt>
          <c:dPt>
            <c:idx val="1"/>
            <c:marker>
              <c:symbol val="circle"/>
              <c:size val="5"/>
              <c:spPr>
                <a:solidFill>
                  <a:srgbClr val="93CDDD"/>
                </a:solidFill>
                <a:ln w="50800">
                  <a:solidFill>
                    <a:srgbClr val="93CDDD"/>
                  </a:solidFill>
                </a:ln>
                <a:effectLst/>
              </c:spPr>
            </c:marker>
            <c:bubble3D val="0"/>
            <c:extLst>
              <c:ext xmlns:c16="http://schemas.microsoft.com/office/drawing/2014/chart" uri="{C3380CC4-5D6E-409C-BE32-E72D297353CC}">
                <c16:uniqueId val="{00000001-0950-4174-ACF1-CEFC3B58EE21}"/>
              </c:ext>
            </c:extLst>
          </c:dPt>
          <c:dPt>
            <c:idx val="2"/>
            <c:marker>
              <c:symbol val="circle"/>
              <c:size val="5"/>
              <c:spPr>
                <a:solidFill>
                  <a:srgbClr val="93CDDD"/>
                </a:solidFill>
                <a:ln w="50800">
                  <a:solidFill>
                    <a:srgbClr val="93CDDD"/>
                  </a:solidFill>
                </a:ln>
                <a:effectLst/>
              </c:spPr>
            </c:marker>
            <c:bubble3D val="0"/>
            <c:extLst>
              <c:ext xmlns:c16="http://schemas.microsoft.com/office/drawing/2014/chart" uri="{C3380CC4-5D6E-409C-BE32-E72D297353CC}">
                <c16:uniqueId val="{00000002-0950-4174-ACF1-CEFC3B58EE21}"/>
              </c:ext>
            </c:extLst>
          </c:dPt>
          <c:dPt>
            <c:idx val="3"/>
            <c:marker>
              <c:symbol val="circle"/>
              <c:size val="5"/>
              <c:spPr>
                <a:solidFill>
                  <a:srgbClr val="93CDDD"/>
                </a:solidFill>
                <a:ln w="50800">
                  <a:solidFill>
                    <a:srgbClr val="93CDDD"/>
                  </a:solidFill>
                </a:ln>
                <a:effectLst/>
              </c:spPr>
            </c:marker>
            <c:bubble3D val="0"/>
            <c:extLst>
              <c:ext xmlns:c16="http://schemas.microsoft.com/office/drawing/2014/chart" uri="{C3380CC4-5D6E-409C-BE32-E72D297353CC}">
                <c16:uniqueId val="{00000003-0950-4174-ACF1-CEFC3B58EE21}"/>
              </c:ext>
            </c:extLst>
          </c:dPt>
          <c:dPt>
            <c:idx val="4"/>
            <c:marker>
              <c:symbol val="circle"/>
              <c:size val="5"/>
              <c:spPr>
                <a:solidFill>
                  <a:srgbClr val="93CDDD"/>
                </a:solidFill>
                <a:ln w="50800">
                  <a:solidFill>
                    <a:srgbClr val="93CDDD"/>
                  </a:solidFill>
                </a:ln>
                <a:effectLst/>
              </c:spPr>
            </c:marker>
            <c:bubble3D val="0"/>
            <c:extLst>
              <c:ext xmlns:c16="http://schemas.microsoft.com/office/drawing/2014/chart" uri="{C3380CC4-5D6E-409C-BE32-E72D297353CC}">
                <c16:uniqueId val="{00000004-0950-4174-ACF1-CEFC3B58EE21}"/>
              </c:ext>
            </c:extLst>
          </c:dPt>
          <c:dPt>
            <c:idx val="5"/>
            <c:marker>
              <c:symbol val="circle"/>
              <c:size val="5"/>
              <c:spPr>
                <a:solidFill>
                  <a:srgbClr val="DA9694"/>
                </a:solidFill>
                <a:ln w="50800">
                  <a:solidFill>
                    <a:srgbClr val="DA9694"/>
                  </a:solidFill>
                </a:ln>
                <a:effectLst/>
              </c:spPr>
            </c:marker>
            <c:bubble3D val="0"/>
            <c:extLst>
              <c:ext xmlns:c16="http://schemas.microsoft.com/office/drawing/2014/chart" uri="{C3380CC4-5D6E-409C-BE32-E72D297353CC}">
                <c16:uniqueId val="{00000005-0950-4174-ACF1-CEFC3B58EE21}"/>
              </c:ext>
            </c:extLst>
          </c:dPt>
          <c:dPt>
            <c:idx val="6"/>
            <c:marker>
              <c:symbol val="circle"/>
              <c:size val="5"/>
              <c:spPr>
                <a:solidFill>
                  <a:srgbClr val="DA9694"/>
                </a:solidFill>
                <a:ln w="50800">
                  <a:solidFill>
                    <a:srgbClr val="DA9694"/>
                  </a:solidFill>
                </a:ln>
                <a:effectLst/>
              </c:spPr>
            </c:marker>
            <c:bubble3D val="0"/>
            <c:extLst>
              <c:ext xmlns:c16="http://schemas.microsoft.com/office/drawing/2014/chart" uri="{C3380CC4-5D6E-409C-BE32-E72D297353CC}">
                <c16:uniqueId val="{00000006-0950-4174-ACF1-CEFC3B58EE21}"/>
              </c:ext>
            </c:extLst>
          </c:dPt>
          <c:dPt>
            <c:idx val="7"/>
            <c:marker>
              <c:symbol val="circle"/>
              <c:size val="5"/>
              <c:spPr>
                <a:solidFill>
                  <a:srgbClr val="DA9694"/>
                </a:solidFill>
                <a:ln w="50800">
                  <a:solidFill>
                    <a:srgbClr val="DA9694"/>
                  </a:solidFill>
                </a:ln>
                <a:effectLst/>
              </c:spPr>
            </c:marker>
            <c:bubble3D val="0"/>
            <c:extLst>
              <c:ext xmlns:c16="http://schemas.microsoft.com/office/drawing/2014/chart" uri="{C3380CC4-5D6E-409C-BE32-E72D297353CC}">
                <c16:uniqueId val="{00000007-0950-4174-ACF1-CEFC3B58EE21}"/>
              </c:ext>
            </c:extLst>
          </c:dPt>
          <c:dPt>
            <c:idx val="8"/>
            <c:marker>
              <c:symbol val="circle"/>
              <c:size val="5"/>
              <c:spPr>
                <a:solidFill>
                  <a:srgbClr val="DA9694"/>
                </a:solidFill>
                <a:ln w="50800">
                  <a:solidFill>
                    <a:srgbClr val="DA9694"/>
                  </a:solidFill>
                </a:ln>
                <a:effectLst/>
              </c:spPr>
            </c:marker>
            <c:bubble3D val="0"/>
            <c:extLst>
              <c:ext xmlns:c16="http://schemas.microsoft.com/office/drawing/2014/chart" uri="{C3380CC4-5D6E-409C-BE32-E72D297353CC}">
                <c16:uniqueId val="{00000008-0950-4174-ACF1-CEFC3B58EE21}"/>
              </c:ext>
            </c:extLst>
          </c:dPt>
          <c:dPt>
            <c:idx val="9"/>
            <c:marker>
              <c:symbol val="circle"/>
              <c:size val="5"/>
              <c:spPr>
                <a:solidFill>
                  <a:srgbClr val="DA9694"/>
                </a:solidFill>
                <a:ln w="50800">
                  <a:solidFill>
                    <a:srgbClr val="DA9694"/>
                  </a:solidFill>
                </a:ln>
                <a:effectLst/>
              </c:spPr>
            </c:marker>
            <c:bubble3D val="0"/>
            <c:extLst>
              <c:ext xmlns:c16="http://schemas.microsoft.com/office/drawing/2014/chart" uri="{C3380CC4-5D6E-409C-BE32-E72D297353CC}">
                <c16:uniqueId val="{00000009-0950-4174-ACF1-CEFC3B58EE21}"/>
              </c:ext>
            </c:extLst>
          </c:dPt>
          <c:dPt>
            <c:idx val="10"/>
            <c:marker>
              <c:symbol val="circle"/>
              <c:size val="5"/>
              <c:spPr>
                <a:solidFill>
                  <a:srgbClr val="DA9694"/>
                </a:solidFill>
                <a:ln w="50800">
                  <a:solidFill>
                    <a:srgbClr val="DA9694"/>
                  </a:solidFill>
                </a:ln>
                <a:effectLst/>
              </c:spPr>
            </c:marker>
            <c:bubble3D val="0"/>
            <c:extLst>
              <c:ext xmlns:c16="http://schemas.microsoft.com/office/drawing/2014/chart" uri="{C3380CC4-5D6E-409C-BE32-E72D297353CC}">
                <c16:uniqueId val="{0000000A-0950-4174-ACF1-CEFC3B58EE21}"/>
              </c:ext>
            </c:extLst>
          </c:dPt>
          <c:dPt>
            <c:idx val="11"/>
            <c:marker>
              <c:symbol val="circle"/>
              <c:size val="5"/>
              <c:spPr>
                <a:solidFill>
                  <a:srgbClr val="DA9694"/>
                </a:solidFill>
                <a:ln w="50800">
                  <a:solidFill>
                    <a:srgbClr val="DA9694"/>
                  </a:solidFill>
                </a:ln>
                <a:effectLst/>
              </c:spPr>
            </c:marker>
            <c:bubble3D val="0"/>
            <c:extLst>
              <c:ext xmlns:c16="http://schemas.microsoft.com/office/drawing/2014/chart" uri="{C3380CC4-5D6E-409C-BE32-E72D297353CC}">
                <c16:uniqueId val="{0000000B-0950-4174-ACF1-CEFC3B58EE21}"/>
              </c:ext>
            </c:extLst>
          </c:dPt>
          <c:dPt>
            <c:idx val="12"/>
            <c:marker>
              <c:symbol val="circle"/>
              <c:size val="5"/>
              <c:spPr>
                <a:solidFill>
                  <a:srgbClr val="DA9694"/>
                </a:solidFill>
                <a:ln w="50800">
                  <a:solidFill>
                    <a:srgbClr val="DA9694"/>
                  </a:solidFill>
                </a:ln>
                <a:effectLst/>
              </c:spPr>
            </c:marker>
            <c:bubble3D val="0"/>
            <c:extLst>
              <c:ext xmlns:c16="http://schemas.microsoft.com/office/drawing/2014/chart" uri="{C3380CC4-5D6E-409C-BE32-E72D297353CC}">
                <c16:uniqueId val="{0000000C-0950-4174-ACF1-CEFC3B58EE21}"/>
              </c:ext>
            </c:extLst>
          </c:dPt>
          <c:dPt>
            <c:idx val="13"/>
            <c:marker>
              <c:symbol val="circle"/>
              <c:size val="5"/>
              <c:spPr>
                <a:solidFill>
                  <a:srgbClr val="DA9694"/>
                </a:solidFill>
                <a:ln w="50800">
                  <a:solidFill>
                    <a:srgbClr val="DA9694"/>
                  </a:solidFill>
                </a:ln>
                <a:effectLst/>
              </c:spPr>
            </c:marker>
            <c:bubble3D val="0"/>
            <c:extLst>
              <c:ext xmlns:c16="http://schemas.microsoft.com/office/drawing/2014/chart" uri="{C3380CC4-5D6E-409C-BE32-E72D297353CC}">
                <c16:uniqueId val="{0000000D-0950-4174-ACF1-CEFC3B58EE21}"/>
              </c:ext>
            </c:extLst>
          </c:dPt>
          <c:dPt>
            <c:idx val="14"/>
            <c:marker>
              <c:symbol val="circle"/>
              <c:size val="5"/>
              <c:spPr>
                <a:solidFill>
                  <a:srgbClr val="DA9694"/>
                </a:solidFill>
                <a:ln w="50800">
                  <a:solidFill>
                    <a:srgbClr val="DA9694"/>
                  </a:solidFill>
                </a:ln>
                <a:effectLst/>
              </c:spPr>
            </c:marker>
            <c:bubble3D val="0"/>
            <c:extLst>
              <c:ext xmlns:c16="http://schemas.microsoft.com/office/drawing/2014/chart" uri="{C3380CC4-5D6E-409C-BE32-E72D297353CC}">
                <c16:uniqueId val="{0000000E-0950-4174-ACF1-CEFC3B58EE21}"/>
              </c:ext>
            </c:extLst>
          </c:dPt>
          <c:dPt>
            <c:idx val="15"/>
            <c:marker>
              <c:symbol val="circle"/>
              <c:size val="5"/>
              <c:spPr>
                <a:solidFill>
                  <a:srgbClr val="C4D79B"/>
                </a:solidFill>
                <a:ln w="50800">
                  <a:solidFill>
                    <a:srgbClr val="C4D79B"/>
                  </a:solidFill>
                </a:ln>
                <a:effectLst/>
              </c:spPr>
            </c:marker>
            <c:bubble3D val="0"/>
            <c:extLst>
              <c:ext xmlns:c16="http://schemas.microsoft.com/office/drawing/2014/chart" uri="{C3380CC4-5D6E-409C-BE32-E72D297353CC}">
                <c16:uniqueId val="{0000000F-0950-4174-ACF1-CEFC3B58EE21}"/>
              </c:ext>
            </c:extLst>
          </c:dPt>
          <c:dPt>
            <c:idx val="16"/>
            <c:marker>
              <c:symbol val="circle"/>
              <c:size val="5"/>
              <c:spPr>
                <a:solidFill>
                  <a:srgbClr val="C4D79B"/>
                </a:solidFill>
                <a:ln w="50800">
                  <a:solidFill>
                    <a:srgbClr val="C4D79B"/>
                  </a:solidFill>
                </a:ln>
                <a:effectLst/>
              </c:spPr>
            </c:marker>
            <c:bubble3D val="0"/>
            <c:extLst>
              <c:ext xmlns:c16="http://schemas.microsoft.com/office/drawing/2014/chart" uri="{C3380CC4-5D6E-409C-BE32-E72D297353CC}">
                <c16:uniqueId val="{00000010-0950-4174-ACF1-CEFC3B58EE21}"/>
              </c:ext>
            </c:extLst>
          </c:dPt>
          <c:dPt>
            <c:idx val="17"/>
            <c:marker>
              <c:symbol val="circle"/>
              <c:size val="5"/>
              <c:spPr>
                <a:solidFill>
                  <a:srgbClr val="C4D79B"/>
                </a:solidFill>
                <a:ln w="50800">
                  <a:solidFill>
                    <a:srgbClr val="C4D79B"/>
                  </a:solidFill>
                </a:ln>
                <a:effectLst/>
              </c:spPr>
            </c:marker>
            <c:bubble3D val="0"/>
            <c:extLst>
              <c:ext xmlns:c16="http://schemas.microsoft.com/office/drawing/2014/chart" uri="{C3380CC4-5D6E-409C-BE32-E72D297353CC}">
                <c16:uniqueId val="{00000011-0950-4174-ACF1-CEFC3B58EE21}"/>
              </c:ext>
            </c:extLst>
          </c:dPt>
          <c:dPt>
            <c:idx val="18"/>
            <c:marker>
              <c:symbol val="circle"/>
              <c:size val="5"/>
              <c:spPr>
                <a:solidFill>
                  <a:srgbClr val="C4D79B"/>
                </a:solidFill>
                <a:ln w="50800">
                  <a:solidFill>
                    <a:srgbClr val="C4D79B"/>
                  </a:solidFill>
                </a:ln>
                <a:effectLst/>
              </c:spPr>
            </c:marker>
            <c:bubble3D val="0"/>
            <c:extLst>
              <c:ext xmlns:c16="http://schemas.microsoft.com/office/drawing/2014/chart" uri="{C3380CC4-5D6E-409C-BE32-E72D297353CC}">
                <c16:uniqueId val="{00000012-0950-4174-ACF1-CEFC3B58EE21}"/>
              </c:ext>
            </c:extLst>
          </c:dPt>
          <c:dPt>
            <c:idx val="19"/>
            <c:marker>
              <c:symbol val="circle"/>
              <c:size val="5"/>
              <c:spPr>
                <a:solidFill>
                  <a:srgbClr val="C4D79B"/>
                </a:solidFill>
                <a:ln w="50800">
                  <a:solidFill>
                    <a:srgbClr val="C4D79B"/>
                  </a:solidFill>
                </a:ln>
                <a:effectLst/>
              </c:spPr>
            </c:marker>
            <c:bubble3D val="0"/>
            <c:extLst>
              <c:ext xmlns:c16="http://schemas.microsoft.com/office/drawing/2014/chart" uri="{C3380CC4-5D6E-409C-BE32-E72D297353CC}">
                <c16:uniqueId val="{00000013-0950-4174-ACF1-CEFC3B58EE21}"/>
              </c:ext>
            </c:extLst>
          </c:dPt>
          <c:dPt>
            <c:idx val="20"/>
            <c:marker>
              <c:symbol val="circle"/>
              <c:size val="5"/>
              <c:spPr>
                <a:solidFill>
                  <a:srgbClr val="C4D79B"/>
                </a:solidFill>
                <a:ln w="50800">
                  <a:solidFill>
                    <a:srgbClr val="C4D79B"/>
                  </a:solidFill>
                </a:ln>
                <a:effectLst/>
              </c:spPr>
            </c:marker>
            <c:bubble3D val="0"/>
            <c:extLst>
              <c:ext xmlns:c16="http://schemas.microsoft.com/office/drawing/2014/chart" uri="{C3380CC4-5D6E-409C-BE32-E72D297353CC}">
                <c16:uniqueId val="{00000014-0950-4174-ACF1-CEFC3B58EE21}"/>
              </c:ext>
            </c:extLst>
          </c:dPt>
          <c:dPt>
            <c:idx val="21"/>
            <c:marker>
              <c:symbol val="circle"/>
              <c:size val="5"/>
              <c:spPr>
                <a:solidFill>
                  <a:srgbClr val="C4D79B"/>
                </a:solidFill>
                <a:ln w="50800">
                  <a:solidFill>
                    <a:srgbClr val="C4D79B"/>
                  </a:solidFill>
                </a:ln>
                <a:effectLst/>
              </c:spPr>
            </c:marker>
            <c:bubble3D val="0"/>
            <c:extLst>
              <c:ext xmlns:c16="http://schemas.microsoft.com/office/drawing/2014/chart" uri="{C3380CC4-5D6E-409C-BE32-E72D297353CC}">
                <c16:uniqueId val="{00000015-0950-4174-ACF1-CEFC3B58EE21}"/>
              </c:ext>
            </c:extLst>
          </c:dPt>
          <c:dPt>
            <c:idx val="22"/>
            <c:marker>
              <c:symbol val="circle"/>
              <c:size val="5"/>
              <c:spPr>
                <a:solidFill>
                  <a:srgbClr val="C4D79B"/>
                </a:solidFill>
                <a:ln w="50800">
                  <a:solidFill>
                    <a:srgbClr val="C4D79B"/>
                  </a:solidFill>
                </a:ln>
                <a:effectLst/>
              </c:spPr>
            </c:marker>
            <c:bubble3D val="0"/>
            <c:extLst>
              <c:ext xmlns:c16="http://schemas.microsoft.com/office/drawing/2014/chart" uri="{C3380CC4-5D6E-409C-BE32-E72D297353CC}">
                <c16:uniqueId val="{00000016-0950-4174-ACF1-CEFC3B58EE21}"/>
              </c:ext>
            </c:extLst>
          </c:dPt>
          <c:dPt>
            <c:idx val="23"/>
            <c:marker>
              <c:symbol val="circle"/>
              <c:size val="5"/>
              <c:spPr>
                <a:solidFill>
                  <a:srgbClr val="C4D79B"/>
                </a:solidFill>
                <a:ln w="50800">
                  <a:solidFill>
                    <a:srgbClr val="C4D79B"/>
                  </a:solidFill>
                </a:ln>
                <a:effectLst/>
              </c:spPr>
            </c:marker>
            <c:bubble3D val="0"/>
            <c:extLst>
              <c:ext xmlns:c16="http://schemas.microsoft.com/office/drawing/2014/chart" uri="{C3380CC4-5D6E-409C-BE32-E72D297353CC}">
                <c16:uniqueId val="{00000017-0950-4174-ACF1-CEFC3B58EE2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1859C"/>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0-0950-4174-ACF1-CEFC3B58EE2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1859C"/>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1-0950-4174-ACF1-CEFC3B58EE2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1859C"/>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2-0950-4174-ACF1-CEFC3B58EE21}"/>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1859C"/>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3-0950-4174-ACF1-CEFC3B58EE21}"/>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1859C"/>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4-0950-4174-ACF1-CEFC3B58EE21}"/>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53735"/>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5-0950-4174-ACF1-CEFC3B58EE21}"/>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53735"/>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6-0950-4174-ACF1-CEFC3B58EE21}"/>
                </c:ext>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53735"/>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7-0950-4174-ACF1-CEFC3B58EE21}"/>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53735"/>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8-0950-4174-ACF1-CEFC3B58EE21}"/>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53735"/>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9-0950-4174-ACF1-CEFC3B58EE21}"/>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53735"/>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A-0950-4174-ACF1-CEFC3B58EE21}"/>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53735"/>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B-0950-4174-ACF1-CEFC3B58EE21}"/>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53735"/>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C-0950-4174-ACF1-CEFC3B58EE21}"/>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53735"/>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D-0950-4174-ACF1-CEFC3B58EE21}"/>
                </c:ext>
              </c:extLst>
            </c:dLbl>
            <c:dLbl>
              <c:idx val="1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53735"/>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E-0950-4174-ACF1-CEFC3B58EE21}"/>
                </c:ext>
              </c:extLst>
            </c:dLbl>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7933C"/>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F-0950-4174-ACF1-CEFC3B58EE21}"/>
                </c:ext>
              </c:extLst>
            </c:dLbl>
            <c:dLbl>
              <c:idx val="1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7933C"/>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10-0950-4174-ACF1-CEFC3B58EE21}"/>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7933C"/>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11-0950-4174-ACF1-CEFC3B58EE21}"/>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7933C"/>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12-0950-4174-ACF1-CEFC3B58EE21}"/>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7933C"/>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13-0950-4174-ACF1-CEFC3B58EE21}"/>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7933C"/>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14-0950-4174-ACF1-CEFC3B58EE21}"/>
                </c:ext>
              </c:extLst>
            </c:dLbl>
            <c:dLbl>
              <c:idx val="2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7933C"/>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15-0950-4174-ACF1-CEFC3B58EE21}"/>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7933C"/>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16-0950-4174-ACF1-CEFC3B58EE21}"/>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7933C"/>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17-0950-4174-ACF1-CEFC3B58EE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Gráfica1!$B$2:$B$25</c:f>
              <c:strCache>
                <c:ptCount val="24"/>
                <c:pt idx="0">
                  <c:v>1.El tiempo de anticipación con que se le notificó de la evaluación.</c:v>
                </c:pt>
                <c:pt idx="1">
                  <c:v>2.La información que contenía la notificación sobre sedes, fechas para presentar la evaluación, características y realización de los procesos de evaluación y procedimiento de calificación.</c:v>
                </c:pt>
                <c:pt idx="2">
                  <c:v>14.El funcionamiento de la plataforma tecnológica para realizar el Informe de Responsabilidades Profesionales y el Proyecto de práctica profesional.</c:v>
                </c:pt>
                <c:pt idx="3">
                  <c:v>15.La utilidad de los documentos: "Perfiles, Parámetros e Indicadores" y "Etapas, Aspectos, Métodos e Instrumentos", para conocer el proceso de evaluación en el que participa.</c:v>
                </c:pt>
                <c:pt idx="4">
                  <c:v>16.La relación del apartado de “examen” de la guía académica y la bibliografía , con el contenido del examen.</c:v>
                </c:pt>
                <c:pt idx="5">
                  <c:v>4.El Informe de Responsabilidades Profesionales para mostrar el cumplimiento de la función.</c:v>
                </c:pt>
                <c:pt idx="6">
                  <c:v>5.Los aspectos que se evalúan en el Informe de Responsabilidades Profesionales.</c:v>
                </c:pt>
                <c:pt idx="7">
                  <c:v>6.Que su autoridad inmediata superior y usted contesten el cuestionario del Informe de Responsabilidades Profesionales.</c:v>
                </c:pt>
                <c:pt idx="8">
                  <c:v>7.El tiempo establecido para responder el Informe de Responsabilidades Profesionales.</c:v>
                </c:pt>
                <c:pt idx="9">
                  <c:v>8.El Proyecto de práctica profesional para evaluar su función en el contexto en el que se desempeña.</c:v>
                </c:pt>
                <c:pt idx="10">
                  <c:v>9.El contenido a desarrollar del Proyecto de práctica profesional.</c:v>
                </c:pt>
                <c:pt idx="11">
                  <c:v>10.Los productos o evidencias del Proyecto de práctica profesional como una muestra de su práctica para evaluar su desempeño profesional.</c:v>
                </c:pt>
                <c:pt idx="12">
                  <c:v>11.La pertinencia de los momentos del Proyecto de práctica profesional.</c:v>
                </c:pt>
                <c:pt idx="13">
                  <c:v>12.Los criterios para recopilar la información de las evidencias del Proyecto de práctica profesional</c:v>
                </c:pt>
                <c:pt idx="14">
                  <c:v>13.El tiempo establecido para elaborar el Proyecto de práctica profesional.</c:v>
                </c:pt>
                <c:pt idx="15">
                  <c:v>17.El examen como instrumento para identificar los conocimientos, las capacidades y las habilidades necesarias para la práctica profesional.</c:v>
                </c:pt>
                <c:pt idx="16">
                  <c:v>18.Los aspectos que se evalúan en el examen.</c:v>
                </c:pt>
                <c:pt idx="17">
                  <c:v>19.La precisión de la redacción en las preguntas del examen.</c:v>
                </c:pt>
                <c:pt idx="18">
                  <c:v>20.La extensión de las preguntas del examen.</c:v>
                </c:pt>
                <c:pt idx="19">
                  <c:v>21.La cantidad total de preguntas del examen.</c:v>
                </c:pt>
                <c:pt idx="20">
                  <c:v>22.La duración de la aplicación del examen.</c:v>
                </c:pt>
                <c:pt idx="21">
                  <c:v>23.La atención prestada por el aplicador durante la aplicación del examen.</c:v>
                </c:pt>
                <c:pt idx="22">
                  <c:v>24.El funcionamiento del equipo de cómputo en la aplicación del examen.</c:v>
                </c:pt>
                <c:pt idx="23">
                  <c:v>25.La infraestructura (aulas, cafetería y sanitarios) de la sede de aplicación del examen.</c:v>
                </c:pt>
              </c:strCache>
            </c:strRef>
          </c:cat>
          <c:val>
            <c:numRef>
              <c:f>Gráfica1!$C$2:$C$25</c:f>
              <c:numCache>
                <c:formatCode>General</c:formatCode>
                <c:ptCount val="24"/>
                <c:pt idx="0">
                  <c:v>75</c:v>
                </c:pt>
                <c:pt idx="1">
                  <c:v>77</c:v>
                </c:pt>
                <c:pt idx="2">
                  <c:v>79</c:v>
                </c:pt>
                <c:pt idx="3">
                  <c:v>84</c:v>
                </c:pt>
                <c:pt idx="4">
                  <c:v>66</c:v>
                </c:pt>
                <c:pt idx="5">
                  <c:v>88</c:v>
                </c:pt>
                <c:pt idx="6">
                  <c:v>86</c:v>
                </c:pt>
                <c:pt idx="7">
                  <c:v>85</c:v>
                </c:pt>
                <c:pt idx="8">
                  <c:v>91</c:v>
                </c:pt>
                <c:pt idx="9">
                  <c:v>84</c:v>
                </c:pt>
                <c:pt idx="10">
                  <c:v>86</c:v>
                </c:pt>
                <c:pt idx="11">
                  <c:v>86</c:v>
                </c:pt>
                <c:pt idx="12">
                  <c:v>81</c:v>
                </c:pt>
                <c:pt idx="13">
                  <c:v>80</c:v>
                </c:pt>
                <c:pt idx="14">
                  <c:v>72</c:v>
                </c:pt>
                <c:pt idx="15">
                  <c:v>63</c:v>
                </c:pt>
                <c:pt idx="16">
                  <c:v>61</c:v>
                </c:pt>
                <c:pt idx="17">
                  <c:v>58</c:v>
                </c:pt>
                <c:pt idx="18">
                  <c:v>61</c:v>
                </c:pt>
                <c:pt idx="19">
                  <c:v>72</c:v>
                </c:pt>
                <c:pt idx="20">
                  <c:v>83</c:v>
                </c:pt>
                <c:pt idx="21">
                  <c:v>97</c:v>
                </c:pt>
                <c:pt idx="22">
                  <c:v>95</c:v>
                </c:pt>
                <c:pt idx="23">
                  <c:v>90</c:v>
                </c:pt>
              </c:numCache>
            </c:numRef>
          </c:val>
          <c:smooth val="0"/>
          <c:extLst>
            <c:ext xmlns:c16="http://schemas.microsoft.com/office/drawing/2014/chart" uri="{C3380CC4-5D6E-409C-BE32-E72D297353CC}">
              <c16:uniqueId val="{00000018-0950-4174-ACF1-CEFC3B58EE21}"/>
            </c:ext>
          </c:extLst>
        </c:ser>
        <c:dLbls>
          <c:showLegendKey val="0"/>
          <c:showVal val="0"/>
          <c:showCatName val="0"/>
          <c:showSerName val="0"/>
          <c:showPercent val="0"/>
          <c:showBubbleSize val="0"/>
        </c:dLbls>
        <c:marker val="1"/>
        <c:smooth val="0"/>
        <c:axId val="1757490367"/>
        <c:axId val="1757492031"/>
      </c:lineChart>
      <c:catAx>
        <c:axId val="1757490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Previo</a:t>
                </a:r>
                <a:r>
                  <a:rPr lang="es-MX" baseline="0"/>
                  <a:t> a la evauación       	Informe y Proyecto de Enseñanza   		Aplicación del examen       		</a:t>
                </a:r>
                <a:endParaRPr lang="es-MX"/>
              </a:p>
            </c:rich>
          </c:tx>
          <c:layout>
            <c:manualLayout>
              <c:xMode val="edge"/>
              <c:yMode val="edge"/>
              <c:x val="0.19417573221757323"/>
              <c:y val="0.957096531370604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757492031"/>
        <c:crosses val="autoZero"/>
        <c:auto val="1"/>
        <c:lblAlgn val="ctr"/>
        <c:lblOffset val="100"/>
        <c:noMultiLvlLbl val="0"/>
      </c:catAx>
      <c:valAx>
        <c:axId val="1757492031"/>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 Porcentaje</a:t>
                </a:r>
                <a:r>
                  <a:rPr lang="es-MX" baseline="0"/>
                  <a:t>  de calificación</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57490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Gráfica2!$B$1</c:f>
              <c:strCache>
                <c:ptCount val="1"/>
                <c:pt idx="0">
                  <c:v>Previo a la evaluación</c:v>
                </c:pt>
              </c:strCache>
            </c:strRef>
          </c:tx>
          <c:spPr>
            <a:solidFill>
              <a:schemeClr val="accent5">
                <a:lumMod val="60000"/>
                <a:lumOff val="40000"/>
              </a:schemeClr>
            </a:solidFill>
            <a:ln>
              <a:noFill/>
            </a:ln>
            <a:effectLst/>
          </c:spPr>
          <c:invertIfNegative val="0"/>
          <c:dLbls>
            <c:dLbl>
              <c:idx val="0"/>
              <c:layout>
                <c:manualLayout>
                  <c:x val="0"/>
                  <c:y val="6.0692262154730621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80-4FE9-999C-55E848B827D7}"/>
                </c:ext>
              </c:extLst>
            </c:dLbl>
            <c:dLbl>
              <c:idx val="1"/>
              <c:layout>
                <c:manualLayout>
                  <c:x val="0"/>
                  <c:y val="4.1725930231377301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80-4FE9-999C-55E848B827D7}"/>
                </c:ext>
              </c:extLst>
            </c:dLbl>
            <c:dLbl>
              <c:idx val="2"/>
              <c:layout>
                <c:manualLayout>
                  <c:x val="0"/>
                  <c:y val="3.9829297039041971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80-4FE9-999C-55E848B827D7}"/>
                </c:ext>
              </c:extLst>
            </c:dLbl>
            <c:dLbl>
              <c:idx val="3"/>
              <c:layout>
                <c:manualLayout>
                  <c:x val="-1.8013382588231106E-17"/>
                  <c:y val="4.9312463000718593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80-4FE9-999C-55E848B827D7}"/>
                </c:ext>
              </c:extLst>
            </c:dLbl>
            <c:dLbl>
              <c:idx val="5"/>
              <c:layout>
                <c:manualLayout>
                  <c:x val="-2.9476784749686755E-3"/>
                  <c:y val="4.3622563423712638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80-4FE9-999C-55E848B827D7}"/>
                </c:ext>
              </c:extLst>
            </c:dLbl>
            <c:dLbl>
              <c:idx val="6"/>
              <c:layout>
                <c:manualLayout>
                  <c:x val="-4.2553191489361703E-3"/>
                  <c:y val="3.3857167854018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80-4FE9-999C-55E848B827D7}"/>
                </c:ext>
              </c:extLst>
            </c:dLbl>
            <c:dLbl>
              <c:idx val="7"/>
              <c:layout>
                <c:manualLayout>
                  <c:x val="-5.2008855454039121E-17"/>
                  <c:y val="7.6190476190475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5580-4FE9-999C-55E848B827D7}"/>
                </c:ext>
              </c:extLst>
            </c:dLbl>
            <c:dLbl>
              <c:idx val="8"/>
              <c:layout>
                <c:manualLayout>
                  <c:x val="-9.8255949165621317E-4"/>
                  <c:y val="3.4139397462035939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80-4FE9-999C-55E848B827D7}"/>
                </c:ext>
              </c:extLst>
            </c:dLbl>
            <c:dLbl>
              <c:idx val="10"/>
              <c:layout>
                <c:manualLayout>
                  <c:x val="-5.2008855454039121E-17"/>
                  <c:y val="3.1209698787651497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80-4FE9-999C-55E848B827D7}"/>
                </c:ext>
              </c:extLst>
            </c:dLbl>
            <c:dLbl>
              <c:idx val="11"/>
              <c:layout>
                <c:manualLayout>
                  <c:x val="-2.9476784749687115E-3"/>
                  <c:y val="5.6898995770059954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80-4FE9-999C-55E848B827D7}"/>
                </c:ext>
              </c:extLst>
            </c:dLbl>
            <c:dLbl>
              <c:idx val="12"/>
              <c:layout>
                <c:manualLayout>
                  <c:x val="-9.8255949165621317E-4"/>
                  <c:y val="3.6036030654371304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80-4FE9-999C-55E848B827D7}"/>
                </c:ext>
              </c:extLst>
            </c:dLbl>
            <c:dLbl>
              <c:idx val="14"/>
              <c:layout>
                <c:manualLayout>
                  <c:x val="-2.9476784749686395E-3"/>
                  <c:y val="9.4831659616766255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80-4FE9-999C-55E848B827D7}"/>
                </c:ext>
              </c:extLst>
            </c:dLbl>
            <c:dLbl>
              <c:idx val="15"/>
              <c:layout>
                <c:manualLayout>
                  <c:x val="-9.8255949165628517E-4"/>
                  <c:y val="2.8449497885029977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80-4FE9-999C-55E848B827D7}"/>
                </c:ext>
              </c:extLst>
            </c:dLbl>
            <c:dLbl>
              <c:idx val="16"/>
              <c:layout>
                <c:manualLayout>
                  <c:x val="-1.9651189833124263E-3"/>
                  <c:y val="4.5519196616047967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80-4FE9-999C-55E848B827D7}"/>
                </c:ext>
              </c:extLst>
            </c:dLbl>
            <c:dLbl>
              <c:idx val="17"/>
              <c:layout>
                <c:manualLayout>
                  <c:x val="-1.307645055006422E-3"/>
                  <c:y val="8.2295713035870511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80-4FE9-999C-55E848B827D7}"/>
                </c:ext>
              </c:extLst>
            </c:dLbl>
            <c:dLbl>
              <c:idx val="19"/>
              <c:layout>
                <c:manualLayout>
                  <c:x val="8.7172614061540178E-4"/>
                  <c:y val="3.9959405074365704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580-4FE9-999C-55E848B827D7}"/>
                </c:ext>
              </c:extLst>
            </c:dLbl>
            <c:dLbl>
              <c:idx val="21"/>
              <c:layout>
                <c:manualLayout>
                  <c:x val="-9.8255949165621317E-4"/>
                  <c:y val="2.6552864692694647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580-4FE9-999C-55E848B827D7}"/>
                </c:ext>
              </c:extLst>
            </c:dLbl>
            <c:dLbl>
              <c:idx val="23"/>
              <c:layout>
                <c:manualLayout>
                  <c:x val="0"/>
                  <c:y val="4.7415829808383297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580-4FE9-999C-55E848B827D7}"/>
                </c:ext>
              </c:extLst>
            </c:dLbl>
            <c:dLbl>
              <c:idx val="24"/>
              <c:layout>
                <c:manualLayout>
                  <c:x val="0"/>
                  <c:y val="3.908871391076111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580-4FE9-999C-55E848B827D7}"/>
                </c:ext>
              </c:extLst>
            </c:dLbl>
            <c:dLbl>
              <c:idx val="25"/>
              <c:layout>
                <c:manualLayout>
                  <c:x val="0"/>
                  <c:y val="5.6898995770059954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580-4FE9-999C-55E848B827D7}"/>
                </c:ext>
              </c:extLst>
            </c:dLbl>
            <c:dLbl>
              <c:idx val="26"/>
              <c:layout>
                <c:manualLayout>
                  <c:x val="0"/>
                  <c:y val="1.1379799154011992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580-4FE9-999C-55E848B827D7}"/>
                </c:ext>
              </c:extLst>
            </c:dLbl>
            <c:dLbl>
              <c:idx val="27"/>
              <c:layout>
                <c:manualLayout>
                  <c:x val="-9.8252080192103648E-4"/>
                  <c:y val="1.6394150731158581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580-4FE9-999C-55E848B827D7}"/>
                </c:ext>
              </c:extLst>
            </c:dLbl>
            <c:dLbl>
              <c:idx val="28"/>
              <c:layout>
                <c:manualLayout>
                  <c:x val="-1.9651189833124263E-3"/>
                  <c:y val="3.9829297039041971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580-4FE9-999C-55E848B827D7}"/>
                </c:ext>
              </c:extLst>
            </c:dLbl>
            <c:dLbl>
              <c:idx val="29"/>
              <c:layout>
                <c:manualLayout>
                  <c:x val="-1.9651189833124263E-3"/>
                  <c:y val="3.6036030654371234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580-4FE9-999C-55E848B827D7}"/>
                </c:ext>
              </c:extLst>
            </c:dLbl>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Gráfica2!$A$2:$A$33</c:f>
              <c:strCache>
                <c:ptCount val="32"/>
                <c:pt idx="0">
                  <c:v>Aguascalientes</c:v>
                </c:pt>
                <c:pt idx="1">
                  <c:v>Baja California</c:v>
                </c:pt>
                <c:pt idx="2">
                  <c:v>Baja California Sur</c:v>
                </c:pt>
                <c:pt idx="3">
                  <c:v>Campeche</c:v>
                </c:pt>
                <c:pt idx="4">
                  <c:v>Coahuila</c:v>
                </c:pt>
                <c:pt idx="5">
                  <c:v>Colima</c:v>
                </c:pt>
                <c:pt idx="6">
                  <c:v>Chiapas</c:v>
                </c:pt>
                <c:pt idx="7">
                  <c:v>Chihuahua</c:v>
                </c:pt>
                <c:pt idx="8">
                  <c:v>Ciudad de México</c:v>
                </c:pt>
                <c:pt idx="9">
                  <c:v>Durango</c:v>
                </c:pt>
                <c:pt idx="10">
                  <c:v>Guanajuato</c:v>
                </c:pt>
                <c:pt idx="11">
                  <c:v>Guerrero</c:v>
                </c:pt>
                <c:pt idx="12">
                  <c:v>Hidalgo</c:v>
                </c:pt>
                <c:pt idx="13">
                  <c:v>Jalisco</c:v>
                </c:pt>
                <c:pt idx="14">
                  <c:v>Estado de 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Sonora</c:v>
                </c:pt>
                <c:pt idx="25">
                  <c:v>Sinaloa</c:v>
                </c:pt>
                <c:pt idx="26">
                  <c:v>Tabasco</c:v>
                </c:pt>
                <c:pt idx="27">
                  <c:v>Tamaulipas</c:v>
                </c:pt>
                <c:pt idx="28">
                  <c:v>Tlaxcala</c:v>
                </c:pt>
                <c:pt idx="29">
                  <c:v>Veracruz</c:v>
                </c:pt>
                <c:pt idx="30">
                  <c:v>Yucatán</c:v>
                </c:pt>
                <c:pt idx="31">
                  <c:v>Zacatecas</c:v>
                </c:pt>
              </c:strCache>
            </c:strRef>
          </c:cat>
          <c:val>
            <c:numRef>
              <c:f>Gráfica2!$B$2:$B$33</c:f>
              <c:numCache>
                <c:formatCode>General</c:formatCode>
                <c:ptCount val="32"/>
                <c:pt idx="0">
                  <c:v>75</c:v>
                </c:pt>
                <c:pt idx="1">
                  <c:v>77</c:v>
                </c:pt>
                <c:pt idx="2">
                  <c:v>68</c:v>
                </c:pt>
                <c:pt idx="3">
                  <c:v>71</c:v>
                </c:pt>
                <c:pt idx="4">
                  <c:v>84</c:v>
                </c:pt>
                <c:pt idx="5">
                  <c:v>79</c:v>
                </c:pt>
                <c:pt idx="6">
                  <c:v>78</c:v>
                </c:pt>
                <c:pt idx="7">
                  <c:v>75</c:v>
                </c:pt>
                <c:pt idx="8">
                  <c:v>68</c:v>
                </c:pt>
                <c:pt idx="9">
                  <c:v>76</c:v>
                </c:pt>
                <c:pt idx="10">
                  <c:v>80</c:v>
                </c:pt>
                <c:pt idx="11">
                  <c:v>76</c:v>
                </c:pt>
                <c:pt idx="12">
                  <c:v>74</c:v>
                </c:pt>
                <c:pt idx="13">
                  <c:v>74</c:v>
                </c:pt>
                <c:pt idx="14">
                  <c:v>77</c:v>
                </c:pt>
                <c:pt idx="15">
                  <c:v>67</c:v>
                </c:pt>
                <c:pt idx="16">
                  <c:v>73</c:v>
                </c:pt>
                <c:pt idx="17">
                  <c:v>79</c:v>
                </c:pt>
                <c:pt idx="18">
                  <c:v>79</c:v>
                </c:pt>
                <c:pt idx="19">
                  <c:v>79</c:v>
                </c:pt>
                <c:pt idx="20">
                  <c:v>73</c:v>
                </c:pt>
                <c:pt idx="21">
                  <c:v>68</c:v>
                </c:pt>
                <c:pt idx="22">
                  <c:v>80</c:v>
                </c:pt>
                <c:pt idx="23">
                  <c:v>78</c:v>
                </c:pt>
                <c:pt idx="24">
                  <c:v>81</c:v>
                </c:pt>
                <c:pt idx="25">
                  <c:v>85</c:v>
                </c:pt>
                <c:pt idx="26">
                  <c:v>76</c:v>
                </c:pt>
                <c:pt idx="27">
                  <c:v>82</c:v>
                </c:pt>
                <c:pt idx="28">
                  <c:v>74</c:v>
                </c:pt>
                <c:pt idx="29">
                  <c:v>76</c:v>
                </c:pt>
                <c:pt idx="30">
                  <c:v>70</c:v>
                </c:pt>
                <c:pt idx="31">
                  <c:v>77</c:v>
                </c:pt>
              </c:numCache>
            </c:numRef>
          </c:val>
          <c:extLst>
            <c:ext xmlns:c16="http://schemas.microsoft.com/office/drawing/2014/chart" uri="{C3380CC4-5D6E-409C-BE32-E72D297353CC}">
              <c16:uniqueId val="{00000017-5580-4FE9-999C-55E848B827D7}"/>
            </c:ext>
          </c:extLst>
        </c:ser>
        <c:ser>
          <c:idx val="1"/>
          <c:order val="1"/>
          <c:tx>
            <c:strRef>
              <c:f>Gráfica2!$C$1</c:f>
              <c:strCache>
                <c:ptCount val="1"/>
                <c:pt idx="0">
                  <c:v>Informe y Proyecto de Práctica Profesional</c:v>
                </c:pt>
              </c:strCache>
            </c:strRef>
          </c:tx>
          <c:spPr>
            <a:solidFill>
              <a:srgbClr val="DA9694"/>
            </a:solidFill>
            <a:ln w="25400">
              <a:noFill/>
            </a:ln>
          </c:spPr>
          <c:invertIfNegative val="0"/>
          <c:dLbls>
            <c:dLbl>
              <c:idx val="0"/>
              <c:layout>
                <c:manualLayout>
                  <c:x val="0"/>
                  <c:y val="1.1379799154011922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580-4FE9-999C-55E848B827D7}"/>
                </c:ext>
              </c:extLst>
            </c:dLbl>
            <c:dLbl>
              <c:idx val="1"/>
              <c:layout>
                <c:manualLayout>
                  <c:x val="0"/>
                  <c:y val="1.1003822781339953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580-4FE9-999C-55E848B827D7}"/>
                </c:ext>
              </c:extLst>
            </c:dLbl>
            <c:dLbl>
              <c:idx val="2"/>
              <c:layout>
                <c:manualLayout>
                  <c:x val="2.9476784749686213E-3"/>
                  <c:y val="0"/>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580-4FE9-999C-55E848B827D7}"/>
                </c:ext>
              </c:extLst>
            </c:dLbl>
            <c:dLbl>
              <c:idx val="4"/>
              <c:layout>
                <c:manualLayout>
                  <c:x val="1.9651189833124081E-3"/>
                  <c:y val="5.6898995770059786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580-4FE9-999C-55E848B827D7}"/>
                </c:ext>
              </c:extLst>
            </c:dLbl>
            <c:dLbl>
              <c:idx val="5"/>
              <c:layout>
                <c:manualLayout>
                  <c:x val="0"/>
                  <c:y val="4.9377846144473547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580-4FE9-999C-55E848B827D7}"/>
                </c:ext>
              </c:extLst>
            </c:dLbl>
            <c:dLbl>
              <c:idx val="6"/>
              <c:layout>
                <c:manualLayout>
                  <c:x val="-3.6026767963741177E-17"/>
                  <c:y val="1.111652629494814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580-4FE9-999C-55E848B827D7}"/>
                </c:ext>
              </c:extLst>
            </c:dLbl>
            <c:dLbl>
              <c:idx val="7"/>
              <c:layout>
                <c:manualLayout>
                  <c:x val="9.8255956767379017E-4"/>
                  <c:y val="7.0601136173258803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580-4FE9-999C-55E848B827D7}"/>
                </c:ext>
              </c:extLst>
            </c:dLbl>
            <c:dLbl>
              <c:idx val="9"/>
              <c:layout>
                <c:manualLayout>
                  <c:x val="2.9476784749686031E-3"/>
                  <c:y val="9.4831659616766602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580-4FE9-999C-55E848B827D7}"/>
                </c:ext>
              </c:extLst>
            </c:dLbl>
            <c:dLbl>
              <c:idx val="10"/>
              <c:layout>
                <c:manualLayout>
                  <c:x val="0"/>
                  <c:y val="8.6935530544174858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580-4FE9-999C-55E848B827D7}"/>
                </c:ext>
              </c:extLst>
            </c:dLbl>
            <c:dLbl>
              <c:idx val="11"/>
              <c:layout>
                <c:manualLayout>
                  <c:x val="2.9476784749685671E-3"/>
                  <c:y val="3.7932663846706291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580-4FE9-999C-55E848B827D7}"/>
                </c:ext>
              </c:extLst>
            </c:dLbl>
            <c:dLbl>
              <c:idx val="12"/>
              <c:layout>
                <c:manualLayout>
                  <c:x val="0"/>
                  <c:y val="6.7969356828461855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580-4FE9-999C-55E848B827D7}"/>
                </c:ext>
              </c:extLst>
            </c:dLbl>
            <c:dLbl>
              <c:idx val="13"/>
              <c:layout>
                <c:manualLayout>
                  <c:x val="-9.8255956767386238E-4"/>
                  <c:y val="5.3890555750163369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5580-4FE9-999C-55E848B827D7}"/>
                </c:ext>
              </c:extLst>
            </c:dLbl>
            <c:dLbl>
              <c:idx val="14"/>
              <c:layout>
                <c:manualLayout>
                  <c:x val="0"/>
                  <c:y val="8.9943495941150493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5580-4FE9-999C-55E848B827D7}"/>
                </c:ext>
              </c:extLst>
            </c:dLbl>
            <c:dLbl>
              <c:idx val="19"/>
              <c:layout>
                <c:manualLayout>
                  <c:x val="0"/>
                  <c:y val="8.1319835020622188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5580-4FE9-999C-55E848B827D7}"/>
                </c:ext>
              </c:extLst>
            </c:dLbl>
            <c:dLbl>
              <c:idx val="20"/>
              <c:layout>
                <c:manualLayout>
                  <c:x val="0"/>
                  <c:y val="6.2028246469190886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5580-4FE9-999C-55E848B827D7}"/>
                </c:ext>
              </c:extLst>
            </c:dLbl>
            <c:dLbl>
              <c:idx val="21"/>
              <c:layout>
                <c:manualLayout>
                  <c:x val="-1.4410706070584885E-16"/>
                  <c:y val="3.9829297039041901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5580-4FE9-999C-55E848B827D7}"/>
                </c:ext>
              </c:extLst>
            </c:dLbl>
            <c:dLbl>
              <c:idx val="22"/>
              <c:layout>
                <c:manualLayout>
                  <c:x val="9.8255949165621317E-4"/>
                  <c:y val="4.5519196616047967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5580-4FE9-999C-55E848B827D7}"/>
                </c:ext>
              </c:extLst>
            </c:dLbl>
            <c:dLbl>
              <c:idx val="26"/>
              <c:layout>
                <c:manualLayout>
                  <c:x val="0"/>
                  <c:y val="9.4831659616766428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580-4FE9-999C-55E848B827D7}"/>
                </c:ext>
              </c:extLst>
            </c:dLbl>
            <c:dLbl>
              <c:idx val="28"/>
              <c:layout>
                <c:manualLayout>
                  <c:x val="-1.0401771090807824E-16"/>
                  <c:y val="2.2051443569553783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5580-4FE9-999C-55E848B827D7}"/>
                </c:ext>
              </c:extLst>
            </c:dLbl>
            <c:dLbl>
              <c:idx val="30"/>
              <c:layout>
                <c:manualLayout>
                  <c:x val="9.8252080192103648E-4"/>
                  <c:y val="1.4432395950506187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5580-4FE9-999C-55E848B827D7}"/>
                </c:ext>
              </c:extLst>
            </c:dLbl>
            <c:dLbl>
              <c:idx val="31"/>
              <c:layout>
                <c:manualLayout>
                  <c:x val="-2.0803542181615648E-16"/>
                  <c:y val="1.6361554805649318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5580-4FE9-999C-55E848B827D7}"/>
                </c:ext>
              </c:extLst>
            </c:dLbl>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Gráfica2!$A$2:$A$33</c:f>
              <c:strCache>
                <c:ptCount val="32"/>
                <c:pt idx="0">
                  <c:v>Aguascalientes</c:v>
                </c:pt>
                <c:pt idx="1">
                  <c:v>Baja California</c:v>
                </c:pt>
                <c:pt idx="2">
                  <c:v>Baja California Sur</c:v>
                </c:pt>
                <c:pt idx="3">
                  <c:v>Campeche</c:v>
                </c:pt>
                <c:pt idx="4">
                  <c:v>Coahuila</c:v>
                </c:pt>
                <c:pt idx="5">
                  <c:v>Colima</c:v>
                </c:pt>
                <c:pt idx="6">
                  <c:v>Chiapas</c:v>
                </c:pt>
                <c:pt idx="7">
                  <c:v>Chihuahua</c:v>
                </c:pt>
                <c:pt idx="8">
                  <c:v>Ciudad de México</c:v>
                </c:pt>
                <c:pt idx="9">
                  <c:v>Durango</c:v>
                </c:pt>
                <c:pt idx="10">
                  <c:v>Guanajuato</c:v>
                </c:pt>
                <c:pt idx="11">
                  <c:v>Guerrero</c:v>
                </c:pt>
                <c:pt idx="12">
                  <c:v>Hidalgo</c:v>
                </c:pt>
                <c:pt idx="13">
                  <c:v>Jalisco</c:v>
                </c:pt>
                <c:pt idx="14">
                  <c:v>Estado de 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Sonora</c:v>
                </c:pt>
                <c:pt idx="25">
                  <c:v>Sinaloa</c:v>
                </c:pt>
                <c:pt idx="26">
                  <c:v>Tabasco</c:v>
                </c:pt>
                <c:pt idx="27">
                  <c:v>Tamaulipas</c:v>
                </c:pt>
                <c:pt idx="28">
                  <c:v>Tlaxcala</c:v>
                </c:pt>
                <c:pt idx="29">
                  <c:v>Veracruz</c:v>
                </c:pt>
                <c:pt idx="30">
                  <c:v>Yucatán</c:v>
                </c:pt>
                <c:pt idx="31">
                  <c:v>Zacatecas</c:v>
                </c:pt>
              </c:strCache>
            </c:strRef>
          </c:cat>
          <c:val>
            <c:numRef>
              <c:f>Gráfica2!$C$2:$C$33</c:f>
              <c:numCache>
                <c:formatCode>General</c:formatCode>
                <c:ptCount val="32"/>
                <c:pt idx="0">
                  <c:v>85</c:v>
                </c:pt>
                <c:pt idx="1">
                  <c:v>84</c:v>
                </c:pt>
                <c:pt idx="2">
                  <c:v>82</c:v>
                </c:pt>
                <c:pt idx="3">
                  <c:v>84</c:v>
                </c:pt>
                <c:pt idx="4">
                  <c:v>90</c:v>
                </c:pt>
                <c:pt idx="5">
                  <c:v>88</c:v>
                </c:pt>
                <c:pt idx="6">
                  <c:v>86</c:v>
                </c:pt>
                <c:pt idx="7">
                  <c:v>85</c:v>
                </c:pt>
                <c:pt idx="8">
                  <c:v>75</c:v>
                </c:pt>
                <c:pt idx="9">
                  <c:v>87</c:v>
                </c:pt>
                <c:pt idx="10">
                  <c:v>87</c:v>
                </c:pt>
                <c:pt idx="11">
                  <c:v>86</c:v>
                </c:pt>
                <c:pt idx="12">
                  <c:v>84</c:v>
                </c:pt>
                <c:pt idx="13">
                  <c:v>83</c:v>
                </c:pt>
                <c:pt idx="14">
                  <c:v>83</c:v>
                </c:pt>
                <c:pt idx="15">
                  <c:v>80</c:v>
                </c:pt>
                <c:pt idx="16">
                  <c:v>82</c:v>
                </c:pt>
                <c:pt idx="17">
                  <c:v>88</c:v>
                </c:pt>
                <c:pt idx="18">
                  <c:v>89</c:v>
                </c:pt>
                <c:pt idx="19">
                  <c:v>86</c:v>
                </c:pt>
                <c:pt idx="20">
                  <c:v>82</c:v>
                </c:pt>
                <c:pt idx="21">
                  <c:v>78</c:v>
                </c:pt>
                <c:pt idx="22">
                  <c:v>87</c:v>
                </c:pt>
                <c:pt idx="23">
                  <c:v>86</c:v>
                </c:pt>
                <c:pt idx="24">
                  <c:v>88</c:v>
                </c:pt>
                <c:pt idx="25">
                  <c:v>89</c:v>
                </c:pt>
                <c:pt idx="26">
                  <c:v>88</c:v>
                </c:pt>
                <c:pt idx="27">
                  <c:v>87</c:v>
                </c:pt>
                <c:pt idx="28">
                  <c:v>83</c:v>
                </c:pt>
                <c:pt idx="29">
                  <c:v>87</c:v>
                </c:pt>
                <c:pt idx="30">
                  <c:v>81</c:v>
                </c:pt>
                <c:pt idx="31">
                  <c:v>85</c:v>
                </c:pt>
              </c:numCache>
            </c:numRef>
          </c:val>
          <c:extLst>
            <c:ext xmlns:c16="http://schemas.microsoft.com/office/drawing/2014/chart" uri="{C3380CC4-5D6E-409C-BE32-E72D297353CC}">
              <c16:uniqueId val="{0000002D-5580-4FE9-999C-55E848B827D7}"/>
            </c:ext>
          </c:extLst>
        </c:ser>
        <c:ser>
          <c:idx val="2"/>
          <c:order val="2"/>
          <c:tx>
            <c:strRef>
              <c:f>Gráfica2!$D$1</c:f>
              <c:strCache>
                <c:ptCount val="1"/>
                <c:pt idx="0">
                  <c:v>Aplicación del examen</c:v>
                </c:pt>
              </c:strCache>
            </c:strRef>
          </c:tx>
          <c:spPr>
            <a:solidFill>
              <a:srgbClr val="C4D79B"/>
            </a:solidFill>
            <a:ln w="25400">
              <a:noFill/>
            </a:ln>
          </c:spPr>
          <c:invertIfNegative val="0"/>
          <c:dLbls>
            <c:dLbl>
              <c:idx val="0"/>
              <c:layout>
                <c:manualLayout>
                  <c:x val="-4.5033456470577766E-18"/>
                  <c:y val="6.8278794924071948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5580-4FE9-999C-55E848B827D7}"/>
                </c:ext>
              </c:extLst>
            </c:dLbl>
            <c:dLbl>
              <c:idx val="2"/>
              <c:layout>
                <c:manualLayout>
                  <c:x val="-9.8255949165621317E-4"/>
                  <c:y val="3.2242764269700609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5580-4FE9-999C-55E848B827D7}"/>
                </c:ext>
              </c:extLst>
            </c:dLbl>
            <c:dLbl>
              <c:idx val="4"/>
              <c:layout>
                <c:manualLayout>
                  <c:x val="-9.8255949165621317E-4"/>
                  <c:y val="8.3451860462754573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5580-4FE9-999C-55E848B827D7}"/>
                </c:ext>
              </c:extLst>
            </c:dLbl>
            <c:dLbl>
              <c:idx val="6"/>
              <c:layout>
                <c:manualLayout>
                  <c:x val="9.8252080192103648E-4"/>
                  <c:y val="3.2646119235095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5580-4FE9-999C-55E848B827D7}"/>
                </c:ext>
              </c:extLst>
            </c:dLbl>
            <c:dLbl>
              <c:idx val="8"/>
              <c:layout>
                <c:manualLayout>
                  <c:x val="9.8255949165617718E-4"/>
                  <c:y val="3.9829297039041971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5580-4FE9-999C-55E848B827D7}"/>
                </c:ext>
              </c:extLst>
            </c:dLbl>
            <c:dLbl>
              <c:idx val="9"/>
              <c:layout>
                <c:manualLayout>
                  <c:x val="-3.6026765176462213E-17"/>
                  <c:y val="2.8449497885029977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5580-4FE9-999C-55E848B827D7}"/>
                </c:ext>
              </c:extLst>
            </c:dLbl>
            <c:dLbl>
              <c:idx val="10"/>
              <c:layout>
                <c:manualLayout>
                  <c:x val="9.8252080192103648E-4"/>
                  <c:y val="1.148756405449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5580-4FE9-999C-55E848B827D7}"/>
                </c:ext>
              </c:extLst>
            </c:dLbl>
            <c:dLbl>
              <c:idx val="11"/>
              <c:layout>
                <c:manualLayout>
                  <c:x val="0"/>
                  <c:y val="5.6898995770059919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5580-4FE9-999C-55E848B827D7}"/>
                </c:ext>
              </c:extLst>
            </c:dLbl>
            <c:dLbl>
              <c:idx val="12"/>
              <c:layout>
                <c:manualLayout>
                  <c:x val="1.4184397163120048E-3"/>
                  <c:y val="3.3251643544556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5580-4FE9-999C-55E848B827D7}"/>
                </c:ext>
              </c:extLst>
            </c:dLbl>
            <c:dLbl>
              <c:idx val="14"/>
              <c:layout>
                <c:manualLayout>
                  <c:x val="9.8255956767379017E-4"/>
                  <c:y val="4.039339618331074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5580-4FE9-999C-55E848B827D7}"/>
                </c:ext>
              </c:extLst>
            </c:dLbl>
            <c:dLbl>
              <c:idx val="16"/>
              <c:layout>
                <c:manualLayout>
                  <c:x val="-7.2053530352924425E-17"/>
                  <c:y val="1.896633192335332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5580-4FE9-999C-55E848B827D7}"/>
                </c:ext>
              </c:extLst>
            </c:dLbl>
            <c:dLbl>
              <c:idx val="17"/>
              <c:layout>
                <c:manualLayout>
                  <c:x val="9.8255956767379017E-4"/>
                  <c:y val="7.3985287622412767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5580-4FE9-999C-55E848B827D7}"/>
                </c:ext>
              </c:extLst>
            </c:dLbl>
            <c:dLbl>
              <c:idx val="18"/>
              <c:layout>
                <c:manualLayout>
                  <c:x val="1.9651189833123544E-3"/>
                  <c:y val="4.7415829808383332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5580-4FE9-999C-55E848B827D7}"/>
                </c:ext>
              </c:extLst>
            </c:dLbl>
            <c:dLbl>
              <c:idx val="19"/>
              <c:layout>
                <c:manualLayout>
                  <c:x val="-7.2053530352924425E-17"/>
                  <c:y val="2.6552864692694647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5580-4FE9-999C-55E848B827D7}"/>
                </c:ext>
              </c:extLst>
            </c:dLbl>
            <c:dLbl>
              <c:idx val="20"/>
              <c:layout>
                <c:manualLayout>
                  <c:x val="9.8255956767371818E-4"/>
                  <c:y val="2.4881889763779527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5580-4FE9-999C-55E848B827D7}"/>
                </c:ext>
              </c:extLst>
            </c:dLbl>
            <c:dLbl>
              <c:idx val="21"/>
              <c:layout>
                <c:manualLayout>
                  <c:x val="0"/>
                  <c:y val="5.1209096193053964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5580-4FE9-999C-55E848B827D7}"/>
                </c:ext>
              </c:extLst>
            </c:dLbl>
            <c:dLbl>
              <c:idx val="23"/>
              <c:layout>
                <c:manualLayout>
                  <c:x val="0"/>
                  <c:y val="6.6382161731736611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5580-4FE9-999C-55E848B827D7}"/>
                </c:ext>
              </c:extLst>
            </c:dLbl>
            <c:dLbl>
              <c:idx val="26"/>
              <c:layout>
                <c:manualLayout>
                  <c:x val="-9.8255949165621317E-4"/>
                  <c:y val="2.8449497885029942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5580-4FE9-999C-55E848B827D7}"/>
                </c:ext>
              </c:extLst>
            </c:dLbl>
            <c:dLbl>
              <c:idx val="27"/>
              <c:layout>
                <c:manualLayout>
                  <c:x val="9.8255949165621317E-4"/>
                  <c:y val="3.9829297039041971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5580-4FE9-999C-55E848B827D7}"/>
                </c:ext>
              </c:extLst>
            </c:dLbl>
            <c:dLbl>
              <c:idx val="28"/>
              <c:layout>
                <c:manualLayout>
                  <c:x val="0"/>
                  <c:y val="5.8795628962395291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5580-4FE9-999C-55E848B827D7}"/>
                </c:ext>
              </c:extLst>
            </c:dLbl>
            <c:dLbl>
              <c:idx val="29"/>
              <c:layout>
                <c:manualLayout>
                  <c:x val="0"/>
                  <c:y val="5.5002362577724624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5580-4FE9-999C-55E848B827D7}"/>
                </c:ext>
              </c:extLst>
            </c:dLbl>
            <c:dLbl>
              <c:idx val="30"/>
              <c:layout>
                <c:manualLayout>
                  <c:x val="0"/>
                  <c:y val="3.4139397462035974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5580-4FE9-999C-55E848B827D7}"/>
                </c:ext>
              </c:extLst>
            </c:dLbl>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Gráfica2!$A$2:$A$33</c:f>
              <c:strCache>
                <c:ptCount val="32"/>
                <c:pt idx="0">
                  <c:v>Aguascalientes</c:v>
                </c:pt>
                <c:pt idx="1">
                  <c:v>Baja California</c:v>
                </c:pt>
                <c:pt idx="2">
                  <c:v>Baja California Sur</c:v>
                </c:pt>
                <c:pt idx="3">
                  <c:v>Campeche</c:v>
                </c:pt>
                <c:pt idx="4">
                  <c:v>Coahuila</c:v>
                </c:pt>
                <c:pt idx="5">
                  <c:v>Colima</c:v>
                </c:pt>
                <c:pt idx="6">
                  <c:v>Chiapas</c:v>
                </c:pt>
                <c:pt idx="7">
                  <c:v>Chihuahua</c:v>
                </c:pt>
                <c:pt idx="8">
                  <c:v>Ciudad de México</c:v>
                </c:pt>
                <c:pt idx="9">
                  <c:v>Durango</c:v>
                </c:pt>
                <c:pt idx="10">
                  <c:v>Guanajuato</c:v>
                </c:pt>
                <c:pt idx="11">
                  <c:v>Guerrero</c:v>
                </c:pt>
                <c:pt idx="12">
                  <c:v>Hidalgo</c:v>
                </c:pt>
                <c:pt idx="13">
                  <c:v>Jalisco</c:v>
                </c:pt>
                <c:pt idx="14">
                  <c:v>Estado de 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Sonora</c:v>
                </c:pt>
                <c:pt idx="25">
                  <c:v>Sinaloa</c:v>
                </c:pt>
                <c:pt idx="26">
                  <c:v>Tabasco</c:v>
                </c:pt>
                <c:pt idx="27">
                  <c:v>Tamaulipas</c:v>
                </c:pt>
                <c:pt idx="28">
                  <c:v>Tlaxcala</c:v>
                </c:pt>
                <c:pt idx="29">
                  <c:v>Veracruz</c:v>
                </c:pt>
                <c:pt idx="30">
                  <c:v>Yucatán</c:v>
                </c:pt>
                <c:pt idx="31">
                  <c:v>Zacatecas</c:v>
                </c:pt>
              </c:strCache>
            </c:strRef>
          </c:cat>
          <c:val>
            <c:numRef>
              <c:f>Gráfica2!$D$2:$D$33</c:f>
              <c:numCache>
                <c:formatCode>General</c:formatCode>
                <c:ptCount val="32"/>
                <c:pt idx="0">
                  <c:v>75</c:v>
                </c:pt>
                <c:pt idx="1">
                  <c:v>74</c:v>
                </c:pt>
                <c:pt idx="2">
                  <c:v>75</c:v>
                </c:pt>
                <c:pt idx="3">
                  <c:v>75</c:v>
                </c:pt>
                <c:pt idx="4">
                  <c:v>79</c:v>
                </c:pt>
                <c:pt idx="5">
                  <c:v>73</c:v>
                </c:pt>
                <c:pt idx="6">
                  <c:v>78</c:v>
                </c:pt>
                <c:pt idx="7">
                  <c:v>73</c:v>
                </c:pt>
                <c:pt idx="8">
                  <c:v>70</c:v>
                </c:pt>
                <c:pt idx="9">
                  <c:v>77</c:v>
                </c:pt>
                <c:pt idx="10">
                  <c:v>77</c:v>
                </c:pt>
                <c:pt idx="11">
                  <c:v>76</c:v>
                </c:pt>
                <c:pt idx="12">
                  <c:v>77</c:v>
                </c:pt>
                <c:pt idx="13">
                  <c:v>75</c:v>
                </c:pt>
                <c:pt idx="14">
                  <c:v>76</c:v>
                </c:pt>
                <c:pt idx="15">
                  <c:v>68</c:v>
                </c:pt>
                <c:pt idx="16">
                  <c:v>73</c:v>
                </c:pt>
                <c:pt idx="17">
                  <c:v>79</c:v>
                </c:pt>
                <c:pt idx="18">
                  <c:v>81</c:v>
                </c:pt>
                <c:pt idx="19">
                  <c:v>77</c:v>
                </c:pt>
                <c:pt idx="20">
                  <c:v>74</c:v>
                </c:pt>
                <c:pt idx="21">
                  <c:v>69</c:v>
                </c:pt>
                <c:pt idx="22">
                  <c:v>76</c:v>
                </c:pt>
                <c:pt idx="23">
                  <c:v>78</c:v>
                </c:pt>
                <c:pt idx="24">
                  <c:v>80</c:v>
                </c:pt>
                <c:pt idx="25">
                  <c:v>80</c:v>
                </c:pt>
                <c:pt idx="26">
                  <c:v>78</c:v>
                </c:pt>
                <c:pt idx="27">
                  <c:v>78</c:v>
                </c:pt>
                <c:pt idx="28">
                  <c:v>76</c:v>
                </c:pt>
                <c:pt idx="29">
                  <c:v>75</c:v>
                </c:pt>
                <c:pt idx="30">
                  <c:v>71</c:v>
                </c:pt>
                <c:pt idx="31">
                  <c:v>73</c:v>
                </c:pt>
              </c:numCache>
            </c:numRef>
          </c:val>
          <c:extLst>
            <c:ext xmlns:c16="http://schemas.microsoft.com/office/drawing/2014/chart" uri="{C3380CC4-5D6E-409C-BE32-E72D297353CC}">
              <c16:uniqueId val="{00000044-5580-4FE9-999C-55E848B827D7}"/>
            </c:ext>
          </c:extLst>
        </c:ser>
        <c:dLbls>
          <c:showLegendKey val="0"/>
          <c:showVal val="0"/>
          <c:showCatName val="0"/>
          <c:showSerName val="0"/>
          <c:showPercent val="0"/>
          <c:showBubbleSize val="0"/>
        </c:dLbls>
        <c:gapWidth val="78"/>
        <c:axId val="1978777024"/>
        <c:axId val="1"/>
      </c:barChart>
      <c:lineChart>
        <c:grouping val="standard"/>
        <c:varyColors val="0"/>
        <c:ser>
          <c:idx val="3"/>
          <c:order val="3"/>
          <c:tx>
            <c:strRef>
              <c:f>Gráfica2!$E$1</c:f>
              <c:strCache>
                <c:ptCount val="1"/>
                <c:pt idx="0">
                  <c:v>Promedio estatal</c:v>
                </c:pt>
              </c:strCache>
            </c:strRef>
          </c:tx>
          <c:spPr>
            <a:ln w="28575" cap="rnd">
              <a:solidFill>
                <a:schemeClr val="accent4"/>
              </a:solidFill>
              <a:prstDash val="sysDash"/>
              <a:round/>
            </a:ln>
            <a:effectLst/>
          </c:spPr>
          <c:marker>
            <c:symbol val="none"/>
          </c:marker>
          <c:cat>
            <c:strRef>
              <c:f>Gráfica2!$A$2:$A$33</c:f>
              <c:strCache>
                <c:ptCount val="32"/>
                <c:pt idx="0">
                  <c:v>Aguascalientes</c:v>
                </c:pt>
                <c:pt idx="1">
                  <c:v>Baja California</c:v>
                </c:pt>
                <c:pt idx="2">
                  <c:v>Baja California Sur</c:v>
                </c:pt>
                <c:pt idx="3">
                  <c:v>Campeche</c:v>
                </c:pt>
                <c:pt idx="4">
                  <c:v>Coahuila</c:v>
                </c:pt>
                <c:pt idx="5">
                  <c:v>Colima</c:v>
                </c:pt>
                <c:pt idx="6">
                  <c:v>Chiapas</c:v>
                </c:pt>
                <c:pt idx="7">
                  <c:v>Chihuahua</c:v>
                </c:pt>
                <c:pt idx="8">
                  <c:v>Ciudad de México</c:v>
                </c:pt>
                <c:pt idx="9">
                  <c:v>Durango</c:v>
                </c:pt>
                <c:pt idx="10">
                  <c:v>Guanajuato</c:v>
                </c:pt>
                <c:pt idx="11">
                  <c:v>Guerrero</c:v>
                </c:pt>
                <c:pt idx="12">
                  <c:v>Hidalgo</c:v>
                </c:pt>
                <c:pt idx="13">
                  <c:v>Jalisco</c:v>
                </c:pt>
                <c:pt idx="14">
                  <c:v>Estado de 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Sonora</c:v>
                </c:pt>
                <c:pt idx="25">
                  <c:v>Sinaloa</c:v>
                </c:pt>
                <c:pt idx="26">
                  <c:v>Tabasco</c:v>
                </c:pt>
                <c:pt idx="27">
                  <c:v>Tamaulipas</c:v>
                </c:pt>
                <c:pt idx="28">
                  <c:v>Tlaxcala</c:v>
                </c:pt>
                <c:pt idx="29">
                  <c:v>Veracruz</c:v>
                </c:pt>
                <c:pt idx="30">
                  <c:v>Yucatán</c:v>
                </c:pt>
                <c:pt idx="31">
                  <c:v>Zacatecas</c:v>
                </c:pt>
              </c:strCache>
            </c:strRef>
          </c:cat>
          <c:val>
            <c:numRef>
              <c:f>Gráfica2!$E$2:$E$33</c:f>
              <c:numCache>
                <c:formatCode>General</c:formatCode>
                <c:ptCount val="32"/>
                <c:pt idx="0">
                  <c:v>78</c:v>
                </c:pt>
                <c:pt idx="1">
                  <c:v>78</c:v>
                </c:pt>
                <c:pt idx="2">
                  <c:v>75</c:v>
                </c:pt>
                <c:pt idx="3">
                  <c:v>77</c:v>
                </c:pt>
                <c:pt idx="4">
                  <c:v>84</c:v>
                </c:pt>
                <c:pt idx="5">
                  <c:v>80</c:v>
                </c:pt>
                <c:pt idx="6">
                  <c:v>81</c:v>
                </c:pt>
                <c:pt idx="7">
                  <c:v>78</c:v>
                </c:pt>
                <c:pt idx="8">
                  <c:v>71</c:v>
                </c:pt>
                <c:pt idx="9">
                  <c:v>80</c:v>
                </c:pt>
                <c:pt idx="10">
                  <c:v>81</c:v>
                </c:pt>
                <c:pt idx="11">
                  <c:v>79</c:v>
                </c:pt>
                <c:pt idx="12">
                  <c:v>78</c:v>
                </c:pt>
                <c:pt idx="13">
                  <c:v>77</c:v>
                </c:pt>
                <c:pt idx="14">
                  <c:v>79</c:v>
                </c:pt>
                <c:pt idx="15">
                  <c:v>72</c:v>
                </c:pt>
                <c:pt idx="16">
                  <c:v>76</c:v>
                </c:pt>
                <c:pt idx="17">
                  <c:v>82</c:v>
                </c:pt>
                <c:pt idx="18">
                  <c:v>83</c:v>
                </c:pt>
                <c:pt idx="19">
                  <c:v>81</c:v>
                </c:pt>
                <c:pt idx="20">
                  <c:v>76</c:v>
                </c:pt>
                <c:pt idx="21">
                  <c:v>72</c:v>
                </c:pt>
                <c:pt idx="22">
                  <c:v>81</c:v>
                </c:pt>
                <c:pt idx="23">
                  <c:v>81</c:v>
                </c:pt>
                <c:pt idx="24">
                  <c:v>83</c:v>
                </c:pt>
                <c:pt idx="25">
                  <c:v>85</c:v>
                </c:pt>
                <c:pt idx="26">
                  <c:v>81</c:v>
                </c:pt>
                <c:pt idx="27">
                  <c:v>82</c:v>
                </c:pt>
                <c:pt idx="28">
                  <c:v>78</c:v>
                </c:pt>
                <c:pt idx="29">
                  <c:v>79</c:v>
                </c:pt>
                <c:pt idx="30">
                  <c:v>74</c:v>
                </c:pt>
                <c:pt idx="31">
                  <c:v>78</c:v>
                </c:pt>
              </c:numCache>
            </c:numRef>
          </c:val>
          <c:smooth val="0"/>
          <c:extLst>
            <c:ext xmlns:c16="http://schemas.microsoft.com/office/drawing/2014/chart" uri="{C3380CC4-5D6E-409C-BE32-E72D297353CC}">
              <c16:uniqueId val="{00000045-5580-4FE9-999C-55E848B827D7}"/>
            </c:ext>
          </c:extLst>
        </c:ser>
        <c:ser>
          <c:idx val="4"/>
          <c:order val="4"/>
          <c:tx>
            <c:strRef>
              <c:f>Gráfica2!$F$1</c:f>
              <c:strCache>
                <c:ptCount val="1"/>
                <c:pt idx="0">
                  <c:v>Promedio General</c:v>
                </c:pt>
              </c:strCache>
            </c:strRef>
          </c:tx>
          <c:spPr>
            <a:ln w="28575" cap="rnd">
              <a:solidFill>
                <a:schemeClr val="tx2">
                  <a:lumMod val="75000"/>
                </a:schemeClr>
              </a:solidFill>
              <a:round/>
            </a:ln>
            <a:effectLst/>
          </c:spPr>
          <c:marker>
            <c:symbol val="none"/>
          </c:marker>
          <c:cat>
            <c:strRef>
              <c:f>Gráfica2!$A$2:$A$33</c:f>
              <c:strCache>
                <c:ptCount val="32"/>
                <c:pt idx="0">
                  <c:v>Aguascalientes</c:v>
                </c:pt>
                <c:pt idx="1">
                  <c:v>Baja California</c:v>
                </c:pt>
                <c:pt idx="2">
                  <c:v>Baja California Sur</c:v>
                </c:pt>
                <c:pt idx="3">
                  <c:v>Campeche</c:v>
                </c:pt>
                <c:pt idx="4">
                  <c:v>Coahuila</c:v>
                </c:pt>
                <c:pt idx="5">
                  <c:v>Colima</c:v>
                </c:pt>
                <c:pt idx="6">
                  <c:v>Chiapas</c:v>
                </c:pt>
                <c:pt idx="7">
                  <c:v>Chihuahua</c:v>
                </c:pt>
                <c:pt idx="8">
                  <c:v>Ciudad de México</c:v>
                </c:pt>
                <c:pt idx="9">
                  <c:v>Durango</c:v>
                </c:pt>
                <c:pt idx="10">
                  <c:v>Guanajuato</c:v>
                </c:pt>
                <c:pt idx="11">
                  <c:v>Guerrero</c:v>
                </c:pt>
                <c:pt idx="12">
                  <c:v>Hidalgo</c:v>
                </c:pt>
                <c:pt idx="13">
                  <c:v>Jalisco</c:v>
                </c:pt>
                <c:pt idx="14">
                  <c:v>Estado de 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Sonora</c:v>
                </c:pt>
                <c:pt idx="25">
                  <c:v>Sinaloa</c:v>
                </c:pt>
                <c:pt idx="26">
                  <c:v>Tabasco</c:v>
                </c:pt>
                <c:pt idx="27">
                  <c:v>Tamaulipas</c:v>
                </c:pt>
                <c:pt idx="28">
                  <c:v>Tlaxcala</c:v>
                </c:pt>
                <c:pt idx="29">
                  <c:v>Veracruz</c:v>
                </c:pt>
                <c:pt idx="30">
                  <c:v>Yucatán</c:v>
                </c:pt>
                <c:pt idx="31">
                  <c:v>Zacatecas</c:v>
                </c:pt>
              </c:strCache>
            </c:strRef>
          </c:cat>
          <c:val>
            <c:numRef>
              <c:f>Gráfica2!$F$2:$F$33</c:f>
              <c:numCache>
                <c:formatCode>General</c:formatCode>
                <c:ptCount val="32"/>
                <c:pt idx="0">
                  <c:v>79</c:v>
                </c:pt>
                <c:pt idx="1">
                  <c:v>79</c:v>
                </c:pt>
                <c:pt idx="2">
                  <c:v>79</c:v>
                </c:pt>
                <c:pt idx="3">
                  <c:v>79</c:v>
                </c:pt>
                <c:pt idx="4">
                  <c:v>79</c:v>
                </c:pt>
                <c:pt idx="5">
                  <c:v>79</c:v>
                </c:pt>
                <c:pt idx="6">
                  <c:v>79</c:v>
                </c:pt>
                <c:pt idx="7">
                  <c:v>79</c:v>
                </c:pt>
                <c:pt idx="8">
                  <c:v>79</c:v>
                </c:pt>
                <c:pt idx="9">
                  <c:v>79</c:v>
                </c:pt>
                <c:pt idx="10">
                  <c:v>79</c:v>
                </c:pt>
                <c:pt idx="11">
                  <c:v>79</c:v>
                </c:pt>
                <c:pt idx="12">
                  <c:v>79</c:v>
                </c:pt>
                <c:pt idx="13">
                  <c:v>79</c:v>
                </c:pt>
                <c:pt idx="14">
                  <c:v>79</c:v>
                </c:pt>
                <c:pt idx="15">
                  <c:v>79</c:v>
                </c:pt>
                <c:pt idx="16">
                  <c:v>79</c:v>
                </c:pt>
                <c:pt idx="17">
                  <c:v>79</c:v>
                </c:pt>
                <c:pt idx="18">
                  <c:v>79</c:v>
                </c:pt>
                <c:pt idx="19">
                  <c:v>79</c:v>
                </c:pt>
                <c:pt idx="20">
                  <c:v>79</c:v>
                </c:pt>
                <c:pt idx="21">
                  <c:v>79</c:v>
                </c:pt>
                <c:pt idx="22">
                  <c:v>79</c:v>
                </c:pt>
                <c:pt idx="23">
                  <c:v>79</c:v>
                </c:pt>
                <c:pt idx="24">
                  <c:v>79</c:v>
                </c:pt>
                <c:pt idx="25">
                  <c:v>79</c:v>
                </c:pt>
                <c:pt idx="26">
                  <c:v>79</c:v>
                </c:pt>
                <c:pt idx="27">
                  <c:v>79</c:v>
                </c:pt>
                <c:pt idx="28">
                  <c:v>79</c:v>
                </c:pt>
                <c:pt idx="29">
                  <c:v>79</c:v>
                </c:pt>
                <c:pt idx="30">
                  <c:v>79</c:v>
                </c:pt>
                <c:pt idx="31">
                  <c:v>79</c:v>
                </c:pt>
              </c:numCache>
            </c:numRef>
          </c:val>
          <c:smooth val="0"/>
          <c:extLst>
            <c:ext xmlns:c16="http://schemas.microsoft.com/office/drawing/2014/chart" uri="{C3380CC4-5D6E-409C-BE32-E72D297353CC}">
              <c16:uniqueId val="{00000046-5580-4FE9-999C-55E848B827D7}"/>
            </c:ext>
          </c:extLst>
        </c:ser>
        <c:dLbls>
          <c:showLegendKey val="0"/>
          <c:showVal val="0"/>
          <c:showCatName val="0"/>
          <c:showSerName val="0"/>
          <c:showPercent val="0"/>
          <c:showBubbleSize val="0"/>
        </c:dLbls>
        <c:marker val="1"/>
        <c:smooth val="0"/>
        <c:axId val="1978777024"/>
        <c:axId val="1"/>
      </c:lineChart>
      <c:catAx>
        <c:axId val="1978777024"/>
        <c:scaling>
          <c:orientation val="minMax"/>
        </c:scaling>
        <c:delete val="0"/>
        <c:axPos val="b"/>
        <c:numFmt formatCode="General" sourceLinked="1"/>
        <c:majorTickMark val="none"/>
        <c:minorTickMark val="none"/>
        <c:tickLblPos val="nextTo"/>
        <c:spPr>
          <a:ln w="9525">
            <a:noFill/>
          </a:ln>
        </c:spPr>
        <c:txPr>
          <a:bodyPr rot="-5400000" vert="horz"/>
          <a:lstStyle/>
          <a:p>
            <a:pPr>
              <a:defRPr sz="900" b="0" i="0" u="none" strike="noStrike" baseline="0">
                <a:solidFill>
                  <a:srgbClr val="333333"/>
                </a:solidFill>
                <a:latin typeface="Calibri"/>
                <a:ea typeface="Calibri"/>
                <a:cs typeface="Calibri"/>
              </a:defRPr>
            </a:pPr>
            <a:endParaRPr lang="es-MX"/>
          </a:p>
        </c:txPr>
        <c:crossAx val="1"/>
        <c:crosses val="autoZero"/>
        <c:auto val="1"/>
        <c:lblAlgn val="ctr"/>
        <c:lblOffset val="100"/>
        <c:noMultiLvlLbl val="1"/>
      </c:catAx>
      <c:valAx>
        <c:axId val="1"/>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MX"/>
          </a:p>
        </c:txPr>
        <c:crossAx val="1978777024"/>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31. Cursos de preparación para el examen de conocimientos.</a:t>
            </a:r>
          </a:p>
          <a:p>
            <a:pPr>
              <a:defRPr sz="800"/>
            </a:pPr>
            <a:r>
              <a:rPr lang="en-US" sz="800"/>
              <a:t>% EMS</a:t>
            </a:r>
          </a:p>
        </c:rich>
      </c:tx>
      <c:layout>
        <c:manualLayout>
          <c:xMode val="edge"/>
          <c:yMode val="edge"/>
          <c:x val="0.14322222222222222"/>
          <c:y val="2.3148148148148147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Hoja1!$F$12</c:f>
              <c:strCache>
                <c:ptCount val="1"/>
                <c:pt idx="0">
                  <c:v>31. Cursos de preparación para el examen de conocimientos.</c:v>
                </c:pt>
              </c:strCache>
            </c:strRef>
          </c:tx>
          <c:dPt>
            <c:idx val="0"/>
            <c:bubble3D val="0"/>
            <c:spPr>
              <a:solidFill>
                <a:srgbClr val="91CDDC"/>
              </a:solidFill>
              <a:ln w="19050">
                <a:solidFill>
                  <a:schemeClr val="lt1"/>
                </a:solidFill>
              </a:ln>
              <a:effectLst/>
            </c:spPr>
            <c:extLst>
              <c:ext xmlns:c16="http://schemas.microsoft.com/office/drawing/2014/chart" uri="{C3380CC4-5D6E-409C-BE32-E72D297353CC}">
                <c16:uniqueId val="{00000001-8E08-4279-930B-1CC4B2234280}"/>
              </c:ext>
            </c:extLst>
          </c:dPt>
          <c:dPt>
            <c:idx val="1"/>
            <c:bubble3D val="0"/>
            <c:spPr>
              <a:solidFill>
                <a:srgbClr val="48A9C4"/>
              </a:solidFill>
              <a:ln w="19050">
                <a:solidFill>
                  <a:schemeClr val="lt1"/>
                </a:solidFill>
              </a:ln>
              <a:effectLst/>
            </c:spPr>
            <c:extLst>
              <c:ext xmlns:c16="http://schemas.microsoft.com/office/drawing/2014/chart" uri="{C3380CC4-5D6E-409C-BE32-E72D297353CC}">
                <c16:uniqueId val="{00000003-8E08-4279-930B-1CC4B2234280}"/>
              </c:ext>
            </c:extLst>
          </c:dPt>
          <c:dPt>
            <c:idx val="2"/>
            <c:bubble3D val="0"/>
            <c:spPr>
              <a:solidFill>
                <a:srgbClr val="2C7488"/>
              </a:solidFill>
              <a:ln w="19050">
                <a:solidFill>
                  <a:schemeClr val="lt1"/>
                </a:solidFill>
              </a:ln>
              <a:effectLst/>
            </c:spPr>
            <c:extLst>
              <c:ext xmlns:c16="http://schemas.microsoft.com/office/drawing/2014/chart" uri="{C3380CC4-5D6E-409C-BE32-E72D297353CC}">
                <c16:uniqueId val="{00000005-8E08-4279-930B-1CC4B2234280}"/>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5-8E08-4279-930B-1CC4B22342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Hoja1!$B$19:$B$21</c:f>
              <c:strCache>
                <c:ptCount val="3"/>
                <c:pt idx="0">
                  <c:v>No recibí</c:v>
                </c:pt>
                <c:pt idx="1">
                  <c:v>Muy insatisfecho/ Insatisfecho</c:v>
                </c:pt>
                <c:pt idx="2">
                  <c:v>Satisfecho/ Muy satisfecho</c:v>
                </c:pt>
              </c:strCache>
            </c:strRef>
          </c:cat>
          <c:val>
            <c:numRef>
              <c:f>Hoja1!$F$19:$F$21</c:f>
              <c:numCache>
                <c:formatCode>General</c:formatCode>
                <c:ptCount val="3"/>
                <c:pt idx="0">
                  <c:v>28</c:v>
                </c:pt>
                <c:pt idx="1">
                  <c:v>40</c:v>
                </c:pt>
                <c:pt idx="2">
                  <c:v>32</c:v>
                </c:pt>
              </c:numCache>
            </c:numRef>
          </c:val>
          <c:extLst>
            <c:ext xmlns:c16="http://schemas.microsoft.com/office/drawing/2014/chart" uri="{C3380CC4-5D6E-409C-BE32-E72D297353CC}">
              <c16:uniqueId val="{00000006-8E08-4279-930B-1CC4B223428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MX" sz="800"/>
              <a:t>31. Cursos de preparación para el examen de conocimientos.</a:t>
            </a:r>
            <a:r>
              <a:rPr lang="es-MX" sz="800" baseline="0"/>
              <a:t> </a:t>
            </a:r>
          </a:p>
          <a:p>
            <a:pPr>
              <a:defRPr sz="800"/>
            </a:pPr>
            <a:r>
              <a:rPr lang="es-MX" sz="800"/>
              <a:t>% EB</a:t>
            </a:r>
          </a:p>
        </c:rich>
      </c:tx>
      <c:layout>
        <c:manualLayout>
          <c:xMode val="edge"/>
          <c:yMode val="edge"/>
          <c:x val="0.15988888888888891"/>
          <c:y val="4.1666666666666664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Hoja1!$F$12</c:f>
              <c:strCache>
                <c:ptCount val="1"/>
                <c:pt idx="0">
                  <c:v>31. Cursos de preparación para el examen de conocimientos.</c:v>
                </c:pt>
              </c:strCache>
            </c:strRef>
          </c:tx>
          <c:dPt>
            <c:idx val="0"/>
            <c:bubble3D val="0"/>
            <c:spPr>
              <a:solidFill>
                <a:srgbClr val="91CDDC"/>
              </a:solidFill>
              <a:ln w="19050">
                <a:solidFill>
                  <a:schemeClr val="lt1"/>
                </a:solidFill>
              </a:ln>
              <a:effectLst/>
            </c:spPr>
            <c:extLst>
              <c:ext xmlns:c16="http://schemas.microsoft.com/office/drawing/2014/chart" uri="{C3380CC4-5D6E-409C-BE32-E72D297353CC}">
                <c16:uniqueId val="{00000001-EF2B-408C-9CB7-EF593995BCD6}"/>
              </c:ext>
            </c:extLst>
          </c:dPt>
          <c:dPt>
            <c:idx val="1"/>
            <c:bubble3D val="0"/>
            <c:spPr>
              <a:solidFill>
                <a:srgbClr val="48A9C4"/>
              </a:solidFill>
              <a:ln w="19050">
                <a:solidFill>
                  <a:schemeClr val="lt1"/>
                </a:solidFill>
              </a:ln>
              <a:effectLst/>
            </c:spPr>
            <c:extLst>
              <c:ext xmlns:c16="http://schemas.microsoft.com/office/drawing/2014/chart" uri="{C3380CC4-5D6E-409C-BE32-E72D297353CC}">
                <c16:uniqueId val="{00000003-EF2B-408C-9CB7-EF593995BCD6}"/>
              </c:ext>
            </c:extLst>
          </c:dPt>
          <c:dPt>
            <c:idx val="2"/>
            <c:bubble3D val="0"/>
            <c:spPr>
              <a:solidFill>
                <a:srgbClr val="2C7488"/>
              </a:solidFill>
              <a:ln w="19050">
                <a:solidFill>
                  <a:schemeClr val="lt1"/>
                </a:solidFill>
              </a:ln>
              <a:effectLst/>
            </c:spPr>
            <c:extLst>
              <c:ext xmlns:c16="http://schemas.microsoft.com/office/drawing/2014/chart" uri="{C3380CC4-5D6E-409C-BE32-E72D297353CC}">
                <c16:uniqueId val="{00000005-EF2B-408C-9CB7-EF593995BCD6}"/>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5-EF2B-408C-9CB7-EF593995BCD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Hoja1!$B$16:$B$18</c:f>
              <c:strCache>
                <c:ptCount val="3"/>
                <c:pt idx="0">
                  <c:v>No recibí</c:v>
                </c:pt>
                <c:pt idx="1">
                  <c:v>Muy insatisfecho/ Insatisfecho</c:v>
                </c:pt>
                <c:pt idx="2">
                  <c:v>Satisfecho/ Muy satisfecho</c:v>
                </c:pt>
              </c:strCache>
            </c:strRef>
          </c:cat>
          <c:val>
            <c:numRef>
              <c:f>Hoja1!$F$16:$F$18</c:f>
              <c:numCache>
                <c:formatCode>General</c:formatCode>
                <c:ptCount val="3"/>
                <c:pt idx="0">
                  <c:v>36</c:v>
                </c:pt>
                <c:pt idx="1">
                  <c:v>32</c:v>
                </c:pt>
                <c:pt idx="2">
                  <c:v>32</c:v>
                </c:pt>
              </c:numCache>
            </c:numRef>
          </c:val>
          <c:extLst>
            <c:ext xmlns:c16="http://schemas.microsoft.com/office/drawing/2014/chart" uri="{C3380CC4-5D6E-409C-BE32-E72D297353CC}">
              <c16:uniqueId val="{00000006-EF2B-408C-9CB7-EF593995BCD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32. Simulador de examen.</a:t>
            </a:r>
          </a:p>
          <a:p>
            <a:pPr>
              <a:defRPr sz="800"/>
            </a:pPr>
            <a:r>
              <a:rPr lang="en-US" sz="800"/>
              <a:t>% EB</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Hoja1!$G$12</c:f>
              <c:strCache>
                <c:ptCount val="1"/>
                <c:pt idx="0">
                  <c:v>32. Simulador de examen.</c:v>
                </c:pt>
              </c:strCache>
            </c:strRef>
          </c:tx>
          <c:dPt>
            <c:idx val="0"/>
            <c:bubble3D val="0"/>
            <c:spPr>
              <a:solidFill>
                <a:srgbClr val="91CDDC"/>
              </a:solidFill>
              <a:ln w="19050">
                <a:solidFill>
                  <a:schemeClr val="lt1"/>
                </a:solidFill>
              </a:ln>
              <a:effectLst/>
            </c:spPr>
            <c:extLst>
              <c:ext xmlns:c16="http://schemas.microsoft.com/office/drawing/2014/chart" uri="{C3380CC4-5D6E-409C-BE32-E72D297353CC}">
                <c16:uniqueId val="{00000001-618E-4882-9363-82F923050913}"/>
              </c:ext>
            </c:extLst>
          </c:dPt>
          <c:dPt>
            <c:idx val="1"/>
            <c:bubble3D val="0"/>
            <c:spPr>
              <a:solidFill>
                <a:srgbClr val="48A9C4"/>
              </a:solidFill>
              <a:ln w="19050">
                <a:solidFill>
                  <a:schemeClr val="lt1"/>
                </a:solidFill>
              </a:ln>
              <a:effectLst/>
            </c:spPr>
            <c:extLst>
              <c:ext xmlns:c16="http://schemas.microsoft.com/office/drawing/2014/chart" uri="{C3380CC4-5D6E-409C-BE32-E72D297353CC}">
                <c16:uniqueId val="{00000003-618E-4882-9363-82F923050913}"/>
              </c:ext>
            </c:extLst>
          </c:dPt>
          <c:dPt>
            <c:idx val="2"/>
            <c:bubble3D val="0"/>
            <c:spPr>
              <a:solidFill>
                <a:srgbClr val="2C7488"/>
              </a:solidFill>
              <a:ln w="19050">
                <a:solidFill>
                  <a:schemeClr val="lt1"/>
                </a:solidFill>
              </a:ln>
              <a:effectLst/>
            </c:spPr>
            <c:extLst>
              <c:ext xmlns:c16="http://schemas.microsoft.com/office/drawing/2014/chart" uri="{C3380CC4-5D6E-409C-BE32-E72D297353CC}">
                <c16:uniqueId val="{00000005-618E-4882-9363-82F923050913}"/>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5-618E-4882-9363-82F9230509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Hoja1!$B$16:$B$18</c:f>
              <c:strCache>
                <c:ptCount val="3"/>
                <c:pt idx="0">
                  <c:v>No recibí</c:v>
                </c:pt>
                <c:pt idx="1">
                  <c:v>Muy insatisfecho/ Insatisfecho</c:v>
                </c:pt>
                <c:pt idx="2">
                  <c:v>Satisfecho/ Muy satisfecho</c:v>
                </c:pt>
              </c:strCache>
            </c:strRef>
          </c:cat>
          <c:val>
            <c:numRef>
              <c:f>Hoja1!$G$16:$G$18</c:f>
              <c:numCache>
                <c:formatCode>General</c:formatCode>
                <c:ptCount val="3"/>
                <c:pt idx="0">
                  <c:v>27</c:v>
                </c:pt>
                <c:pt idx="1">
                  <c:v>28</c:v>
                </c:pt>
                <c:pt idx="2">
                  <c:v>45</c:v>
                </c:pt>
              </c:numCache>
            </c:numRef>
          </c:val>
          <c:extLst>
            <c:ext xmlns:c16="http://schemas.microsoft.com/office/drawing/2014/chart" uri="{C3380CC4-5D6E-409C-BE32-E72D297353CC}">
              <c16:uniqueId val="{00000006-618E-4882-9363-82F92305091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MX" sz="800"/>
              <a:t>32. Simulador de examen.</a:t>
            </a:r>
          </a:p>
          <a:p>
            <a:pPr>
              <a:defRPr sz="800"/>
            </a:pPr>
            <a:r>
              <a:rPr lang="es-MX" sz="800"/>
              <a:t>% EMS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Hoja1!$G$12</c:f>
              <c:strCache>
                <c:ptCount val="1"/>
                <c:pt idx="0">
                  <c:v>32. Simulador de examen.</c:v>
                </c:pt>
              </c:strCache>
            </c:strRef>
          </c:tx>
          <c:spPr>
            <a:solidFill>
              <a:srgbClr val="91CDDC"/>
            </a:solidFill>
          </c:spPr>
          <c:dPt>
            <c:idx val="0"/>
            <c:bubble3D val="0"/>
            <c:spPr>
              <a:solidFill>
                <a:srgbClr val="91CDDC"/>
              </a:solidFill>
              <a:ln w="19050">
                <a:solidFill>
                  <a:schemeClr val="lt1"/>
                </a:solidFill>
              </a:ln>
              <a:effectLst/>
            </c:spPr>
            <c:extLst>
              <c:ext xmlns:c16="http://schemas.microsoft.com/office/drawing/2014/chart" uri="{C3380CC4-5D6E-409C-BE32-E72D297353CC}">
                <c16:uniqueId val="{00000001-1D41-4732-B291-2EF6D42B65EC}"/>
              </c:ext>
            </c:extLst>
          </c:dPt>
          <c:dPt>
            <c:idx val="1"/>
            <c:bubble3D val="0"/>
            <c:spPr>
              <a:solidFill>
                <a:srgbClr val="48A9C4"/>
              </a:solidFill>
              <a:ln w="19050">
                <a:solidFill>
                  <a:schemeClr val="lt1"/>
                </a:solidFill>
              </a:ln>
              <a:effectLst/>
            </c:spPr>
            <c:extLst>
              <c:ext xmlns:c16="http://schemas.microsoft.com/office/drawing/2014/chart" uri="{C3380CC4-5D6E-409C-BE32-E72D297353CC}">
                <c16:uniqueId val="{00000003-1D41-4732-B291-2EF6D42B65EC}"/>
              </c:ext>
            </c:extLst>
          </c:dPt>
          <c:dPt>
            <c:idx val="2"/>
            <c:bubble3D val="0"/>
            <c:spPr>
              <a:solidFill>
                <a:srgbClr val="2C7488"/>
              </a:solidFill>
              <a:ln w="19050">
                <a:solidFill>
                  <a:schemeClr val="lt1"/>
                </a:solidFill>
              </a:ln>
              <a:effectLst/>
            </c:spPr>
            <c:extLst>
              <c:ext xmlns:c16="http://schemas.microsoft.com/office/drawing/2014/chart" uri="{C3380CC4-5D6E-409C-BE32-E72D297353CC}">
                <c16:uniqueId val="{00000005-1D41-4732-B291-2EF6D42B65EC}"/>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5-1D41-4732-B291-2EF6D42B65E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Hoja1!$B$19:$B$21</c:f>
              <c:strCache>
                <c:ptCount val="3"/>
                <c:pt idx="0">
                  <c:v>No recibí</c:v>
                </c:pt>
                <c:pt idx="1">
                  <c:v>Muy insatisfecho/ Insatisfecho</c:v>
                </c:pt>
                <c:pt idx="2">
                  <c:v>Satisfecho/ Muy satisfecho</c:v>
                </c:pt>
              </c:strCache>
            </c:strRef>
          </c:cat>
          <c:val>
            <c:numRef>
              <c:f>Hoja1!$G$19:$G$21</c:f>
              <c:numCache>
                <c:formatCode>General</c:formatCode>
                <c:ptCount val="3"/>
                <c:pt idx="0">
                  <c:v>23</c:v>
                </c:pt>
                <c:pt idx="1">
                  <c:v>33</c:v>
                </c:pt>
                <c:pt idx="2">
                  <c:v>44</c:v>
                </c:pt>
              </c:numCache>
            </c:numRef>
          </c:val>
          <c:extLst>
            <c:ext xmlns:c16="http://schemas.microsoft.com/office/drawing/2014/chart" uri="{C3380CC4-5D6E-409C-BE32-E72D297353CC}">
              <c16:uniqueId val="{00000006-1D41-4732-B291-2EF6D42B65E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29. Guías académica y técnica para conocer el proceso de evaluación.</a:t>
            </a:r>
          </a:p>
          <a:p>
            <a:pPr>
              <a:defRPr sz="800"/>
            </a:pPr>
            <a:r>
              <a:rPr lang="en-US" sz="800"/>
              <a:t>% EB</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Hoja1!$D$12</c:f>
              <c:strCache>
                <c:ptCount val="1"/>
                <c:pt idx="0">
                  <c:v>29. Guías académica y técnica para conocer el proceso de evaluación.</c:v>
                </c:pt>
              </c:strCache>
            </c:strRef>
          </c:tx>
          <c:dPt>
            <c:idx val="0"/>
            <c:bubble3D val="0"/>
            <c:spPr>
              <a:solidFill>
                <a:srgbClr val="91CDDC"/>
              </a:solidFill>
              <a:ln w="19050">
                <a:solidFill>
                  <a:schemeClr val="lt1"/>
                </a:solidFill>
              </a:ln>
              <a:effectLst/>
            </c:spPr>
            <c:extLst>
              <c:ext xmlns:c16="http://schemas.microsoft.com/office/drawing/2014/chart" uri="{C3380CC4-5D6E-409C-BE32-E72D297353CC}">
                <c16:uniqueId val="{00000001-4A9A-4F14-B812-13DBD0EA8259}"/>
              </c:ext>
            </c:extLst>
          </c:dPt>
          <c:dPt>
            <c:idx val="1"/>
            <c:bubble3D val="0"/>
            <c:spPr>
              <a:solidFill>
                <a:srgbClr val="48A9C4"/>
              </a:solidFill>
              <a:ln w="19050">
                <a:solidFill>
                  <a:schemeClr val="lt1"/>
                </a:solidFill>
              </a:ln>
              <a:effectLst/>
            </c:spPr>
            <c:extLst>
              <c:ext xmlns:c16="http://schemas.microsoft.com/office/drawing/2014/chart" uri="{C3380CC4-5D6E-409C-BE32-E72D297353CC}">
                <c16:uniqueId val="{00000003-4A9A-4F14-B812-13DBD0EA8259}"/>
              </c:ext>
            </c:extLst>
          </c:dPt>
          <c:dPt>
            <c:idx val="2"/>
            <c:bubble3D val="0"/>
            <c:spPr>
              <a:solidFill>
                <a:srgbClr val="2C7488"/>
              </a:solidFill>
              <a:ln w="19050">
                <a:solidFill>
                  <a:schemeClr val="lt1"/>
                </a:solidFill>
              </a:ln>
              <a:effectLst/>
            </c:spPr>
            <c:extLst>
              <c:ext xmlns:c16="http://schemas.microsoft.com/office/drawing/2014/chart" uri="{C3380CC4-5D6E-409C-BE32-E72D297353CC}">
                <c16:uniqueId val="{00000005-4A9A-4F14-B812-13DBD0EA8259}"/>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5-4A9A-4F14-B812-13DBD0EA82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Hoja1!$B$16:$B$18</c:f>
              <c:strCache>
                <c:ptCount val="3"/>
                <c:pt idx="0">
                  <c:v>No recibí</c:v>
                </c:pt>
                <c:pt idx="1">
                  <c:v>Muy insatisfecho/ Insatisfecho</c:v>
                </c:pt>
                <c:pt idx="2">
                  <c:v>Satisfecho/ Muy satisfecho</c:v>
                </c:pt>
              </c:strCache>
            </c:strRef>
          </c:cat>
          <c:val>
            <c:numRef>
              <c:f>Hoja1!$D$16:$D$18</c:f>
              <c:numCache>
                <c:formatCode>General</c:formatCode>
                <c:ptCount val="3"/>
                <c:pt idx="0">
                  <c:v>9</c:v>
                </c:pt>
                <c:pt idx="1">
                  <c:v>15</c:v>
                </c:pt>
                <c:pt idx="2">
                  <c:v>76</c:v>
                </c:pt>
              </c:numCache>
            </c:numRef>
          </c:val>
          <c:extLst>
            <c:ext xmlns:c16="http://schemas.microsoft.com/office/drawing/2014/chart" uri="{C3380CC4-5D6E-409C-BE32-E72D297353CC}">
              <c16:uniqueId val="{00000006-4A9A-4F14-B812-13DBD0EA825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MX" sz="800"/>
              <a:t>29. Guías académica y técnica para conocer el proceso de evaluación.</a:t>
            </a:r>
          </a:p>
          <a:p>
            <a:pPr>
              <a:defRPr sz="800"/>
            </a:pPr>
            <a:r>
              <a:rPr lang="es-MX" sz="800"/>
              <a:t>% EMS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Hoja1!$D$12</c:f>
              <c:strCache>
                <c:ptCount val="1"/>
                <c:pt idx="0">
                  <c:v>29. Guías académica y técnica para conocer el proceso de evaluación.</c:v>
                </c:pt>
              </c:strCache>
            </c:strRef>
          </c:tx>
          <c:spPr>
            <a:solidFill>
              <a:srgbClr val="2C7488"/>
            </a:solidFill>
          </c:spPr>
          <c:dPt>
            <c:idx val="0"/>
            <c:bubble3D val="0"/>
            <c:spPr>
              <a:solidFill>
                <a:srgbClr val="91CDDC"/>
              </a:solidFill>
              <a:ln w="19050">
                <a:solidFill>
                  <a:schemeClr val="lt1"/>
                </a:solidFill>
              </a:ln>
              <a:effectLst/>
            </c:spPr>
            <c:extLst>
              <c:ext xmlns:c16="http://schemas.microsoft.com/office/drawing/2014/chart" uri="{C3380CC4-5D6E-409C-BE32-E72D297353CC}">
                <c16:uniqueId val="{00000001-D5D5-49E2-A4B3-FE6E7555ADA3}"/>
              </c:ext>
            </c:extLst>
          </c:dPt>
          <c:dPt>
            <c:idx val="1"/>
            <c:bubble3D val="0"/>
            <c:spPr>
              <a:solidFill>
                <a:srgbClr val="48A9C4"/>
              </a:solidFill>
              <a:ln w="19050">
                <a:solidFill>
                  <a:schemeClr val="lt1"/>
                </a:solidFill>
              </a:ln>
              <a:effectLst/>
            </c:spPr>
            <c:extLst>
              <c:ext xmlns:c16="http://schemas.microsoft.com/office/drawing/2014/chart" uri="{C3380CC4-5D6E-409C-BE32-E72D297353CC}">
                <c16:uniqueId val="{00000003-D5D5-49E2-A4B3-FE6E7555ADA3}"/>
              </c:ext>
            </c:extLst>
          </c:dPt>
          <c:dPt>
            <c:idx val="2"/>
            <c:bubble3D val="0"/>
            <c:spPr>
              <a:solidFill>
                <a:srgbClr val="2C7488"/>
              </a:solidFill>
              <a:ln w="19050">
                <a:solidFill>
                  <a:schemeClr val="lt1"/>
                </a:solidFill>
              </a:ln>
              <a:effectLst/>
            </c:spPr>
            <c:extLst>
              <c:ext xmlns:c16="http://schemas.microsoft.com/office/drawing/2014/chart" uri="{C3380CC4-5D6E-409C-BE32-E72D297353CC}">
                <c16:uniqueId val="{00000005-D5D5-49E2-A4B3-FE6E7555ADA3}"/>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5-D5D5-49E2-A4B3-FE6E7555ADA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Hoja1!$B$19:$B$21</c:f>
              <c:strCache>
                <c:ptCount val="3"/>
                <c:pt idx="0">
                  <c:v>No recibí</c:v>
                </c:pt>
                <c:pt idx="1">
                  <c:v>Muy insatisfecho/ Insatisfecho</c:v>
                </c:pt>
                <c:pt idx="2">
                  <c:v>Satisfecho/ Muy satisfecho</c:v>
                </c:pt>
              </c:strCache>
            </c:strRef>
          </c:cat>
          <c:val>
            <c:numRef>
              <c:f>Hoja1!$D$19:$D$21</c:f>
              <c:numCache>
                <c:formatCode>General</c:formatCode>
                <c:ptCount val="3"/>
                <c:pt idx="0">
                  <c:v>7</c:v>
                </c:pt>
                <c:pt idx="1">
                  <c:v>21</c:v>
                </c:pt>
                <c:pt idx="2">
                  <c:v>72</c:v>
                </c:pt>
              </c:numCache>
            </c:numRef>
          </c:val>
          <c:extLst>
            <c:ext xmlns:c16="http://schemas.microsoft.com/office/drawing/2014/chart" uri="{C3380CC4-5D6E-409C-BE32-E72D297353CC}">
              <c16:uniqueId val="{00000006-D5D5-49E2-A4B3-FE6E7555ADA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0.17928</cdr:x>
      <cdr:y>0.93582</cdr:y>
    </cdr:from>
    <cdr:to>
      <cdr:x>0.18681</cdr:x>
      <cdr:y>0.94948</cdr:y>
    </cdr:to>
    <cdr:sp macro="" textlink="">
      <cdr:nvSpPr>
        <cdr:cNvPr id="10" name="Elipse 9"/>
        <cdr:cNvSpPr/>
      </cdr:nvSpPr>
      <cdr:spPr>
        <a:xfrm xmlns:a="http://schemas.openxmlformats.org/drawingml/2006/main">
          <a:off x="1480437" y="4261315"/>
          <a:ext cx="62179" cy="62202"/>
        </a:xfrm>
        <a:prstGeom xmlns:a="http://schemas.openxmlformats.org/drawingml/2006/main" prst="ellipse">
          <a:avLst/>
        </a:prstGeom>
        <a:solidFill xmlns:a="http://schemas.openxmlformats.org/drawingml/2006/main">
          <a:srgbClr val="93CDDD"/>
        </a:solidFill>
        <a:ln xmlns:a="http://schemas.openxmlformats.org/drawingml/2006/main">
          <a:solidFill>
            <a:schemeClr val="accent5">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dr:relSizeAnchor xmlns:cdr="http://schemas.openxmlformats.org/drawingml/2006/chartDrawing">
    <cdr:from>
      <cdr:x>0.3999</cdr:x>
      <cdr:y>0.94108</cdr:y>
    </cdr:from>
    <cdr:to>
      <cdr:x>0.40743</cdr:x>
      <cdr:y>0.95473</cdr:y>
    </cdr:to>
    <cdr:sp macro="" textlink="">
      <cdr:nvSpPr>
        <cdr:cNvPr id="12" name="Elipse 11"/>
        <cdr:cNvSpPr/>
      </cdr:nvSpPr>
      <cdr:spPr>
        <a:xfrm xmlns:a="http://schemas.openxmlformats.org/drawingml/2006/main">
          <a:off x="3302199" y="4285291"/>
          <a:ext cx="62179" cy="62156"/>
        </a:xfrm>
        <a:prstGeom xmlns:a="http://schemas.openxmlformats.org/drawingml/2006/main" prst="ellipse">
          <a:avLst/>
        </a:prstGeom>
        <a:solidFill xmlns:a="http://schemas.openxmlformats.org/drawingml/2006/main">
          <a:srgbClr val="DA9694"/>
        </a:solidFill>
        <a:ln xmlns:a="http://schemas.openxmlformats.org/drawingml/2006/main">
          <a:solidFill>
            <a:srgbClr val="DA969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dr:relSizeAnchor xmlns:cdr="http://schemas.openxmlformats.org/drawingml/2006/chartDrawing">
    <cdr:from>
      <cdr:x>0.73234</cdr:x>
      <cdr:y>0.94411</cdr:y>
    </cdr:from>
    <cdr:to>
      <cdr:x>0.73987</cdr:x>
      <cdr:y>0.95777</cdr:y>
    </cdr:to>
    <cdr:sp macro="" textlink="">
      <cdr:nvSpPr>
        <cdr:cNvPr id="13" name="Elipse 12"/>
        <cdr:cNvSpPr/>
      </cdr:nvSpPr>
      <cdr:spPr>
        <a:xfrm xmlns:a="http://schemas.openxmlformats.org/drawingml/2006/main">
          <a:off x="6047330" y="4299088"/>
          <a:ext cx="62179" cy="62202"/>
        </a:xfrm>
        <a:prstGeom xmlns:a="http://schemas.openxmlformats.org/drawingml/2006/main" prst="ellipse">
          <a:avLst/>
        </a:prstGeom>
        <a:solidFill xmlns:a="http://schemas.openxmlformats.org/drawingml/2006/main">
          <a:schemeClr val="accent3">
            <a:lumMod val="60000"/>
            <a:lumOff val="40000"/>
          </a:schemeClr>
        </a:solidFill>
        <a:ln xmlns:a="http://schemas.openxmlformats.org/drawingml/2006/main">
          <a:solidFill>
            <a:schemeClr val="accent3">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A2B353E-B3EF-44B0-BA51-259FD8D50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10626</Words>
  <Characters>58443</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Esmeralda Hernandez Gomez</dc:creator>
  <cp:keywords/>
  <dc:description/>
  <cp:lastModifiedBy>Gabriela Alejandra Gonzalez Chavez</cp:lastModifiedBy>
  <cp:revision>7</cp:revision>
  <dcterms:created xsi:type="dcterms:W3CDTF">2019-03-20T03:02:00Z</dcterms:created>
  <dcterms:modified xsi:type="dcterms:W3CDTF">2019-08-06T19:06:00Z</dcterms:modified>
</cp:coreProperties>
</file>